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539" w:rsidP="00B25539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 xml:space="preserve">  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B25539" w:rsidP="00B25539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25539" w:rsidP="00B2553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34. schôdza</w:t>
      </w:r>
    </w:p>
    <w:p w:rsidR="00B25539" w:rsidRPr="00F53E12" w:rsidP="00B25539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776776">
        <w:rPr>
          <w:rFonts w:ascii="Times New Roman" w:hAnsi="Times New Roman"/>
        </w:rPr>
        <w:t>444</w:t>
      </w:r>
      <w:r>
        <w:rPr>
          <w:rFonts w:ascii="Times New Roman" w:hAnsi="Times New Roman"/>
        </w:rPr>
        <w:t>/2013</w:t>
      </w:r>
    </w:p>
    <w:p w:rsidR="00B25539" w:rsidP="00B25539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209</w:t>
      </w:r>
    </w:p>
    <w:p w:rsidR="00B25539" w:rsidP="00B25539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B25539" w:rsidP="00B25539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B25539" w:rsidP="00B2553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7. mája 2013</w:t>
      </w:r>
    </w:p>
    <w:p w:rsidR="00B25539" w:rsidRPr="00BC78D4" w:rsidP="00B25539">
      <w:pPr>
        <w:pStyle w:val="BodyText"/>
        <w:bidi w:val="0"/>
        <w:rPr>
          <w:rFonts w:ascii="Times New Roman" w:hAnsi="Times New Roman"/>
        </w:rPr>
      </w:pPr>
    </w:p>
    <w:p w:rsidR="00BC78D4" w:rsidRPr="00BC78D4" w:rsidP="00BC78D4">
      <w:pPr>
        <w:bidi w:val="0"/>
        <w:jc w:val="both"/>
        <w:rPr>
          <w:rStyle w:val="spanr"/>
          <w:rFonts w:ascii="Times New Roman" w:hAnsi="Times New Roman" w:cs="Arial"/>
        </w:rPr>
      </w:pPr>
      <w:r w:rsidRPr="00BC78D4">
        <w:rPr>
          <w:rFonts w:ascii="Times New Roman" w:hAnsi="Times New Roman"/>
        </w:rPr>
        <w:t xml:space="preserve">k vládnemu návrhu </w:t>
      </w:r>
      <w:r w:rsidRPr="00BC78D4">
        <w:rPr>
          <w:rStyle w:val="spanr"/>
          <w:rFonts w:ascii="Times New Roman" w:hAnsi="Times New Roman"/>
          <w:bCs/>
        </w:rPr>
        <w:t xml:space="preserve">zákona o Národnom zdravotníckom informačnom systéme a o zmene a doplnení niektorých zákonov (tlač 408) </w:t>
      </w:r>
    </w:p>
    <w:p w:rsidR="00BC78D4" w:rsidRPr="00B3436D" w:rsidP="00BC78D4">
      <w:pPr>
        <w:pStyle w:val="ListParagraph"/>
        <w:bidi w:val="0"/>
        <w:ind w:left="426"/>
        <w:jc w:val="both"/>
        <w:rPr>
          <w:rFonts w:ascii="Times New Roman" w:hAnsi="Times New Roman" w:cs="Arial"/>
        </w:rPr>
      </w:pPr>
    </w:p>
    <w:p w:rsidR="00B25539" w:rsidRPr="00645500" w:rsidP="00B255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25539" w:rsidRPr="00174F82" w:rsidP="00B255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B25539" w:rsidP="00B25539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B25539" w:rsidRPr="00934CDC" w:rsidP="00B255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B25539" w:rsidRPr="000D70BF" w:rsidP="00B25539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BC78D4" w:rsidRPr="00BC78D4" w:rsidP="00BC78D4">
      <w:pPr>
        <w:tabs>
          <w:tab w:val="left" w:pos="1134"/>
        </w:tabs>
        <w:bidi w:val="0"/>
        <w:jc w:val="both"/>
        <w:rPr>
          <w:rStyle w:val="spanr"/>
          <w:rFonts w:ascii="Times New Roman" w:hAnsi="Times New Roman" w:cs="Arial"/>
        </w:rPr>
      </w:pPr>
      <w:r w:rsidRPr="000D70BF" w:rsidR="00B25539">
        <w:rPr>
          <w:rFonts w:ascii="Times New Roman" w:hAnsi="Times New Roman"/>
        </w:rPr>
        <w:tab/>
        <w:t xml:space="preserve">s vládnym návrhom </w:t>
      </w:r>
      <w:r w:rsidRPr="000D70BF" w:rsidR="00B25539">
        <w:rPr>
          <w:rFonts w:ascii="Times New Roman" w:hAnsi="Times New Roman"/>
          <w:noProof/>
        </w:rPr>
        <w:t>zákona</w:t>
      </w:r>
      <w:r w:rsidRPr="00BC78D4">
        <w:rPr>
          <w:rStyle w:val="spanr"/>
          <w:rFonts w:ascii="Times New Roman" w:hAnsi="Times New Roman"/>
          <w:bCs/>
        </w:rPr>
        <w:t xml:space="preserve"> o Národnom zdravotníckom informačnom systéme a o zmene a doplnení niektorých zákonov (tlač 408)</w:t>
      </w:r>
      <w:r>
        <w:rPr>
          <w:rStyle w:val="spanr"/>
          <w:rFonts w:ascii="Times New Roman" w:hAnsi="Times New Roman"/>
          <w:bCs/>
        </w:rPr>
        <w:t>;</w:t>
      </w:r>
    </w:p>
    <w:p w:rsidR="00BC78D4" w:rsidRPr="00B3436D" w:rsidP="00BC78D4">
      <w:pPr>
        <w:pStyle w:val="ListParagraph"/>
        <w:bidi w:val="0"/>
        <w:ind w:left="426"/>
        <w:jc w:val="both"/>
        <w:rPr>
          <w:rFonts w:ascii="Times New Roman" w:hAnsi="Times New Roman" w:cs="Arial"/>
        </w:rPr>
      </w:pPr>
    </w:p>
    <w:p w:rsidR="00B25539" w:rsidRPr="00885E59" w:rsidP="00B25539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B25539" w:rsidRPr="00967647" w:rsidP="00B2553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B25539" w:rsidP="00B25539">
      <w:pPr>
        <w:bidi w:val="0"/>
        <w:rPr>
          <w:rFonts w:ascii="Times New Roman" w:hAnsi="Times New Roman"/>
        </w:rPr>
      </w:pPr>
    </w:p>
    <w:p w:rsidR="00B25539" w:rsidP="00B25539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B25539" w:rsidRPr="0066419F" w:rsidP="00B25539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B25539" w:rsidRPr="0066419F" w:rsidP="00BC78D4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vládny návrh </w:t>
      </w:r>
      <w:r w:rsidRPr="008B764B">
        <w:rPr>
          <w:rFonts w:ascii="Times New Roman" w:hAnsi="Times New Roman"/>
          <w:noProof/>
        </w:rPr>
        <w:t>zákona</w:t>
      </w:r>
      <w:r w:rsidRPr="00BC78D4" w:rsidR="00BC78D4">
        <w:rPr>
          <w:rStyle w:val="spanr"/>
          <w:rFonts w:ascii="Times New Roman" w:hAnsi="Times New Roman"/>
          <w:bCs/>
        </w:rPr>
        <w:t xml:space="preserve"> o Národnom zdravotníckom informačnom systéme a o zmene a doplnení niektorých zákonov (tlač 408)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prílohe tohto uznesenia;  </w:t>
      </w:r>
    </w:p>
    <w:p w:rsidR="00B25539" w:rsidP="00B25539">
      <w:pPr>
        <w:bidi w:val="0"/>
        <w:jc w:val="both"/>
        <w:rPr>
          <w:rFonts w:ascii="Times New Roman" w:hAnsi="Times New Roman"/>
        </w:rPr>
      </w:pPr>
    </w:p>
    <w:p w:rsidR="004C40E4" w:rsidP="00B25539">
      <w:pPr>
        <w:bidi w:val="0"/>
        <w:jc w:val="both"/>
        <w:rPr>
          <w:rFonts w:ascii="Times New Roman" w:hAnsi="Times New Roman"/>
        </w:rPr>
      </w:pPr>
    </w:p>
    <w:p w:rsidR="00B25539" w:rsidRPr="00967647" w:rsidP="00B255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B25539" w:rsidP="00B25539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25539" w:rsidP="00B255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B25539" w:rsidRPr="00967647" w:rsidP="00B255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25539" w:rsidP="00B255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zdravotníctvo.</w:t>
      </w:r>
    </w:p>
    <w:p w:rsidR="00B25539" w:rsidP="00B255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C78D4" w:rsidP="00B255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C78D4" w:rsidP="00B255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25539" w:rsidP="00B2553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25539" w:rsidP="00B2553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B25539" w:rsidRPr="00F40AFD" w:rsidP="00B2553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B25539" w:rsidRPr="00F40AFD" w:rsidP="00B255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B25539" w:rsidP="00B255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BC78D4" w:rsidP="00B255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BC78D4" w:rsidP="00B255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BC78D4" w:rsidP="004F457A">
      <w:pPr>
        <w:bidi w:val="0"/>
        <w:jc w:val="both"/>
        <w:rPr>
          <w:rFonts w:ascii="Times New Roman" w:hAnsi="Times New Roman"/>
          <w:b/>
          <w:szCs w:val="20"/>
        </w:rPr>
      </w:pPr>
    </w:p>
    <w:p w:rsidR="00E43F7C" w:rsidRPr="009B5839" w:rsidP="00C94945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E43F7C" w:rsidRPr="009027A0" w:rsidP="00C94945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E43F7C" w:rsidP="00C9494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474246">
        <w:rPr>
          <w:rFonts w:ascii="Times New Roman" w:hAnsi="Times New Roman"/>
          <w:b/>
        </w:rPr>
        <w:t>209</w:t>
      </w:r>
    </w:p>
    <w:p w:rsidR="00E43F7C" w:rsidP="00C9494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C95C6B">
        <w:rPr>
          <w:rFonts w:ascii="Times New Roman" w:hAnsi="Times New Roman"/>
          <w:b/>
        </w:rPr>
        <w:t>o 7.</w:t>
      </w:r>
      <w:r>
        <w:rPr>
          <w:rFonts w:ascii="Times New Roman" w:hAnsi="Times New Roman"/>
          <w:b/>
        </w:rPr>
        <w:t xml:space="preserve"> mája 2013</w:t>
      </w:r>
    </w:p>
    <w:p w:rsidR="00E43F7C" w:rsidRPr="009027A0" w:rsidP="00C94945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474246">
        <w:rPr>
          <w:rFonts w:ascii="Times New Roman" w:hAnsi="Times New Roman"/>
          <w:b/>
          <w:bCs/>
        </w:rPr>
        <w:t>_</w:t>
      </w:r>
    </w:p>
    <w:p w:rsidR="00E43F7C" w:rsidP="00C94945">
      <w:pPr>
        <w:bidi w:val="0"/>
        <w:ind w:left="670"/>
        <w:jc w:val="both"/>
        <w:rPr>
          <w:rFonts w:ascii="Times New Roman" w:hAnsi="Times New Roman"/>
          <w:lang w:eastAsia="en-US"/>
        </w:rPr>
      </w:pPr>
    </w:p>
    <w:p w:rsidR="00E43F7C" w:rsidP="00C94945">
      <w:pPr>
        <w:bidi w:val="0"/>
        <w:ind w:left="670"/>
        <w:jc w:val="both"/>
        <w:rPr>
          <w:rFonts w:ascii="Times New Roman" w:hAnsi="Times New Roman"/>
          <w:lang w:eastAsia="en-US"/>
        </w:rPr>
      </w:pPr>
    </w:p>
    <w:p w:rsidR="00E43F7C" w:rsidRPr="009027A0" w:rsidP="00C94945">
      <w:pPr>
        <w:bidi w:val="0"/>
        <w:ind w:left="670"/>
        <w:jc w:val="both"/>
        <w:rPr>
          <w:rFonts w:ascii="Times New Roman" w:hAnsi="Times New Roman"/>
          <w:lang w:eastAsia="en-US"/>
        </w:rPr>
      </w:pPr>
    </w:p>
    <w:p w:rsidR="00E43F7C" w:rsidP="00C94945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E43F7C" w:rsidRPr="00946C3E" w:rsidP="00C94945">
      <w:pPr>
        <w:bidi w:val="0"/>
        <w:jc w:val="both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E43F7C" w:rsidRPr="00684DA6" w:rsidP="00C94945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vládnemu návrhu</w:t>
      </w:r>
      <w:r>
        <w:rPr>
          <w:rStyle w:val="spanr"/>
          <w:rFonts w:ascii="Times New Roman" w:hAnsi="Times New Roman"/>
          <w:bCs/>
        </w:rPr>
        <w:t xml:space="preserve"> </w:t>
      </w:r>
      <w:r w:rsidRPr="00B16DCF">
        <w:rPr>
          <w:rStyle w:val="spanr"/>
          <w:rFonts w:ascii="Times New Roman" w:hAnsi="Times New Roman"/>
          <w:b/>
          <w:bCs/>
        </w:rPr>
        <w:t>zákona o Národnom zdravotníckom informačnom systéme</w:t>
      </w:r>
      <w:r w:rsidRPr="00B16DCF">
        <w:rPr>
          <w:rStyle w:val="spanr"/>
          <w:rFonts w:ascii="Times New Roman" w:hAnsi="Times New Roman"/>
          <w:bCs/>
        </w:rPr>
        <w:t xml:space="preserve"> </w:t>
      </w:r>
      <w:r w:rsidRPr="00E43F7C">
        <w:rPr>
          <w:rStyle w:val="spanr"/>
          <w:rFonts w:ascii="Times New Roman" w:hAnsi="Times New Roman"/>
          <w:b/>
          <w:bCs/>
        </w:rPr>
        <w:t>a o zmene a doplnení niektorých zákonov (tlač 408)</w:t>
      </w:r>
    </w:p>
    <w:p w:rsidR="00E43F7C" w:rsidRPr="00942935" w:rsidP="00C94945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E43F7C" w:rsidP="00C94945">
      <w:pPr>
        <w:bidi w:val="0"/>
        <w:jc w:val="both"/>
        <w:rPr>
          <w:rFonts w:ascii="Times New Roman" w:hAnsi="Times New Roman"/>
          <w:b/>
        </w:rPr>
      </w:pPr>
    </w:p>
    <w:p w:rsidR="00E43F7C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 sa v § 2 ods. 2 za slová „údajov v národných“ vkladá slovo „zdravotníckych“.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Úprava pojmu v súlade s používanou terminológiou.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 sa v § 2 ods. 11 slovo „Posudzovanie“ nahrádza slovom „Overovanie“.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136" w:firstLine="696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Zosúladenie používanej terminológie.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 sa v § 3 ods. 3 za slová „z národných“ vkladá slovo „zdravotníckych“.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136" w:firstLine="696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Zosúladenie používanej terminológie.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 sa v § 4 ods. 3 slová „v agregovanom tvare“ nahrádzajú slovami „v agregovanej podobe“.</w:t>
      </w:r>
    </w:p>
    <w:p w:rsidR="00C94945" w:rsidRPr="00E42F93" w:rsidP="00C94945">
      <w:pPr>
        <w:pStyle w:val="ListParagraph"/>
        <w:bidi w:val="0"/>
        <w:ind w:left="2136" w:firstLine="696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Zosúladenie používanej terminológie.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 sa v § 5 ods. 5 písm. h) za slová „posudkovému lekárovi“ vkladajú slová „Ministerstva vnútra Slovenskej republiky“.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Spresnenie ustanovenia.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 sa v § 5 ods. 8 za slová „o poskytnutí“ vkladá slovo „údajov“.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Spresnenie ustanovenia.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 sa v § 7 ods. 3 úvodnej vete vypúšťa slovo „technické“. </w:t>
      </w:r>
    </w:p>
    <w:p w:rsidR="00C94945" w:rsidRPr="00E42F93" w:rsidP="00C94945">
      <w:pPr>
        <w:bidi w:val="0"/>
        <w:ind w:left="360"/>
        <w:jc w:val="both"/>
        <w:rPr>
          <w:rFonts w:ascii="Times New Roman" w:hAnsi="Times New Roman"/>
        </w:rPr>
      </w:pPr>
    </w:p>
    <w:p w:rsidR="00C94945" w:rsidRPr="00E42F93" w:rsidP="00C94945">
      <w:pPr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Zosúladenie so zákonom č. 215/2002 Z. z. o elektronickom podpise, ako aj s § 8 ods. 3 návrhu zákona. </w:t>
      </w:r>
    </w:p>
    <w:p w:rsidR="00C94945" w:rsidRPr="00E42F93" w:rsidP="00C94945">
      <w:pPr>
        <w:bidi w:val="0"/>
        <w:ind w:left="36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 sa v § 8 ods. 2 slovo „doručí“ nahrádza slovom „zašle“.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Zosúladenie úpravy s § 8 ods. 1 a § 7 ods. 8 a 9.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 sa v § 10 ods. 2 a § 12 ods. 3 písm. k) za slová „údaje z národných“ vkladá slovo „zdravotníckych“.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Úprava pojmu v súlade s používanou terminológiou.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 sa v § 10 ods. 5 vypúšťajú slová „Slovenskej republiky“.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Vypustenie z dôvodu zavedenej legislatívnej skratky v § 3 ods. 4. 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 sa v § 12 ods. 3 písm. g) slovo „posudzuje“ nahrádza slovom „overuje“.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136" w:firstLine="696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Zosúladenie používanej terminológie.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 sa  § 12 dopĺňa odsekom 4, ktorý znie: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„(4) Pri spracúvaní osobných údajov má národné centrum rovnaké práva a povinnosti ako prevádzkovateľ podľa osobitného predpisu.</w:t>
      </w:r>
      <w:r w:rsidRPr="00E42F93">
        <w:rPr>
          <w:rFonts w:ascii="Times New Roman" w:hAnsi="Times New Roman"/>
          <w:vertAlign w:val="superscript"/>
        </w:rPr>
        <w:t>35</w:t>
      </w:r>
      <w:r w:rsidRPr="00E42F93">
        <w:rPr>
          <w:rFonts w:ascii="Times New Roman" w:hAnsi="Times New Roman"/>
        </w:rPr>
        <w:t>)“.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bidi w:val="0"/>
        <w:ind w:left="2832" w:firstLine="3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Navrhuje sa presun úpravy z § 45 ods. 2 zákona č. 576/2004 Z. z., keďže obsahovo patrí do zákona o národnom zdravotníckom informačnom systéme. 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II sa 4. bod vypúšťa. </w:t>
      </w:r>
    </w:p>
    <w:p w:rsidR="00C94945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Ďalšie body sa primerane prečíslujú.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tejto súvislosti sa vykonajú potrebné legislatívne úpravy v čl. II, 5. a 6. bode </w:t>
      </w:r>
      <w:r w:rsidRPr="00E42F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návrhu zákona.</w:t>
      </w:r>
    </w:p>
    <w:p w:rsidR="00C94945" w:rsidRPr="00E42F93" w:rsidP="00C94945">
      <w:pPr>
        <w:bidi w:val="0"/>
        <w:ind w:left="2832" w:firstLine="3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Vypustenie sa navrhuje z dôvodu nadbytočnosti, keďže  už podľa platného ustanovenia § 21 ods. 1 písm. a) každý zápis do zdravotnej dokumentácie (bez ohľadu na to, či ide o písomný alebo elektronický zápis) musí obsahovať dátum a čas vykonania zápisu.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II, 9. bod znie: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„9. Šiesta časť vrátane poznámok pod čiarou k odkazom 44a až 47a sa vypúšťa.“.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ab/>
        <w:tab/>
        <w:tab/>
        <w:tab/>
        <w:t xml:space="preserve">Legislatívno-technická úprava 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II, 11. bod znie: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„11. V § 45 ods. 2 sa slová „národného centra“ nahrádzajú slovami „Národného centra zdravotníckych informácií“ a vypúšťa sa druhá, tretia a štvrtá veta.“.  </w:t>
      </w:r>
    </w:p>
    <w:p w:rsidR="00C94945" w:rsidRPr="00E42F93" w:rsidP="00C94945">
      <w:pPr>
        <w:bidi w:val="0"/>
        <w:ind w:left="2832" w:firstLine="3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Legislatívno-technická úprava v nadväznosti na vypustenie legislatívnej skratky (čl. II, 9. bod), ktorá bola zavedená vo vypúšťanom  § 44.</w:t>
      </w:r>
    </w:p>
    <w:p w:rsidR="00C94945" w:rsidRPr="00E42F93" w:rsidP="00C94945">
      <w:pPr>
        <w:bidi w:val="0"/>
        <w:ind w:left="2832" w:firstLine="3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Vypustenie štvrtej vety sa navrhuje z dôvodu presunu tejto úpravy do čl. I, kam vecne patrí. 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II, 14. bode sa za slovo „nadpis“ vkladajú slová „a označenie“,  za slová „siedmy bod“ sa vkladá čiarka a slová „označenie a nadpis ôsmeho bodu“.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Legislatívno-technická úprava z dôvodu, že je potrebné vypustiť aj označenie ôsmeho bodu, keďže Národný transplantačný register už bude len jediným bodom v tejto prílohe. </w:t>
      </w:r>
    </w:p>
    <w:p w:rsidR="00C94945" w:rsidRPr="00E42F93" w:rsidP="00C94945">
      <w:pPr>
        <w:pStyle w:val="ListParagraph"/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III, 4. bode sa v § 26a ods. 5 označenie odkazu „36aa)“ nahrádza označením „23aa)“. Rovnako sa upraví aj označenie poznámky pod čiarou k tomuto odkazu.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Legislatívno-technická úprava; úprava chronologického číslovania odkazov a poznámok pod čiarou. 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III, 9. bode sa v § 64 ods. 1 slová „Register zdravotníckych pracovníkov“ nahrádza slovom „Register“. 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Legislatívno-technická úprava v nadväznosti na zavedenú legislatívnu skratku  v § 40 ods. 13 písm. f).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III, 10. bode sa v § 64 ods. 3 slová „registra zdravotníckych pracovníkov“ nahrádza slovom „registra“.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Legislatívno-technická úprava v nadväznosti na zavedenú legislatívnu skratku  v § 40 ods. 13 písm. f).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III, 10. bode sa v § 64 ods. 3 označenie odkazu „24a)“ nahrádza označením „41a)“. Rovnako sa upraví aj označenie poznámky pod čiarou k tomuto odkazu.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Legislatívno-technická úprava; úprava chronologického číslovania odkazov a poznámok pod čiarou. 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III sa v 11. bode slová „§ 68 ods. 2 až 10“ nahrádzajú slovami „§ 68 ods. 2 až 11“.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Úprava v nadväznosti na novelu zákona č. 41/2013 Z. z., ktorou bol do § 68 vložený  nový odsek 11.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III, 12. bod znie: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„12. V § 72 ods. 2 prvej vete sa na konci pripájajú tieto slová: „a súčasne zmenu údajov bezodkladne vyznačí v registri licencií“.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ab/>
        <w:tab/>
        <w:tab/>
        <w:tab/>
        <w:t xml:space="preserve">Legislatívno-technická úprava. 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 </w:t>
      </w: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III, 15. bode sa v § 79 ods. 1 úvodnej vete slová „zc) až  zh)“ nahrádzajú slovami „ze) až zj)“. V súlade s uvedenou zmenou sa súčasne vykoná aj zmena označenia písmen.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Úprava v nadväznosti na novelu zákona č. 41/2013 Z. z., ktorou už boli do § 79 ods. 1 doplnené písmená zc) a zd).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III, 15. bode sa v § 79 ods. 1 písm. zh) sa slová „elektronický záznam“ nahrádzajú slovami „k elektronickému záznamu“.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Gramatická úprava. 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III, 15. bode sa v § 79 ods. 1 písm. zc) až zi) označenie odkazov „55d) až 55i)“ nahrádza označením „55e) až 55j)“. Rovnako sa upraví aj označenie poznámok pod čiarou k týmto odkazom. Uvedená úprava sa následne premietne aj do 26. bodu.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Úprava v nadväznosti na novelu zákona č. 41/2013 Z. z., ktorou už bol do zákona  doplnený odkaz 55d). 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III, 16. bode sa v § 79 ods. 6 vypúšťajú slová „na prevádzkovanie zdravotníckeho zariadenia“, veta „Doterajší odsek 6 sa označuje ako odsek 7.“ sa nahrádza vetou „Doterajšie odseky 6 a 7 sa označujú ako odseky 7 a 8.“, označenie odkazu „55j)“ sa nahrádza označením „55k)“ a rovnako sa upraví aj označenie poznámky pod čiarou k tomuto odkazu. </w:t>
      </w:r>
    </w:p>
    <w:p w:rsidR="00C94945" w:rsidRPr="00E42F93" w:rsidP="00C94945">
      <w:pPr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Legislatívno-technické úpravy nadväzujúce na novelu zákona č. 41/2013 Z. z. Slová „na prevádzkovanie zdravotníckeho zariadenia“ sa vypúšťajú z dôvodu zavedenej legislatívnej skratky v § 3 ods. 4 písm. b) zákona.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III, 17. bode sa slová „d) až f)“ nahrádzajú slovami „d) až g)“ a slová „c) až e)“ sa nahrádzajú slovami „c) až f)“.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Legislatívno-technická úprava nadväzujúca na novelu zákona č. 41/2013 Z. z.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III, 21. bod znie: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„21. V § 82 ods. 1 písm. b) sa slová „§ 79a ods. 1 písm. d)“  nahrádzajú slovami „§ 79a ods. 1 písm. c)“. </w:t>
      </w:r>
    </w:p>
    <w:p w:rsidR="00C94945" w:rsidRPr="00E42F93" w:rsidP="00C94945">
      <w:pPr>
        <w:bidi w:val="0"/>
        <w:ind w:left="2835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Legislatívno-technické spresnenie ustanovenia, keďže písmeno d) sa v danom ustanovení vyskytuje dvakrát a zámerom je nahradiť ho len v jednom prípade.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III, 23. bode úvodná veta znie: „V § 82 sa odsek 6 dopĺňa písmenom e), ktoré znie:“. Súčasne sa upraví aj označenie písmena c) na písmeno e).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Legislatívno-technická úprava nadväzujúca na novelu zákona č. 41/2013 Z. z.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III, 25. bode úvodná veta znie: „§ 92 sa dopĺňa odsekom 3, ktorý znie:“. Súčasne sa upraví aj označenie odseku 2 na odsek 3.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Legislatívno-technická úprava nadväzujúca na novelu zákona č. 41/2013 Z. z.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III, 26. bod sa v úvodnej vete slová „§ 102k sa vkladá § 102l“ nahrádzajú slovami „§ 102l sa vkladá § 102m“. Súčasne sa upraví aj označenie § 102l na § 102m.  </w:t>
      </w:r>
    </w:p>
    <w:p w:rsidR="00C94945" w:rsidRPr="00E42F93" w:rsidP="00C94945">
      <w:pPr>
        <w:bidi w:val="0"/>
        <w:ind w:left="36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Legislatívno-technická úprava nadväzujúca na novelu zákona č. 41/2013 Z. z.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V 1. bod znie: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„1. V § 6 ods. 10 sa vypúšťa písmeno c).“.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Legislatívno-technická úprava nadväzujúca na novelu zákona č. 41/2013 Z. z.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V 5. bod znie: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„5. V § 26 ods. 1 písm. a) sa slová „a) až c), e) a g)“ nahrádzajú slovami „a) až c), e), g) a i)“.“.</w:t>
      </w:r>
    </w:p>
    <w:p w:rsidR="00C94945" w:rsidRPr="00E42F93" w:rsidP="00C94945">
      <w:pPr>
        <w:bidi w:val="0"/>
        <w:ind w:left="2832" w:firstLine="3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Legislatívno-technická úprava v súlade s platným právnym stavom. 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V, 6. bode sa v § 38c ods. 1 vypúšťajú slová „s elektronickým čipom“.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Legislatívno-technická úprava v súvislosti so zavedenou legislatívnou skratkou v § 6 ods. 14 (čl. V, 2. bod).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VI, 1. bode sa v úvodnej vete slová „písmenom l)“ nahrádzajú slovami „písmenom m)“. V súlade s uvedenou zmenou sa súčasne vykoná aj zmena označenia písmena l) na písmeno m).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Úprava v nadväznosti na novelu zákona č. 41/2013 Z. z., ktorou už bolo do § 6 ods. 4 doplnené písmeno l). 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VI, 11. bode úvodná veta znie: „Za § 86k sa vkladá § 86l, ktorý vrátane nadpisu znie:“. Súčasne sa upraví aj označenie § 86k  na § 86l.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Legislatívno-technická úprava nadväzujúca na novelu zákona č. 41/2013 Z. z.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IX  2. bode sa v § 7 ods. 12  na konci nad slovo „informácií“ umiestňuje odkaz 11 a  pripájajú sa tieto slová: „(ďalej len „národné centrum“)“. Súčasne sa na konci bodu pripája text: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„Poznámka pod čiarou k odkazu 11 znie:</w:t>
      </w:r>
    </w:p>
    <w:p w:rsidR="00C94945" w:rsidRPr="00E42F93" w:rsidP="00C94945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„11) § 12 zákona č. .../2013 Z. z. národnom zdravotníckom informačnom systéme a o zmene a doplnení niektorých zákonov.“.“.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 w:firstLine="3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Legislatívno-technická úprava; doplnenie legislatívnej skratky, ktorá  vypadla z dôvodu navrhovaného nového znenia § 7 ods. 7 a v ďalšom texte zákona sa naďalej používa. Súčasne sa aj navrhuje nové znenie existujúcej poznámky pod čiarou k odkazu 11.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IX 4. bode sa v § 23 ods. 1 písm. ak) označenie odkazu 30a nahrádza označením 30aa a v tejto súvislosti sa upraví aj označenie poznámky pod čiarou k tomuto odkazu. V poznámke pod čiarou sa súčasne slová „§ 12“ nahrádzajú slovami „§ 11“.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Legislatívno-technická úprava z dôvodu nesprávneho označenia novo vkladaného odkazu (odkaz 30a sa už v platnom zákone nachádza). Súčasne sa upravuje aj nesprávny odkaz v poznámke pod čiarou.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IX 5. bode sa v § 23 ods. 3 označenie odkazu 28a nahrádza označením 30ab a v tejto súvislosti sa  upraví aj označenie poznámky pod čiarou k tomuto odkazu.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Legislatívno-technická úprava z dôvodu nesprávneho označenia novo vkladaného odkazu.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IX, 7. bode sa na konci pripája veta: „Poznámky pod čiarou k odkazom 31 a 32 sa vypúšťajú.“. 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Aj napriek tomu, že sa úprava uvedená v § 25 ods. 4 presúva do nového § 121a je potrebné poznámky pod čiarou vypustiť, keďže sa v ďalšom texte už odkaz na ne nevyskytuje,  a následne ich opätovne zaviesť pod novým označením, ktoré zodpovedá chronologickému číslovaniu odkazov. </w:t>
      </w:r>
    </w:p>
    <w:p w:rsidR="00C94945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IX, 13. bode sa  v § 119 ods. 4 za slová „odseku 12“ vkladajú slová „písm. h)“.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Spresnenie ustanovenia.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IX, 18. bode  sa v poznámke pod čiarou k odkazu 83a slová „písm. r)“ nahrádzajú slovami „podbod 1.19“.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Legislatívno-technická úprava v súlade s  číslovaním prílohy č. 2.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IX, 20. bode sa v § 120 ods. 21 písm. b) slová „formou návštevy“ nahrádzajú slovami „formou návštevnej služby v domácom prostredí alebo v inom prirodzenom prostredí osoby, ktorej sa ambulantná starostlivosť poskytuje“.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Zosúladenie terminológie s ustanovením § 7 ods. 6 zákona č. 576/2004 Z. z. o zdravotnej starostlivosti. </w:t>
      </w:r>
    </w:p>
    <w:p w:rsidR="00C94945" w:rsidRPr="00E42F93" w:rsidP="00C94945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IX, 23. bode sa označenie odkazu 31 nahrádza označením 84a, označenie odkazu 32 nahrádza označením 84b, označenie odkazu 84a sa nahrádza označením 84c a označenie odkazu 84b sa nahrádza označením 84d.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Súčasne sa text: „Poznámky pod čiarou k odkazu 84a znie: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„84a) § 6 ods. 1 písm. i) zákona č. 363/2011 Z. z.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80a) príloha č. 2 prvý bod písm. a) 11. bod zákona č. .../2013 Z. z.“.“.  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nahrádza textom: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„Poznámky pod čiarou k odkazom 84a až 84d znejú: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„84a) § 2 ods. 4 zákona č. 576/2004 Z. z. v znení neskorších predpisov.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84b) § 33 až 35 zákona č. 578/2004 Z. z. v znení neskorších predpisov.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84c) § 6 ods. 1 písm. i) zákona č. 363/2011 Z. z.</w:t>
      </w:r>
    </w:p>
    <w:p w:rsidR="00C94945" w:rsidRPr="00E42F93" w:rsidP="00C94945">
      <w:p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84d) Príloha č. 2 prvý bod písm. a) 11. bod zákona č. .../2013 Z. z.“.“. 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 w:firstLine="3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Legislatívno-technická úprava číslovania odkazov a následne poznámok pod čiarou k uvedeným odkazom. 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IX, 25. bode  v § 138 ods. 5 písmeno bd) znie: </w:t>
      </w:r>
    </w:p>
    <w:p w:rsidR="00C94945" w:rsidRPr="00E42F93" w:rsidP="00C94945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„bd) nepoužíva informačný systém poskytovateľa zdravotnej starostlivosti, ktorý má overenie zhody podľa osobitného predpisu,</w:t>
      </w:r>
      <w:r w:rsidRPr="00E42F93">
        <w:rPr>
          <w:rFonts w:ascii="Times New Roman" w:hAnsi="Times New Roman"/>
          <w:vertAlign w:val="superscript"/>
        </w:rPr>
        <w:t>30aa</w:t>
      </w:r>
      <w:r w:rsidRPr="00E42F93">
        <w:rPr>
          <w:rFonts w:ascii="Times New Roman" w:hAnsi="Times New Roman"/>
        </w:rPr>
        <w:t>)“.</w:t>
      </w:r>
    </w:p>
    <w:p w:rsidR="00C94945" w:rsidRPr="00E42F93" w:rsidP="00C94945">
      <w:pPr>
        <w:pStyle w:val="ListParagraph"/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bidi w:val="0"/>
        <w:ind w:left="2832" w:firstLine="3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Zosúladenie skutkovej podstaty správneho deliktu s povinnosťou uvedenou v § 23 ods. 1 písm. ak) (čl. IX, 4. bod). 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pStyle w:val="ListParagraph"/>
        <w:numPr>
          <w:numId w:val="2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XI sa slová „1. júna“ nahrádzajú slovami „1. júla“ a slová „25 a 28“ sa nahrádzajú slovami „25 až 28“. V tejto súvislosti sa vykonajú nasledovné úpravy: </w:t>
      </w:r>
    </w:p>
    <w:p w:rsidR="00C94945" w:rsidRPr="00E42F93" w:rsidP="00C94945">
      <w:pPr>
        <w:pStyle w:val="ListParagraph"/>
        <w:numPr>
          <w:numId w:val="3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I, § 15 ods. 1 a 2 sa slová „31. mája“ nahrádzajú slovami „30. júna“,</w:t>
      </w:r>
    </w:p>
    <w:p w:rsidR="00C94945" w:rsidRPr="00E42F93" w:rsidP="00C94945">
      <w:pPr>
        <w:pStyle w:val="ListParagraph"/>
        <w:numPr>
          <w:numId w:val="3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III, 26. bode sa v nadpise § 102l slová „1. júna“ nahrádzajú slovami „1. júla“,</w:t>
      </w:r>
    </w:p>
    <w:p w:rsidR="00C94945" w:rsidRPr="00E42F93" w:rsidP="00C94945">
      <w:pPr>
        <w:pStyle w:val="ListParagraph"/>
        <w:numPr>
          <w:numId w:val="3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IV, 5. bode sa v nadpise pod § 9 slová „1. júna“ nahrádzajú slovami „1. júla“,</w:t>
      </w:r>
    </w:p>
    <w:p w:rsidR="00C94945" w:rsidRPr="00E42F93" w:rsidP="00C94945">
      <w:pPr>
        <w:pStyle w:val="ListParagraph"/>
        <w:numPr>
          <w:numId w:val="3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V, 6. bode sa v nadpise pod § 38c slová „1. júna“ nahrádzajú slovami „1. júla“,</w:t>
      </w:r>
    </w:p>
    <w:p w:rsidR="00C94945" w:rsidRPr="00E42F93" w:rsidP="00C94945">
      <w:pPr>
        <w:pStyle w:val="ListParagraph"/>
        <w:numPr>
          <w:numId w:val="3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v čl. VI, 11. bode sa v nadpise pod § 86k slová „1. júna“ nahrádzajú slovami „1. júla“, v § 86k ods. 1 a 2 sa slová „31. júla“ nahrádzajú slovami „31.augusta“, v  § 86k  ods. 3 sa slová „30. júna“ nahrádzajú slovami „31. júla“ a slová „31. augusta“ sa nahrádzajú slovami „30.septembra“ a v § 86k ods. 4 sa slová „20. júna“ nahrádzajú slovami „20. júla“,</w:t>
      </w:r>
    </w:p>
    <w:p w:rsidR="00C94945" w:rsidRPr="00E42F93" w:rsidP="00C94945">
      <w:pPr>
        <w:pStyle w:val="ListParagraph"/>
        <w:numPr>
          <w:numId w:val="3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 xml:space="preserve">v čl. IX, 29. bode sa v nadpise pod § 143c slová „1. júna“ nahrádzajú slovami „1. júla“. </w:t>
      </w:r>
    </w:p>
    <w:p w:rsidR="00C94945" w:rsidRPr="00E42F93" w:rsidP="00C94945">
      <w:pPr>
        <w:bidi w:val="0"/>
        <w:jc w:val="both"/>
        <w:rPr>
          <w:rFonts w:ascii="Times New Roman" w:hAnsi="Times New Roman"/>
        </w:rPr>
      </w:pPr>
    </w:p>
    <w:p w:rsidR="00C94945" w:rsidRPr="00E42F93" w:rsidP="00C94945">
      <w:pPr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Zmena účinnosti sa navrhuje z dôvodu trvania legislatívneho procesu, zabezpečenia aspoň minimálnej legisvakancie a  vytvorenia časového priestoru na vydanie potrebných vykonávacích predpisov. Z uvedených dôvodov je potrebné zmeniť účinnosť zákona tak, aby boli  dodržané požiadavky a lehoty stanovené Ústavou Slovenskej republiky [čl. 87 ods. 2 až 4 a čl. 102 ods. 1 písm. o)].</w:t>
      </w:r>
    </w:p>
    <w:p w:rsidR="00C94945" w:rsidP="00C94945">
      <w:pPr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Rozšírenie bodov, ktoré majú nadobudnúť účinnosť od 1. januára 2016 o body 26 a 27 v čl. IX sa navrhuje z dôvodu potreby zosúladenia účinnosti povinností a ich sankcionovania.</w:t>
      </w:r>
      <w:r>
        <w:rPr>
          <w:rFonts w:ascii="Times New Roman" w:hAnsi="Times New Roman"/>
        </w:rPr>
        <w:t xml:space="preserve"> </w:t>
      </w:r>
    </w:p>
    <w:p w:rsidR="00C94945" w:rsidP="00C94945">
      <w:pPr>
        <w:bidi w:val="0"/>
        <w:ind w:left="2832"/>
        <w:jc w:val="both"/>
        <w:rPr>
          <w:rFonts w:ascii="Times New Roman" w:hAnsi="Times New Roman"/>
        </w:rPr>
      </w:pPr>
    </w:p>
    <w:p w:rsidR="00C94945" w:rsidP="00C94945">
      <w:pPr>
        <w:bidi w:val="0"/>
        <w:ind w:left="2832"/>
        <w:jc w:val="both"/>
        <w:rPr>
          <w:rFonts w:ascii="Times New Roman" w:hAnsi="Times New Roman"/>
        </w:rPr>
      </w:pPr>
    </w:p>
    <w:p w:rsidR="00E43F7C" w:rsidP="00C94945">
      <w:pPr>
        <w:bidi w:val="0"/>
        <w:jc w:val="both"/>
        <w:rPr>
          <w:rFonts w:ascii="Times New Roman" w:hAnsi="Times New Roman"/>
        </w:rPr>
      </w:pPr>
    </w:p>
    <w:p w:rsidR="002C6D45" w:rsidP="00C94945">
      <w:pPr>
        <w:bidi w:val="0"/>
        <w:jc w:val="both"/>
        <w:rPr>
          <w:rFonts w:ascii="Times New Roman" w:hAnsi="Times New Roman"/>
        </w:rPr>
      </w:pPr>
    </w:p>
    <w:sectPr w:rsidSect="0084672F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E984E9F2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635456BA"/>
    <w:multiLevelType w:val="hybridMultilevel"/>
    <w:tmpl w:val="E676E0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27253D3"/>
    <w:multiLevelType w:val="hybridMultilevel"/>
    <w:tmpl w:val="13E495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E7E0EA1"/>
    <w:multiLevelType w:val="hybridMultilevel"/>
    <w:tmpl w:val="C3ECB69C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43F7C"/>
    <w:rsid w:val="0000432F"/>
    <w:rsid w:val="000C059C"/>
    <w:rsid w:val="000C235E"/>
    <w:rsid w:val="000D70BF"/>
    <w:rsid w:val="00121807"/>
    <w:rsid w:val="00174F82"/>
    <w:rsid w:val="001852B2"/>
    <w:rsid w:val="001E0FF4"/>
    <w:rsid w:val="002C6D45"/>
    <w:rsid w:val="00466CF3"/>
    <w:rsid w:val="00474246"/>
    <w:rsid w:val="00487BB8"/>
    <w:rsid w:val="004B6617"/>
    <w:rsid w:val="004C40E4"/>
    <w:rsid w:val="004F457A"/>
    <w:rsid w:val="00502405"/>
    <w:rsid w:val="00577FDA"/>
    <w:rsid w:val="005A084E"/>
    <w:rsid w:val="00645500"/>
    <w:rsid w:val="0066419F"/>
    <w:rsid w:val="00684DA6"/>
    <w:rsid w:val="00746302"/>
    <w:rsid w:val="00776776"/>
    <w:rsid w:val="0084672F"/>
    <w:rsid w:val="00885E59"/>
    <w:rsid w:val="008B764B"/>
    <w:rsid w:val="009027A0"/>
    <w:rsid w:val="00934CDC"/>
    <w:rsid w:val="00942935"/>
    <w:rsid w:val="00946C3E"/>
    <w:rsid w:val="00967647"/>
    <w:rsid w:val="009B5839"/>
    <w:rsid w:val="00B16DCF"/>
    <w:rsid w:val="00B25539"/>
    <w:rsid w:val="00B3436D"/>
    <w:rsid w:val="00BC78D4"/>
    <w:rsid w:val="00C45835"/>
    <w:rsid w:val="00C94945"/>
    <w:rsid w:val="00C95C6B"/>
    <w:rsid w:val="00D15A2C"/>
    <w:rsid w:val="00D72412"/>
    <w:rsid w:val="00E42F93"/>
    <w:rsid w:val="00E43F7C"/>
    <w:rsid w:val="00E85905"/>
    <w:rsid w:val="00E90B86"/>
    <w:rsid w:val="00F40AFD"/>
    <w:rsid w:val="00F53E12"/>
    <w:rsid w:val="00F70139"/>
    <w:rsid w:val="00F95531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7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E43F7C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E43F7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E43F7C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E43F7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E43F7C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43F7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43F7C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E43F7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43F7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43F7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43F7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E43F7C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0432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0432F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9</Pages>
  <Words>2131</Words>
  <Characters>12153</Characters>
  <Application>Microsoft Office Word</Application>
  <DocSecurity>0</DocSecurity>
  <Lines>0</Lines>
  <Paragraphs>0</Paragraphs>
  <ScaleCrop>false</ScaleCrop>
  <Company/>
  <LinksUpToDate>false</LinksUpToDate>
  <CharactersWithSpaces>14256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17</cp:revision>
  <cp:lastPrinted>2013-05-07T13:05:00Z</cp:lastPrinted>
  <dcterms:created xsi:type="dcterms:W3CDTF">2013-03-01T10:12:00Z</dcterms:created>
  <dcterms:modified xsi:type="dcterms:W3CDTF">2013-05-07T16:42:00Z</dcterms:modified>
</cp:coreProperties>
</file>