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4BE4" w:rsidP="00634BE4">
      <w:pPr>
        <w:pStyle w:val="Heading2"/>
        <w:bidi w:val="0"/>
        <w:ind w:hanging="3649"/>
        <w:rPr>
          <w:rFonts w:hint="default"/>
        </w:rPr>
      </w:pPr>
      <w:r>
        <w:rPr>
          <w:rFonts w:hint="default"/>
        </w:rPr>
        <w:t>Ú</w:t>
      </w:r>
      <w:r>
        <w:rPr>
          <w:rFonts w:hint="default"/>
        </w:rPr>
        <w:t>STAVNOPRÁ</w:t>
      </w:r>
      <w:r>
        <w:rPr>
          <w:rFonts w:hint="default"/>
        </w:rPr>
        <w:t>VNY VÝ</w:t>
      </w:r>
      <w:r>
        <w:rPr>
          <w:rFonts w:hint="default"/>
        </w:rPr>
        <w:t>BOR</w:t>
      </w:r>
    </w:p>
    <w:p w:rsidR="00634BE4" w:rsidP="00634BE4">
      <w:pPr>
        <w:bidi w:val="0"/>
        <w:spacing w:line="360" w:lineRule="auto"/>
        <w:rPr>
          <w:rFonts w:ascii="Times New Roman" w:hAnsi="Times New Roman"/>
          <w:b/>
        </w:rPr>
      </w:pPr>
      <w:r>
        <w:rPr>
          <w:rFonts w:ascii="Times New Roman" w:hAnsi="Times New Roman"/>
          <w:b/>
        </w:rPr>
        <w:t>NÁRODNEJ RADY SLOVENSKEJ REPUBLIKY</w:t>
      </w:r>
    </w:p>
    <w:p w:rsidR="00634BE4" w:rsidP="00634BE4">
      <w:pPr>
        <w:bidi w:val="0"/>
        <w:spacing w:line="360" w:lineRule="auto"/>
        <w:rPr>
          <w:rFonts w:ascii="Times New Roman" w:hAnsi="Times New Roman"/>
          <w:b/>
        </w:rPr>
      </w:pPr>
    </w:p>
    <w:p w:rsidR="00634BE4" w:rsidP="00634BE4">
      <w:pPr>
        <w:bidi w:val="0"/>
        <w:rPr>
          <w:rFonts w:ascii="Times New Roman" w:hAnsi="Times New Roman"/>
        </w:rPr>
      </w:pPr>
      <w:r>
        <w:rPr>
          <w:rFonts w:ascii="Times New Roman" w:hAnsi="Times New Roman"/>
        </w:rPr>
        <w:tab/>
        <w:tab/>
        <w:tab/>
        <w:tab/>
        <w:tab/>
        <w:tab/>
        <w:tab/>
        <w:tab/>
        <w:tab/>
        <w:t xml:space="preserve"> 3</w:t>
      </w:r>
      <w:r w:rsidR="00304791">
        <w:rPr>
          <w:rFonts w:ascii="Times New Roman" w:hAnsi="Times New Roman"/>
        </w:rPr>
        <w:t>4</w:t>
      </w:r>
      <w:r>
        <w:rPr>
          <w:rFonts w:ascii="Times New Roman" w:hAnsi="Times New Roman"/>
        </w:rPr>
        <w:t>. schôdza</w:t>
      </w:r>
    </w:p>
    <w:p w:rsidR="00634BE4" w:rsidRPr="00F53E12" w:rsidP="00634BE4">
      <w:pPr>
        <w:bidi w:val="0"/>
        <w:ind w:left="5592" w:hanging="12"/>
        <w:rPr>
          <w:rFonts w:ascii="Times New Roman" w:hAnsi="Times New Roman"/>
        </w:rPr>
      </w:pPr>
      <w:r>
        <w:rPr>
          <w:rFonts w:ascii="Times New Roman" w:hAnsi="Times New Roman"/>
        </w:rPr>
        <w:t xml:space="preserve"> </w:t>
        <w:tab/>
        <w:tab/>
        <w:t xml:space="preserve"> Číslo: CDR-</w:t>
      </w:r>
      <w:r w:rsidR="009C2BB6">
        <w:rPr>
          <w:rFonts w:ascii="Times New Roman" w:hAnsi="Times New Roman"/>
        </w:rPr>
        <w:t>421</w:t>
      </w:r>
      <w:r>
        <w:rPr>
          <w:rFonts w:ascii="Times New Roman" w:hAnsi="Times New Roman"/>
        </w:rPr>
        <w:t>/2013</w:t>
      </w:r>
    </w:p>
    <w:p w:rsidR="00280AE1" w:rsidP="00634BE4">
      <w:pPr>
        <w:bidi w:val="0"/>
        <w:spacing w:line="360" w:lineRule="auto"/>
        <w:jc w:val="center"/>
        <w:rPr>
          <w:rFonts w:ascii="AT*Toronto" w:hAnsi="AT*Toronto"/>
          <w:sz w:val="36"/>
          <w:szCs w:val="20"/>
        </w:rPr>
      </w:pPr>
    </w:p>
    <w:p w:rsidR="00634BE4" w:rsidP="00634BE4">
      <w:pPr>
        <w:bidi w:val="0"/>
        <w:spacing w:line="360" w:lineRule="auto"/>
        <w:jc w:val="center"/>
        <w:rPr>
          <w:rFonts w:ascii="AT*Toronto" w:hAnsi="AT*Toronto"/>
          <w:sz w:val="36"/>
          <w:szCs w:val="20"/>
        </w:rPr>
      </w:pPr>
      <w:r w:rsidR="008515C5">
        <w:rPr>
          <w:rFonts w:ascii="AT*Toronto" w:hAnsi="AT*Toronto"/>
          <w:sz w:val="36"/>
          <w:szCs w:val="20"/>
        </w:rPr>
        <w:t>206</w:t>
      </w:r>
    </w:p>
    <w:p w:rsidR="00634BE4" w:rsidP="00634BE4">
      <w:pPr>
        <w:bidi w:val="0"/>
        <w:spacing w:line="360" w:lineRule="auto"/>
        <w:jc w:val="center"/>
        <w:rPr>
          <w:rFonts w:ascii="AT*Toronto" w:hAnsi="AT*Toronto"/>
          <w:b/>
          <w:szCs w:val="20"/>
        </w:rPr>
      </w:pPr>
      <w:r>
        <w:rPr>
          <w:rFonts w:ascii="Times New Roman" w:hAnsi="Times New Roman"/>
          <w:b/>
        </w:rPr>
        <w:t>U z n e s e n i e</w:t>
      </w:r>
    </w:p>
    <w:p w:rsidR="00634BE4" w:rsidP="00634BE4">
      <w:pPr>
        <w:bidi w:val="0"/>
        <w:spacing w:line="360" w:lineRule="auto"/>
        <w:jc w:val="center"/>
        <w:rPr>
          <w:rFonts w:ascii="AT*Toronto" w:hAnsi="AT*Toronto"/>
          <w:b/>
          <w:szCs w:val="20"/>
        </w:rPr>
      </w:pPr>
      <w:r>
        <w:rPr>
          <w:rFonts w:ascii="Times New Roman" w:hAnsi="Times New Roman"/>
          <w:b/>
        </w:rPr>
        <w:t>Ústavnoprávneho výboru Národnej rady Slovenskej republiky</w:t>
      </w:r>
    </w:p>
    <w:p w:rsidR="00634BE4" w:rsidP="00634BE4">
      <w:pPr>
        <w:bidi w:val="0"/>
        <w:jc w:val="center"/>
        <w:rPr>
          <w:rFonts w:ascii="Times New Roman" w:hAnsi="Times New Roman"/>
          <w:b/>
        </w:rPr>
      </w:pPr>
      <w:r w:rsidR="00304791">
        <w:rPr>
          <w:rFonts w:ascii="Times New Roman" w:hAnsi="Times New Roman"/>
          <w:b/>
        </w:rPr>
        <w:t>zo 7.</w:t>
      </w:r>
      <w:r>
        <w:rPr>
          <w:rFonts w:ascii="Times New Roman" w:hAnsi="Times New Roman"/>
          <w:b/>
        </w:rPr>
        <w:t xml:space="preserve"> mája 2013</w:t>
      </w:r>
    </w:p>
    <w:p w:rsidR="00634BE4" w:rsidRPr="00FE1257" w:rsidP="00634BE4">
      <w:pPr>
        <w:pStyle w:val="BodyText"/>
        <w:bidi w:val="0"/>
        <w:rPr>
          <w:rFonts w:ascii="Times New Roman" w:hAnsi="Times New Roman"/>
        </w:rPr>
      </w:pPr>
    </w:p>
    <w:p w:rsidR="00634BE4" w:rsidP="00634BE4">
      <w:pPr>
        <w:tabs>
          <w:tab w:val="left" w:pos="284"/>
        </w:tabs>
        <w:bidi w:val="0"/>
        <w:jc w:val="both"/>
        <w:rPr>
          <w:rFonts w:ascii="Times New Roman" w:hAnsi="Times New Roman" w:cs="Arial"/>
        </w:rPr>
      </w:pPr>
      <w:r w:rsidRPr="00645500">
        <w:rPr>
          <w:rFonts w:ascii="Times New Roman" w:hAnsi="Times New Roman"/>
        </w:rPr>
        <w:t xml:space="preserve">k vládnemu návrhu </w:t>
      </w:r>
      <w:r w:rsidRPr="00B16DCF">
        <w:rPr>
          <w:rFonts w:ascii="Times New Roman" w:hAnsi="Times New Roman" w:cs="Arial"/>
          <w:noProof/>
        </w:rPr>
        <w:t>zákona, ktorým sa mení a </w:t>
      </w:r>
      <w:r w:rsidRPr="00634BE4">
        <w:rPr>
          <w:rFonts w:ascii="Times New Roman" w:hAnsi="Times New Roman" w:cs="Arial"/>
          <w:noProof/>
        </w:rPr>
        <w:t>dopĺňa zákon č. 483/2001 Z. z. o bankách a o zmene a doplnení niektorých zákonov v znení neskorších predpisov a ktorým sa menia</w:t>
      </w:r>
      <w:r w:rsidRPr="00B16DCF">
        <w:rPr>
          <w:rFonts w:ascii="Times New Roman" w:hAnsi="Times New Roman" w:cs="Arial"/>
          <w:noProof/>
        </w:rPr>
        <w:t xml:space="preserve"> a dopĺňajú niektoré zákony </w:t>
      </w:r>
      <w:r w:rsidRPr="00B16DCF">
        <w:rPr>
          <w:rFonts w:ascii="Times New Roman" w:hAnsi="Times New Roman" w:cs="Arial"/>
        </w:rPr>
        <w:t>(tlač 405)</w:t>
      </w:r>
    </w:p>
    <w:p w:rsidR="00304791" w:rsidRPr="00946C3E" w:rsidP="00634BE4">
      <w:pPr>
        <w:tabs>
          <w:tab w:val="left" w:pos="284"/>
        </w:tabs>
        <w:bidi w:val="0"/>
        <w:jc w:val="both"/>
        <w:rPr>
          <w:rFonts w:ascii="Times New Roman" w:hAnsi="Times New Roman"/>
        </w:rPr>
      </w:pPr>
    </w:p>
    <w:p w:rsidR="00634BE4" w:rsidRPr="00645500" w:rsidP="00634BE4">
      <w:pPr>
        <w:tabs>
          <w:tab w:val="left" w:pos="284"/>
        </w:tabs>
        <w:bidi w:val="0"/>
        <w:jc w:val="both"/>
        <w:rPr>
          <w:rFonts w:ascii="Times New Roman" w:hAnsi="Times New Roman"/>
        </w:rPr>
      </w:pPr>
    </w:p>
    <w:p w:rsidR="00634BE4" w:rsidRPr="00174F82" w:rsidP="00634BE4">
      <w:pPr>
        <w:pStyle w:val="Heading3"/>
        <w:bidi w:val="0"/>
        <w:spacing w:before="0"/>
        <w:rPr>
          <w:rFonts w:ascii="Times New Roman" w:hAnsi="Times New Roman" w:hint="default"/>
          <w:color w:val="auto"/>
        </w:rPr>
      </w:pPr>
      <w:r w:rsidRPr="00174F82">
        <w:rPr>
          <w:rFonts w:ascii="Times New Roman" w:hAnsi="Times New Roman"/>
          <w:color w:val="auto"/>
        </w:rPr>
        <w:tab/>
      </w:r>
      <w:r w:rsidRPr="00174F82">
        <w:rPr>
          <w:rFonts w:ascii="Times New Roman" w:hAnsi="Times New Roman" w:hint="default"/>
          <w:color w:val="auto"/>
        </w:rPr>
        <w:t>Ú</w:t>
      </w:r>
      <w:r w:rsidRPr="00174F82">
        <w:rPr>
          <w:rFonts w:ascii="Times New Roman" w:hAnsi="Times New Roman" w:hint="default"/>
          <w:color w:val="auto"/>
        </w:rPr>
        <w:t>stavnoprá</w:t>
      </w:r>
      <w:r w:rsidRPr="00174F82">
        <w:rPr>
          <w:rFonts w:ascii="Times New Roman" w:hAnsi="Times New Roman" w:hint="default"/>
          <w:color w:val="auto"/>
        </w:rPr>
        <w:t>vny vý</w:t>
      </w:r>
      <w:r w:rsidRPr="00174F82">
        <w:rPr>
          <w:rFonts w:ascii="Times New Roman" w:hAnsi="Times New Roman" w:hint="default"/>
          <w:color w:val="auto"/>
        </w:rPr>
        <w:t>bor Ná</w:t>
      </w:r>
      <w:r w:rsidRPr="00174F82">
        <w:rPr>
          <w:rFonts w:ascii="Times New Roman" w:hAnsi="Times New Roman" w:hint="default"/>
          <w:color w:val="auto"/>
        </w:rPr>
        <w:t>rodnej rady Slovenskej republiky</w:t>
      </w:r>
    </w:p>
    <w:p w:rsidR="00634BE4" w:rsidP="00634BE4">
      <w:pPr>
        <w:tabs>
          <w:tab w:val="left" w:pos="1021"/>
        </w:tabs>
        <w:bidi w:val="0"/>
        <w:jc w:val="both"/>
        <w:rPr>
          <w:rFonts w:ascii="AT*Toronto" w:hAnsi="AT*Toronto"/>
          <w:szCs w:val="20"/>
        </w:rPr>
      </w:pPr>
    </w:p>
    <w:p w:rsidR="00634BE4" w:rsidRPr="00934CDC" w:rsidP="00634BE4">
      <w:pPr>
        <w:pStyle w:val="ListParagraph"/>
        <w:numPr>
          <w:numId w:val="1"/>
        </w:numPr>
        <w:tabs>
          <w:tab w:val="left" w:pos="709"/>
        </w:tabs>
        <w:bidi w:val="0"/>
        <w:jc w:val="both"/>
        <w:rPr>
          <w:rFonts w:ascii="Times New Roman" w:hAnsi="Times New Roman"/>
        </w:rPr>
      </w:pPr>
      <w:r w:rsidRPr="00942935">
        <w:rPr>
          <w:rFonts w:ascii="Times New Roman" w:hAnsi="Times New Roman"/>
          <w:b/>
        </w:rPr>
        <w:t>s ú h l a s</w:t>
      </w:r>
      <w:r>
        <w:rPr>
          <w:rFonts w:ascii="Times New Roman" w:hAnsi="Times New Roman"/>
          <w:b/>
        </w:rPr>
        <w:t> </w:t>
      </w:r>
      <w:r w:rsidRPr="00942935">
        <w:rPr>
          <w:rFonts w:ascii="Times New Roman" w:hAnsi="Times New Roman"/>
          <w:b/>
        </w:rPr>
        <w:t>í</w:t>
      </w:r>
    </w:p>
    <w:p w:rsidR="00634BE4" w:rsidRPr="00934CDC" w:rsidP="00634BE4">
      <w:pPr>
        <w:pStyle w:val="ListParagraph"/>
        <w:tabs>
          <w:tab w:val="left" w:pos="709"/>
        </w:tabs>
        <w:bidi w:val="0"/>
        <w:ind w:left="1120"/>
        <w:jc w:val="both"/>
        <w:rPr>
          <w:rFonts w:ascii="AT*Toronto" w:hAnsi="AT*Toronto"/>
          <w:szCs w:val="20"/>
        </w:rPr>
      </w:pPr>
    </w:p>
    <w:p w:rsidR="00634BE4" w:rsidRPr="00634BE4" w:rsidP="00634BE4">
      <w:pPr>
        <w:tabs>
          <w:tab w:val="left" w:pos="284"/>
          <w:tab w:val="left" w:pos="1134"/>
        </w:tabs>
        <w:bidi w:val="0"/>
        <w:jc w:val="both"/>
        <w:rPr>
          <w:rFonts w:ascii="Times New Roman" w:hAnsi="Times New Roman"/>
        </w:rPr>
      </w:pPr>
      <w:r w:rsidRPr="00FE1257">
        <w:rPr>
          <w:rFonts w:ascii="Times New Roman" w:hAnsi="Times New Roman"/>
        </w:rPr>
        <w:tab/>
        <w:tab/>
      </w:r>
      <w:r w:rsidRPr="00946C3E">
        <w:rPr>
          <w:rFonts w:ascii="Times New Roman" w:hAnsi="Times New Roman"/>
        </w:rPr>
        <w:t xml:space="preserve">s vládnym návrhom </w:t>
      </w:r>
      <w:r w:rsidRPr="00B16DCF">
        <w:rPr>
          <w:rFonts w:ascii="Times New Roman" w:hAnsi="Times New Roman" w:cs="Arial"/>
          <w:noProof/>
        </w:rPr>
        <w:t>zákona, ktorým sa mení a </w:t>
      </w:r>
      <w:r w:rsidRPr="00634BE4">
        <w:rPr>
          <w:rFonts w:ascii="Times New Roman" w:hAnsi="Times New Roman" w:cs="Arial"/>
          <w:noProof/>
        </w:rPr>
        <w:t xml:space="preserve">dopĺňa zákon č. 483/2001 Z. z. o bankách a o zmene a doplnení niektorých zákonov v znení neskorších predpisov a ktorým sa menia a dopĺňajú niektoré zákony </w:t>
      </w:r>
      <w:r w:rsidRPr="00634BE4">
        <w:rPr>
          <w:rFonts w:ascii="Times New Roman" w:hAnsi="Times New Roman" w:cs="Arial"/>
        </w:rPr>
        <w:t>(tlač 405)</w:t>
      </w:r>
      <w:r w:rsidRPr="00634BE4">
        <w:rPr>
          <w:rFonts w:ascii="Times New Roman" w:hAnsi="Times New Roman"/>
        </w:rPr>
        <w:t>;</w:t>
      </w:r>
    </w:p>
    <w:p w:rsidR="00634BE4" w:rsidRPr="00885E59" w:rsidP="00634BE4">
      <w:pPr>
        <w:pStyle w:val="ListParagraph"/>
        <w:bidi w:val="0"/>
        <w:ind w:left="426"/>
        <w:jc w:val="both"/>
        <w:rPr>
          <w:rFonts w:ascii="Times New Roman" w:hAnsi="Times New Roman"/>
        </w:rPr>
      </w:pPr>
    </w:p>
    <w:p w:rsidR="00634BE4" w:rsidRPr="00967647" w:rsidP="00634BE4">
      <w:pPr>
        <w:bidi w:val="0"/>
        <w:rPr>
          <w:rFonts w:ascii="Times New Roman" w:hAnsi="Times New Roman"/>
          <w:b/>
        </w:rPr>
      </w:pPr>
      <w:r>
        <w:rPr>
          <w:rFonts w:ascii="Times New Roman" w:hAnsi="Times New Roman"/>
        </w:rPr>
        <w:tab/>
      </w:r>
      <w:r w:rsidRPr="00967647">
        <w:rPr>
          <w:rFonts w:ascii="Times New Roman" w:hAnsi="Times New Roman"/>
          <w:b/>
        </w:rPr>
        <w:t>B.   o d p o r ú č a</w:t>
      </w:r>
    </w:p>
    <w:p w:rsidR="00634BE4" w:rsidP="00634BE4">
      <w:pPr>
        <w:bidi w:val="0"/>
        <w:rPr>
          <w:rFonts w:ascii="Times New Roman" w:hAnsi="Times New Roman"/>
        </w:rPr>
      </w:pPr>
    </w:p>
    <w:p w:rsidR="00634BE4" w:rsidP="00634BE4">
      <w:pPr>
        <w:tabs>
          <w:tab w:val="left" w:pos="1134"/>
        </w:tabs>
        <w:bidi w:val="0"/>
        <w:rPr>
          <w:rFonts w:ascii="Times New Roman" w:hAnsi="Times New Roman"/>
        </w:rPr>
      </w:pPr>
      <w:r>
        <w:rPr>
          <w:rFonts w:ascii="Times New Roman" w:hAnsi="Times New Roman"/>
        </w:rPr>
        <w:tab/>
        <w:t>Národnej rade Slovenskej republiky</w:t>
      </w:r>
    </w:p>
    <w:p w:rsidR="00634BE4" w:rsidRPr="0066419F" w:rsidP="00634BE4">
      <w:pPr>
        <w:tabs>
          <w:tab w:val="left" w:pos="1134"/>
        </w:tabs>
        <w:bidi w:val="0"/>
        <w:jc w:val="both"/>
        <w:rPr>
          <w:rFonts w:ascii="Times New Roman" w:hAnsi="Times New Roman"/>
        </w:rPr>
      </w:pPr>
    </w:p>
    <w:p w:rsidR="00634BE4" w:rsidRPr="0066419F" w:rsidP="00634BE4">
      <w:pPr>
        <w:tabs>
          <w:tab w:val="left" w:pos="284"/>
          <w:tab w:val="left" w:pos="1134"/>
        </w:tabs>
        <w:bidi w:val="0"/>
        <w:jc w:val="both"/>
        <w:rPr>
          <w:rFonts w:ascii="Times New Roman" w:hAnsi="Times New Roman"/>
        </w:rPr>
      </w:pPr>
      <w:r w:rsidRPr="0066419F">
        <w:rPr>
          <w:rFonts w:ascii="Times New Roman" w:hAnsi="Times New Roman"/>
        </w:rPr>
        <w:tab/>
      </w:r>
      <w:r>
        <w:rPr>
          <w:rFonts w:ascii="Times New Roman" w:hAnsi="Times New Roman"/>
        </w:rPr>
        <w:tab/>
      </w:r>
      <w:r w:rsidRPr="00946C3E">
        <w:rPr>
          <w:rFonts w:ascii="Times New Roman" w:hAnsi="Times New Roman"/>
        </w:rPr>
        <w:t xml:space="preserve">vládny návrh </w:t>
      </w:r>
      <w:r w:rsidRPr="00B16DCF">
        <w:rPr>
          <w:rFonts w:ascii="Times New Roman" w:hAnsi="Times New Roman" w:cs="Arial"/>
          <w:noProof/>
        </w:rPr>
        <w:t xml:space="preserve">zákona, ktorým sa mení a dopĺňa </w:t>
      </w:r>
      <w:r w:rsidRPr="00634BE4">
        <w:rPr>
          <w:rFonts w:ascii="Times New Roman" w:hAnsi="Times New Roman" w:cs="Arial"/>
          <w:noProof/>
        </w:rPr>
        <w:t>zákon č. 483/2001 Z. z. o bankách a o zmene a doplnení niektorých zákonov v znení neskorších</w:t>
      </w:r>
      <w:r w:rsidRPr="00B16DCF">
        <w:rPr>
          <w:rFonts w:ascii="Times New Roman" w:hAnsi="Times New Roman" w:cs="Arial"/>
          <w:noProof/>
        </w:rPr>
        <w:t xml:space="preserve"> predpisov a ktorým sa menia a dopĺňajú niektoré zákony </w:t>
      </w:r>
      <w:r w:rsidRPr="00B16DCF">
        <w:rPr>
          <w:rFonts w:ascii="Times New Roman" w:hAnsi="Times New Roman" w:cs="Arial"/>
        </w:rPr>
        <w:t>(tlač 405)</w:t>
      </w:r>
      <w:r>
        <w:rPr>
          <w:rFonts w:ascii="Times New Roman" w:hAnsi="Times New Roman" w:cs="Arial"/>
        </w:rPr>
        <w:t xml:space="preserve"> </w:t>
      </w:r>
      <w:r w:rsidRPr="0066419F">
        <w:rPr>
          <w:rFonts w:ascii="Times New Roman" w:hAnsi="Times New Roman"/>
          <w:b/>
        </w:rPr>
        <w:t>schváliť</w:t>
      </w:r>
      <w:r w:rsidRPr="0066419F">
        <w:rPr>
          <w:rFonts w:ascii="Times New Roman" w:hAnsi="Times New Roman"/>
        </w:rPr>
        <w:t xml:space="preserve"> so zmenami a doplnkami uvedenými v prílohe tohto uznesenia;  </w:t>
      </w:r>
    </w:p>
    <w:p w:rsidR="00634BE4" w:rsidP="00634BE4">
      <w:pPr>
        <w:bidi w:val="0"/>
        <w:jc w:val="both"/>
        <w:rPr>
          <w:rFonts w:ascii="Times New Roman" w:hAnsi="Times New Roman"/>
        </w:rPr>
      </w:pPr>
    </w:p>
    <w:p w:rsidR="00634BE4" w:rsidRPr="00967647" w:rsidP="00634BE4">
      <w:pPr>
        <w:tabs>
          <w:tab w:val="left" w:pos="1134"/>
        </w:tabs>
        <w:bidi w:val="0"/>
        <w:ind w:firstLine="708"/>
        <w:rPr>
          <w:rFonts w:ascii="Times New Roman" w:hAnsi="Times New Roman"/>
          <w:b/>
        </w:rPr>
      </w:pPr>
      <w:r w:rsidRPr="00967647">
        <w:rPr>
          <w:rFonts w:ascii="Times New Roman" w:hAnsi="Times New Roman"/>
          <w:b/>
        </w:rPr>
        <w:t>C.</w:t>
        <w:tab/>
        <w:t>p o v e r u j e</w:t>
      </w:r>
    </w:p>
    <w:p w:rsidR="00634BE4" w:rsidP="00634BE4">
      <w:pPr>
        <w:tabs>
          <w:tab w:val="left" w:pos="1134"/>
        </w:tabs>
        <w:bidi w:val="0"/>
        <w:rPr>
          <w:rFonts w:ascii="Times New Roman" w:hAnsi="Times New Roman"/>
        </w:rPr>
      </w:pPr>
      <w:r>
        <w:rPr>
          <w:rFonts w:ascii="Times New Roman" w:hAnsi="Times New Roman"/>
        </w:rPr>
        <w:tab/>
      </w:r>
    </w:p>
    <w:p w:rsidR="00634BE4" w:rsidP="00634BE4">
      <w:pPr>
        <w:pStyle w:val="BodyText"/>
        <w:tabs>
          <w:tab w:val="left" w:pos="1134"/>
        </w:tabs>
        <w:bidi w:val="0"/>
        <w:rPr>
          <w:rFonts w:ascii="Times New Roman" w:hAnsi="Times New Roman"/>
        </w:rPr>
      </w:pPr>
      <w:r>
        <w:rPr>
          <w:rFonts w:ascii="Times New Roman" w:hAnsi="Times New Roman"/>
        </w:rPr>
        <w:tab/>
      </w:r>
      <w:r w:rsidRPr="00967647">
        <w:rPr>
          <w:rFonts w:ascii="Times New Roman" w:hAnsi="Times New Roman"/>
        </w:rPr>
        <w:t xml:space="preserve">predsedu výboru </w:t>
      </w:r>
    </w:p>
    <w:p w:rsidR="00634BE4" w:rsidRPr="00967647" w:rsidP="00634BE4">
      <w:pPr>
        <w:pStyle w:val="BodyText"/>
        <w:tabs>
          <w:tab w:val="left" w:pos="1134"/>
        </w:tabs>
        <w:bidi w:val="0"/>
        <w:rPr>
          <w:rFonts w:ascii="Times New Roman" w:hAnsi="Times New Roman"/>
        </w:rPr>
      </w:pPr>
    </w:p>
    <w:p w:rsidR="00634BE4" w:rsidP="00634BE4">
      <w:pPr>
        <w:pStyle w:val="BodyText"/>
        <w:tabs>
          <w:tab w:val="left" w:pos="1134"/>
        </w:tabs>
        <w:bidi w:val="0"/>
        <w:rPr>
          <w:rFonts w:ascii="Times New Roman" w:hAnsi="Times New Roman"/>
        </w:rPr>
      </w:pPr>
      <w:r w:rsidRPr="00967647">
        <w:rPr>
          <w:rFonts w:ascii="Times New Roman" w:hAnsi="Times New Roman"/>
        </w:rPr>
        <w:tab/>
        <w:t xml:space="preserve">predložiť stanovisko výboru k uvedenému návrhu zákona predsedovi gestorského Výboru Národnej rady Slovenskej republiky </w:t>
      </w:r>
      <w:r w:rsidRPr="00C45835">
        <w:rPr>
          <w:rFonts w:ascii="Times New Roman" w:hAnsi="Times New Roman"/>
        </w:rPr>
        <w:t xml:space="preserve">pre </w:t>
      </w:r>
      <w:r>
        <w:rPr>
          <w:rFonts w:ascii="Times New Roman" w:hAnsi="Times New Roman"/>
        </w:rPr>
        <w:t>financie a rozpočet.</w:t>
      </w:r>
    </w:p>
    <w:p w:rsidR="00634BE4" w:rsidP="00634BE4">
      <w:pPr>
        <w:pStyle w:val="BodyText"/>
        <w:tabs>
          <w:tab w:val="left" w:pos="1134"/>
        </w:tabs>
        <w:bidi w:val="0"/>
        <w:rPr>
          <w:rFonts w:ascii="Times New Roman" w:hAnsi="Times New Roman"/>
        </w:rPr>
      </w:pPr>
    </w:p>
    <w:p w:rsidR="00634BE4" w:rsidP="00634BE4">
      <w:pPr>
        <w:bidi w:val="0"/>
        <w:jc w:val="both"/>
        <w:rPr>
          <w:rFonts w:ascii="Times New Roman" w:hAnsi="Times New Roman"/>
        </w:rPr>
      </w:pPr>
    </w:p>
    <w:p w:rsidR="00634BE4" w:rsidP="00634BE4">
      <w:pPr>
        <w:bidi w:val="0"/>
        <w:jc w:val="both"/>
        <w:rPr>
          <w:rFonts w:ascii="AT*Toronto" w:hAnsi="AT*Toronto"/>
          <w:szCs w:val="20"/>
        </w:rPr>
      </w:pPr>
      <w:r>
        <w:rPr>
          <w:rFonts w:ascii="Times New Roman" w:hAnsi="Times New Roman"/>
        </w:rPr>
        <w:tab/>
        <w:tab/>
        <w:tab/>
        <w:tab/>
        <w:tab/>
        <w:tab/>
        <w:tab/>
        <w:tab/>
        <w:tab/>
        <w:tab/>
        <w:t xml:space="preserve">     Róbert Madej </w:t>
      </w:r>
    </w:p>
    <w:p w:rsidR="00634BE4" w:rsidP="00634BE4">
      <w:pPr>
        <w:bidi w:val="0"/>
        <w:ind w:left="2124" w:firstLine="4989"/>
        <w:jc w:val="both"/>
        <w:rPr>
          <w:rFonts w:ascii="AT*Toronto" w:hAnsi="AT*Toronto"/>
          <w:szCs w:val="20"/>
        </w:rPr>
      </w:pPr>
      <w:r>
        <w:rPr>
          <w:rFonts w:ascii="Times New Roman" w:hAnsi="Times New Roman"/>
        </w:rPr>
        <w:t xml:space="preserve">  predseda výboru</w:t>
      </w:r>
    </w:p>
    <w:p w:rsidR="00634BE4" w:rsidRPr="00F40AFD" w:rsidP="00634BE4">
      <w:pPr>
        <w:tabs>
          <w:tab w:val="left" w:pos="1021"/>
        </w:tabs>
        <w:bidi w:val="0"/>
        <w:jc w:val="both"/>
        <w:rPr>
          <w:rFonts w:ascii="Times New Roman" w:hAnsi="Times New Roman"/>
          <w:szCs w:val="20"/>
        </w:rPr>
      </w:pPr>
      <w:r w:rsidRPr="00F40AFD">
        <w:rPr>
          <w:rFonts w:ascii="Times New Roman" w:hAnsi="Times New Roman"/>
          <w:szCs w:val="20"/>
        </w:rPr>
        <w:t>overovatelia výboru:</w:t>
      </w:r>
    </w:p>
    <w:p w:rsidR="00634BE4" w:rsidRPr="00F40AFD" w:rsidP="00634BE4">
      <w:pPr>
        <w:bidi w:val="0"/>
        <w:ind w:left="6480" w:hanging="6480"/>
        <w:jc w:val="both"/>
        <w:rPr>
          <w:rFonts w:ascii="Times New Roman" w:hAnsi="Times New Roman"/>
          <w:szCs w:val="20"/>
        </w:rPr>
      </w:pPr>
      <w:r w:rsidRPr="00F40AFD">
        <w:rPr>
          <w:rFonts w:ascii="Times New Roman" w:hAnsi="Times New Roman"/>
          <w:szCs w:val="20"/>
        </w:rPr>
        <w:t>Anton Martvoň</w:t>
      </w:r>
    </w:p>
    <w:p w:rsidR="00634BE4" w:rsidP="00634BE4">
      <w:pPr>
        <w:bidi w:val="0"/>
        <w:ind w:left="6480" w:hanging="6480"/>
        <w:jc w:val="both"/>
        <w:rPr>
          <w:rFonts w:ascii="Times New Roman" w:hAnsi="Times New Roman"/>
          <w:b/>
          <w:szCs w:val="20"/>
        </w:rPr>
      </w:pPr>
      <w:r w:rsidRPr="00F40AFD">
        <w:rPr>
          <w:rFonts w:ascii="Times New Roman" w:hAnsi="Times New Roman"/>
          <w:szCs w:val="20"/>
        </w:rPr>
        <w:t>Miroslav Kadúc</w:t>
      </w:r>
    </w:p>
    <w:p w:rsidR="00634BE4" w:rsidP="00634BE4">
      <w:pPr>
        <w:bidi w:val="0"/>
        <w:ind w:left="6480" w:hanging="849"/>
        <w:jc w:val="both"/>
        <w:rPr>
          <w:rFonts w:ascii="Times New Roman" w:hAnsi="Times New Roman"/>
          <w:b/>
          <w:szCs w:val="20"/>
        </w:rPr>
      </w:pPr>
    </w:p>
    <w:p w:rsidR="00634BE4" w:rsidRPr="009B5839" w:rsidP="00634BE4">
      <w:pPr>
        <w:bidi w:val="0"/>
        <w:ind w:left="6480" w:hanging="849"/>
        <w:jc w:val="both"/>
        <w:rPr>
          <w:rFonts w:ascii="Times New Roman" w:hAnsi="Times New Roman"/>
          <w:b/>
        </w:rPr>
      </w:pPr>
      <w:r w:rsidRPr="009B5839">
        <w:rPr>
          <w:rFonts w:ascii="Times New Roman" w:hAnsi="Times New Roman"/>
          <w:b/>
          <w:szCs w:val="20"/>
        </w:rPr>
        <w:t xml:space="preserve">P </w:t>
      </w:r>
      <w:r w:rsidRPr="009B5839">
        <w:rPr>
          <w:rFonts w:ascii="Times New Roman" w:hAnsi="Times New Roman"/>
          <w:b/>
        </w:rPr>
        <w:t>r í l o h a</w:t>
      </w:r>
    </w:p>
    <w:p w:rsidR="00634BE4" w:rsidRPr="009027A0" w:rsidP="00634BE4">
      <w:pPr>
        <w:bidi w:val="0"/>
        <w:ind w:left="4923" w:firstLine="708"/>
        <w:jc w:val="both"/>
        <w:rPr>
          <w:rFonts w:ascii="Times New Roman" w:hAnsi="Times New Roman"/>
          <w:b/>
          <w:bCs/>
        </w:rPr>
      </w:pPr>
      <w:r w:rsidRPr="009027A0">
        <w:rPr>
          <w:rFonts w:ascii="Times New Roman" w:hAnsi="Times New Roman"/>
          <w:b/>
          <w:bCs/>
        </w:rPr>
        <w:t xml:space="preserve">k uzneseniu Ústavnoprávneho </w:t>
      </w:r>
    </w:p>
    <w:p w:rsidR="00634BE4" w:rsidP="00634BE4">
      <w:pPr>
        <w:bidi w:val="0"/>
        <w:ind w:left="4923" w:firstLine="708"/>
        <w:jc w:val="both"/>
        <w:rPr>
          <w:rFonts w:ascii="Times New Roman" w:hAnsi="Times New Roman"/>
          <w:b/>
        </w:rPr>
      </w:pPr>
      <w:r w:rsidRPr="009027A0">
        <w:rPr>
          <w:rFonts w:ascii="Times New Roman" w:hAnsi="Times New Roman"/>
          <w:b/>
        </w:rPr>
        <w:t xml:space="preserve">výboru Národnej rady SR č. </w:t>
      </w:r>
      <w:r w:rsidR="008515C5">
        <w:rPr>
          <w:rFonts w:ascii="Times New Roman" w:hAnsi="Times New Roman"/>
          <w:b/>
        </w:rPr>
        <w:t>206</w:t>
      </w:r>
    </w:p>
    <w:p w:rsidR="00634BE4" w:rsidP="00634BE4">
      <w:pPr>
        <w:bidi w:val="0"/>
        <w:ind w:left="4923" w:firstLine="708"/>
        <w:jc w:val="both"/>
        <w:rPr>
          <w:rFonts w:ascii="Times New Roman" w:hAnsi="Times New Roman"/>
          <w:b/>
        </w:rPr>
      </w:pPr>
      <w:r w:rsidRPr="009027A0">
        <w:rPr>
          <w:rFonts w:ascii="Times New Roman" w:hAnsi="Times New Roman"/>
          <w:b/>
        </w:rPr>
        <w:t>z</w:t>
      </w:r>
      <w:r w:rsidR="00304791">
        <w:rPr>
          <w:rFonts w:ascii="Times New Roman" w:hAnsi="Times New Roman"/>
          <w:b/>
        </w:rPr>
        <w:t>o 7</w:t>
      </w:r>
      <w:r>
        <w:rPr>
          <w:rFonts w:ascii="Times New Roman" w:hAnsi="Times New Roman"/>
          <w:b/>
        </w:rPr>
        <w:t>. mája 2013</w:t>
      </w:r>
    </w:p>
    <w:p w:rsidR="00634BE4" w:rsidRPr="009027A0" w:rsidP="00634BE4">
      <w:pPr>
        <w:bidi w:val="0"/>
        <w:ind w:left="4923" w:firstLine="708"/>
        <w:jc w:val="both"/>
        <w:rPr>
          <w:rFonts w:ascii="Times New Roman" w:hAnsi="Times New Roman"/>
          <w:b/>
          <w:bCs/>
          <w:lang w:eastAsia="en-US"/>
        </w:rPr>
      </w:pPr>
      <w:r>
        <w:rPr>
          <w:rFonts w:ascii="Times New Roman" w:hAnsi="Times New Roman"/>
          <w:b/>
          <w:bCs/>
        </w:rPr>
        <w:t>___________________________</w:t>
      </w:r>
    </w:p>
    <w:p w:rsidR="00634BE4" w:rsidP="00634BE4">
      <w:pPr>
        <w:bidi w:val="0"/>
        <w:ind w:left="670"/>
        <w:jc w:val="center"/>
        <w:rPr>
          <w:rFonts w:ascii="Times New Roman" w:hAnsi="Times New Roman"/>
          <w:lang w:eastAsia="en-US"/>
        </w:rPr>
      </w:pPr>
    </w:p>
    <w:p w:rsidR="00634BE4" w:rsidP="00634BE4">
      <w:pPr>
        <w:bidi w:val="0"/>
        <w:ind w:left="670"/>
        <w:jc w:val="center"/>
        <w:rPr>
          <w:rFonts w:ascii="Times New Roman" w:hAnsi="Times New Roman"/>
          <w:lang w:eastAsia="en-US"/>
        </w:rPr>
      </w:pPr>
    </w:p>
    <w:p w:rsidR="00634BE4" w:rsidP="00634BE4">
      <w:pPr>
        <w:bidi w:val="0"/>
        <w:ind w:left="670"/>
        <w:jc w:val="center"/>
        <w:rPr>
          <w:rFonts w:ascii="Times New Roman" w:hAnsi="Times New Roman"/>
          <w:lang w:eastAsia="en-US"/>
        </w:rPr>
      </w:pPr>
    </w:p>
    <w:p w:rsidR="00634BE4" w:rsidRPr="009027A0" w:rsidP="00634BE4">
      <w:pPr>
        <w:bidi w:val="0"/>
        <w:ind w:left="670"/>
        <w:rPr>
          <w:rFonts w:ascii="Times New Roman" w:hAnsi="Times New Roman"/>
          <w:lang w:eastAsia="en-US"/>
        </w:rPr>
      </w:pPr>
    </w:p>
    <w:p w:rsidR="00634BE4" w:rsidP="00634BE4">
      <w:pPr>
        <w:pStyle w:val="Heading2"/>
        <w:bidi w:val="0"/>
        <w:ind w:left="0" w:firstLine="0"/>
        <w:jc w:val="center"/>
      </w:pPr>
      <w:r w:rsidRPr="00577FDA">
        <w:rPr>
          <w:rFonts w:hint="default"/>
        </w:rPr>
        <w:t>Pozmeň</w:t>
      </w:r>
      <w:r w:rsidRPr="00577FDA">
        <w:rPr>
          <w:rFonts w:hint="default"/>
        </w:rPr>
        <w:t>ujú</w:t>
      </w:r>
      <w:r w:rsidRPr="00577FDA">
        <w:rPr>
          <w:rFonts w:hint="default"/>
        </w:rPr>
        <w:t>ce a </w:t>
      </w:r>
      <w:r w:rsidRPr="00577FDA">
        <w:rPr>
          <w:rFonts w:hint="default"/>
        </w:rPr>
        <w:t>doplň</w:t>
      </w:r>
      <w:r w:rsidRPr="00577FDA">
        <w:rPr>
          <w:rFonts w:hint="default"/>
        </w:rPr>
        <w:t>ujú</w:t>
      </w:r>
      <w:r w:rsidRPr="00577FDA">
        <w:rPr>
          <w:rFonts w:hint="default"/>
        </w:rPr>
        <w:t>ce ná</w:t>
      </w:r>
      <w:r w:rsidRPr="00577FDA">
        <w:rPr>
          <w:rFonts w:hint="default"/>
        </w:rPr>
        <w:t>vrhy</w:t>
      </w:r>
    </w:p>
    <w:p w:rsidR="00634BE4" w:rsidRPr="00946C3E" w:rsidP="00634BE4">
      <w:pPr>
        <w:bidi w:val="0"/>
        <w:rPr>
          <w:rFonts w:ascii="Times New Roman" w:hAnsi="Times New Roman"/>
          <w:b/>
          <w:lang w:eastAsia="en-US"/>
        </w:rPr>
      </w:pPr>
      <w:r w:rsidRPr="001E0FF4">
        <w:rPr>
          <w:rFonts w:ascii="Times New Roman" w:hAnsi="Times New Roman"/>
          <w:b/>
          <w:lang w:eastAsia="en-US"/>
        </w:rPr>
        <w:t xml:space="preserve"> </w:t>
      </w:r>
    </w:p>
    <w:p w:rsidR="00634BE4" w:rsidRPr="00946C3E" w:rsidP="00634BE4">
      <w:pPr>
        <w:tabs>
          <w:tab w:val="left" w:pos="284"/>
        </w:tabs>
        <w:bidi w:val="0"/>
        <w:jc w:val="both"/>
        <w:rPr>
          <w:rFonts w:ascii="Times New Roman" w:hAnsi="Times New Roman"/>
          <w:b/>
        </w:rPr>
      </w:pPr>
      <w:r w:rsidRPr="00946C3E">
        <w:rPr>
          <w:rFonts w:ascii="Times New Roman" w:hAnsi="Times New Roman"/>
          <w:b/>
        </w:rPr>
        <w:t xml:space="preserve">k vládnemu návrhu </w:t>
      </w:r>
      <w:r w:rsidRPr="00634BE4">
        <w:rPr>
          <w:rFonts w:ascii="Times New Roman" w:hAnsi="Times New Roman" w:cs="Arial"/>
          <w:b/>
          <w:noProof/>
        </w:rPr>
        <w:t xml:space="preserve">zákona, ktorým sa mení a dopĺňa zákon č. 483/2001 Z. z. o bankách a o zmene a doplnení niektorých zákonov v znení neskorších predpisov a ktorým sa menia a dopĺňajú niektoré zákony </w:t>
      </w:r>
      <w:r w:rsidRPr="00634BE4">
        <w:rPr>
          <w:rFonts w:ascii="Times New Roman" w:hAnsi="Times New Roman" w:cs="Arial"/>
          <w:b/>
        </w:rPr>
        <w:t>(tlač 405)</w:t>
      </w:r>
    </w:p>
    <w:p w:rsidR="00634BE4" w:rsidRPr="00942935" w:rsidP="00634BE4">
      <w:pPr>
        <w:tabs>
          <w:tab w:val="left" w:pos="284"/>
        </w:tabs>
        <w:bidi w:val="0"/>
        <w:jc w:val="both"/>
        <w:rPr>
          <w:rFonts w:ascii="Times New Roman" w:hAnsi="Times New Roman"/>
          <w:b/>
        </w:rPr>
      </w:pPr>
      <w:r w:rsidRPr="00942935">
        <w:rPr>
          <w:rFonts w:ascii="Times New Roman" w:hAnsi="Times New Roman"/>
          <w:b/>
        </w:rPr>
        <w:t>___________________________________________________________________________</w:t>
      </w:r>
    </w:p>
    <w:p w:rsidR="00634BE4" w:rsidP="00634BE4">
      <w:pPr>
        <w:bidi w:val="0"/>
        <w:jc w:val="both"/>
        <w:rPr>
          <w:rFonts w:ascii="Times New Roman" w:hAnsi="Times New Roman"/>
          <w:b/>
        </w:rPr>
      </w:pPr>
    </w:p>
    <w:p w:rsidR="00634BE4" w:rsidP="00634BE4">
      <w:pPr>
        <w:bidi w:val="0"/>
        <w:rPr>
          <w:rFonts w:ascii="Times New Roman" w:hAnsi="Times New Roman"/>
        </w:rPr>
      </w:pPr>
    </w:p>
    <w:p w:rsidR="00F02E61" w:rsidRPr="00AC1B6B" w:rsidP="00F02E61">
      <w:pPr>
        <w:pStyle w:val="ListParagraph"/>
        <w:numPr>
          <w:numId w:val="2"/>
        </w:numPr>
        <w:bidi w:val="0"/>
        <w:spacing w:line="360" w:lineRule="auto"/>
        <w:ind w:left="284" w:hanging="284"/>
        <w:jc w:val="both"/>
        <w:rPr>
          <w:rFonts w:ascii="Times New Roman" w:hAnsi="Times New Roman"/>
        </w:rPr>
      </w:pPr>
      <w:r w:rsidRPr="00AC1B6B">
        <w:rPr>
          <w:rFonts w:ascii="Times New Roman" w:hAnsi="Times New Roman"/>
        </w:rPr>
        <w:t>K čl. I 5. bodu - § 7 ods. 16</w:t>
      </w:r>
    </w:p>
    <w:p w:rsidR="00F02E61" w:rsidP="00F02E61">
      <w:pPr>
        <w:bidi w:val="0"/>
        <w:spacing w:line="360" w:lineRule="auto"/>
        <w:ind w:firstLine="284"/>
        <w:jc w:val="both"/>
        <w:rPr>
          <w:rFonts w:ascii="Times New Roman" w:hAnsi="Times New Roman"/>
        </w:rPr>
      </w:pPr>
      <w:r w:rsidRPr="00E17951">
        <w:rPr>
          <w:rFonts w:ascii="Times New Roman" w:hAnsi="Times New Roman"/>
        </w:rPr>
        <w:t>V § 7 ods. 16 sa za slová „z hľadiska času“ vkladajú slová „pôsobenia vo funkcii“.</w:t>
      </w:r>
    </w:p>
    <w:p w:rsidR="00F02E61" w:rsidP="00F02E61">
      <w:pPr>
        <w:bidi w:val="0"/>
        <w:ind w:left="3402"/>
        <w:jc w:val="both"/>
        <w:rPr>
          <w:rFonts w:ascii="Times New Roman" w:hAnsi="Times New Roman"/>
        </w:rPr>
      </w:pPr>
      <w:r w:rsidRPr="00E17951">
        <w:rPr>
          <w:rFonts w:ascii="Times New Roman" w:hAnsi="Times New Roman"/>
        </w:rPr>
        <w:t>Ide o významové precizovanie navrhovaného doplnenia ustan</w:t>
      </w:r>
      <w:r>
        <w:rPr>
          <w:rFonts w:ascii="Times New Roman" w:hAnsi="Times New Roman"/>
        </w:rPr>
        <w:t>ovenia</w:t>
      </w:r>
      <w:r w:rsidRPr="00E17951">
        <w:rPr>
          <w:rFonts w:ascii="Times New Roman" w:hAnsi="Times New Roman"/>
        </w:rPr>
        <w:t xml:space="preserve">  § 7 ods. 16  o rozšírenie oprávnenia Národnej banky Slovenska uznať osobu  za dôveryhodnú.</w:t>
      </w:r>
    </w:p>
    <w:p w:rsidR="00F02E61" w:rsidP="00F02E61">
      <w:pPr>
        <w:bidi w:val="0"/>
        <w:ind w:left="3402"/>
        <w:jc w:val="both"/>
        <w:rPr>
          <w:rFonts w:ascii="Times New Roman" w:hAnsi="Times New Roman"/>
        </w:rPr>
      </w:pPr>
    </w:p>
    <w:p w:rsidR="00F02E61" w:rsidRPr="00E17951" w:rsidP="00F02E61">
      <w:pPr>
        <w:pStyle w:val="ListParagraph"/>
        <w:numPr>
          <w:numId w:val="2"/>
        </w:numPr>
        <w:bidi w:val="0"/>
        <w:spacing w:line="360" w:lineRule="auto"/>
        <w:ind w:left="284" w:hanging="284"/>
        <w:jc w:val="both"/>
        <w:rPr>
          <w:rFonts w:ascii="Times New Roman" w:hAnsi="Times New Roman"/>
        </w:rPr>
      </w:pPr>
      <w:r w:rsidRPr="00E17951">
        <w:rPr>
          <w:rFonts w:ascii="Times New Roman" w:hAnsi="Times New Roman"/>
        </w:rPr>
        <w:t xml:space="preserve">K čl. I 56. bodu - § 49j ods. 4 písm. </w:t>
      </w:r>
      <w:r>
        <w:rPr>
          <w:rFonts w:ascii="Times New Roman" w:hAnsi="Times New Roman"/>
        </w:rPr>
        <w:t>b</w:t>
      </w:r>
      <w:r w:rsidRPr="00E17951">
        <w:rPr>
          <w:rFonts w:ascii="Times New Roman" w:hAnsi="Times New Roman"/>
        </w:rPr>
        <w:t>)</w:t>
      </w:r>
    </w:p>
    <w:p w:rsidR="00F02E61" w:rsidP="00F02E61">
      <w:pPr>
        <w:tabs>
          <w:tab w:val="left" w:pos="284"/>
        </w:tabs>
        <w:bidi w:val="0"/>
        <w:spacing w:line="360" w:lineRule="auto"/>
        <w:ind w:firstLine="284"/>
        <w:jc w:val="both"/>
        <w:rPr>
          <w:rFonts w:ascii="Times New Roman" w:hAnsi="Times New Roman"/>
        </w:rPr>
      </w:pPr>
      <w:r w:rsidRPr="00E17951">
        <w:rPr>
          <w:rFonts w:ascii="Times New Roman" w:hAnsi="Times New Roman"/>
        </w:rPr>
        <w:t xml:space="preserve">V § 49j ods. 4 písm. </w:t>
      </w:r>
      <w:r>
        <w:rPr>
          <w:rFonts w:ascii="Times New Roman" w:hAnsi="Times New Roman"/>
        </w:rPr>
        <w:t>b</w:t>
      </w:r>
      <w:r w:rsidRPr="00E17951">
        <w:rPr>
          <w:rFonts w:ascii="Times New Roman" w:hAnsi="Times New Roman"/>
        </w:rPr>
        <w:t>)  sa na začiatok vkladajú slová „na svojom webovom sídle“</w:t>
      </w:r>
      <w:r>
        <w:rPr>
          <w:rFonts w:ascii="Times New Roman" w:hAnsi="Times New Roman"/>
        </w:rPr>
        <w:t>.</w:t>
      </w:r>
    </w:p>
    <w:p w:rsidR="00F02E61" w:rsidP="00F02E61">
      <w:pPr>
        <w:bidi w:val="0"/>
        <w:ind w:left="3402"/>
        <w:jc w:val="both"/>
        <w:rPr>
          <w:rFonts w:ascii="Times New Roman" w:hAnsi="Times New Roman"/>
        </w:rPr>
      </w:pPr>
      <w:r w:rsidRPr="00E17951">
        <w:rPr>
          <w:rFonts w:ascii="Times New Roman" w:hAnsi="Times New Roman"/>
        </w:rPr>
        <w:t>Ide o zjednotenie formy zverejňovania povinnosti uloženej zákonom</w:t>
      </w:r>
      <w:r>
        <w:rPr>
          <w:rFonts w:ascii="Times New Roman" w:hAnsi="Times New Roman"/>
        </w:rPr>
        <w:t>,</w:t>
      </w:r>
      <w:r w:rsidRPr="00E17951">
        <w:rPr>
          <w:rFonts w:ascii="Times New Roman" w:hAnsi="Times New Roman"/>
        </w:rPr>
        <w:t xml:space="preserve"> </w:t>
      </w:r>
      <w:r>
        <w:rPr>
          <w:rFonts w:ascii="Times New Roman" w:hAnsi="Times New Roman"/>
        </w:rPr>
        <w:t>ktorú už platný zákon zavádza (</w:t>
      </w:r>
      <w:r w:rsidRPr="00E17951">
        <w:rPr>
          <w:rFonts w:ascii="Times New Roman" w:hAnsi="Times New Roman"/>
        </w:rPr>
        <w:t xml:space="preserve">napr. </w:t>
      </w:r>
      <w:r>
        <w:rPr>
          <w:rFonts w:ascii="Times New Roman" w:hAnsi="Times New Roman"/>
        </w:rPr>
        <w:t xml:space="preserve">v </w:t>
      </w:r>
      <w:r w:rsidRPr="00E17951">
        <w:rPr>
          <w:rFonts w:ascii="Times New Roman" w:hAnsi="Times New Roman"/>
        </w:rPr>
        <w:t>§ 75 ods. 9).</w:t>
      </w:r>
    </w:p>
    <w:p w:rsidR="00F02E61" w:rsidRPr="00E17951" w:rsidP="00F02E61">
      <w:pPr>
        <w:bidi w:val="0"/>
        <w:ind w:left="3402"/>
        <w:jc w:val="both"/>
        <w:rPr>
          <w:rFonts w:ascii="Times New Roman" w:hAnsi="Times New Roman"/>
        </w:rPr>
      </w:pPr>
    </w:p>
    <w:p w:rsidR="00F02E61" w:rsidRPr="00AC1B6B" w:rsidP="00F02E61">
      <w:pPr>
        <w:pStyle w:val="ListParagraph"/>
        <w:numPr>
          <w:numId w:val="2"/>
        </w:numPr>
        <w:bidi w:val="0"/>
        <w:spacing w:line="360" w:lineRule="auto"/>
        <w:ind w:left="284" w:hanging="284"/>
        <w:jc w:val="both"/>
        <w:rPr>
          <w:rFonts w:ascii="Times New Roman" w:hAnsi="Times New Roman"/>
        </w:rPr>
      </w:pPr>
      <w:r w:rsidRPr="00AC1B6B">
        <w:rPr>
          <w:rFonts w:ascii="Times New Roman" w:hAnsi="Times New Roman"/>
        </w:rPr>
        <w:t>K čl. III 1. bodu - § 8 písm. b)</w:t>
      </w:r>
    </w:p>
    <w:p w:rsidR="00F02E61" w:rsidRPr="00E17951" w:rsidP="00F02E61">
      <w:pPr>
        <w:bidi w:val="0"/>
        <w:spacing w:line="360" w:lineRule="auto"/>
        <w:ind w:left="284"/>
        <w:jc w:val="both"/>
        <w:rPr>
          <w:rFonts w:ascii="Times New Roman" w:hAnsi="Times New Roman"/>
        </w:rPr>
      </w:pPr>
      <w:r w:rsidRPr="00E17951">
        <w:rPr>
          <w:rFonts w:ascii="Times New Roman" w:hAnsi="Times New Roman"/>
        </w:rPr>
        <w:t>V § 8 písm. b) siedmom bode sa za slová „z hľadiska času“ vkladajú slová „pôsobenia vo funkcii“.</w:t>
      </w:r>
    </w:p>
    <w:p w:rsidR="00870A94" w:rsidP="00870A94">
      <w:pPr>
        <w:bidi w:val="0"/>
        <w:ind w:left="3402"/>
        <w:jc w:val="both"/>
        <w:rPr>
          <w:rFonts w:ascii="Times New Roman" w:hAnsi="Times New Roman"/>
        </w:rPr>
      </w:pPr>
      <w:r w:rsidRPr="00E17951">
        <w:rPr>
          <w:rFonts w:ascii="Times New Roman" w:hAnsi="Times New Roman"/>
        </w:rPr>
        <w:t>Ide o významové precizovanie navrhovaného doplnenia ustan</w:t>
      </w:r>
      <w:r>
        <w:rPr>
          <w:rFonts w:ascii="Times New Roman" w:hAnsi="Times New Roman"/>
        </w:rPr>
        <w:t>ovenia</w:t>
      </w:r>
      <w:r w:rsidRPr="00E17951">
        <w:rPr>
          <w:rFonts w:ascii="Times New Roman" w:hAnsi="Times New Roman"/>
        </w:rPr>
        <w:t xml:space="preserve">  § 7 ods. 16</w:t>
      </w:r>
      <w:r w:rsidRPr="00870A94">
        <w:rPr>
          <w:rFonts w:ascii="Times New Roman" w:hAnsi="Times New Roman"/>
        </w:rPr>
        <w:t xml:space="preserve"> zákon</w:t>
      </w:r>
      <w:r>
        <w:rPr>
          <w:rFonts w:ascii="Times New Roman" w:hAnsi="Times New Roman"/>
        </w:rPr>
        <w:t>a</w:t>
      </w:r>
      <w:r w:rsidRPr="00870A94">
        <w:rPr>
          <w:rFonts w:ascii="Times New Roman" w:hAnsi="Times New Roman"/>
        </w:rPr>
        <w:t xml:space="preserve"> č. 483/2001 Z. z. o bankách a o zmene a doplnení niektorých zákonov v znení neskorších predpisov a ktorým sa menia a dopĺňajú niektoré zákony</w:t>
      </w:r>
      <w:r w:rsidRPr="00E17951">
        <w:rPr>
          <w:rFonts w:ascii="Times New Roman" w:hAnsi="Times New Roman"/>
        </w:rPr>
        <w:t xml:space="preserve">  o rozšírenie oprávnenia Národnej banky Slovenska uznať osobu  za dôveryhodnú.</w:t>
      </w:r>
    </w:p>
    <w:p w:rsidR="00F02E61" w:rsidRPr="00E17951" w:rsidP="00F02E61">
      <w:pPr>
        <w:bidi w:val="0"/>
        <w:spacing w:line="360" w:lineRule="auto"/>
        <w:ind w:firstLine="3402"/>
        <w:jc w:val="both"/>
        <w:rPr>
          <w:rFonts w:ascii="Times New Roman" w:hAnsi="Times New Roman"/>
        </w:rPr>
      </w:pPr>
    </w:p>
    <w:p w:rsidR="00F02E61" w:rsidP="00F02E61">
      <w:pPr>
        <w:pStyle w:val="ListParagraph"/>
        <w:numPr>
          <w:numId w:val="2"/>
        </w:numPr>
        <w:bidi w:val="0"/>
        <w:spacing w:line="360" w:lineRule="auto"/>
        <w:ind w:left="284" w:hanging="284"/>
        <w:jc w:val="both"/>
        <w:rPr>
          <w:rFonts w:ascii="Times New Roman" w:hAnsi="Times New Roman"/>
        </w:rPr>
      </w:pPr>
      <w:r w:rsidRPr="0027038A">
        <w:rPr>
          <w:rFonts w:ascii="Times New Roman" w:hAnsi="Times New Roman"/>
        </w:rPr>
        <w:t xml:space="preserve">K čl. VI  4. bodu - § 1 ods. 3 písm. c) </w:t>
      </w:r>
    </w:p>
    <w:p w:rsidR="00F02E61" w:rsidP="00F02E61">
      <w:pPr>
        <w:pStyle w:val="ListParagraph"/>
        <w:bidi w:val="0"/>
        <w:spacing w:line="360" w:lineRule="auto"/>
        <w:ind w:left="284"/>
        <w:jc w:val="both"/>
        <w:rPr>
          <w:rFonts w:ascii="Times New Roman" w:hAnsi="Times New Roman"/>
        </w:rPr>
      </w:pPr>
      <w:r>
        <w:rPr>
          <w:rFonts w:ascii="Times New Roman" w:hAnsi="Times New Roman"/>
        </w:rPr>
        <w:t xml:space="preserve">V § 1 ods. 3 písm. c) </w:t>
      </w:r>
      <w:r w:rsidRPr="0027038A">
        <w:rPr>
          <w:rFonts w:ascii="Times New Roman" w:hAnsi="Times New Roman"/>
        </w:rPr>
        <w:t>sa za slová „podania klientov</w:t>
      </w:r>
      <w:r>
        <w:rPr>
          <w:rFonts w:ascii="Times New Roman" w:hAnsi="Times New Roman"/>
        </w:rPr>
        <w:t>“</w:t>
      </w:r>
      <w:r w:rsidRPr="0027038A">
        <w:rPr>
          <w:rFonts w:ascii="Times New Roman" w:hAnsi="Times New Roman"/>
        </w:rPr>
        <w:t xml:space="preserve"> vkladajú slová „dohliadaných subjektov</w:t>
      </w:r>
      <w:r>
        <w:rPr>
          <w:rFonts w:ascii="Times New Roman" w:hAnsi="Times New Roman"/>
        </w:rPr>
        <w:t>“</w:t>
      </w:r>
      <w:r w:rsidRPr="0027038A">
        <w:rPr>
          <w:rFonts w:ascii="Times New Roman" w:hAnsi="Times New Roman"/>
        </w:rPr>
        <w:t>.</w:t>
      </w:r>
    </w:p>
    <w:p w:rsidR="00F02E61" w:rsidP="00F02E61">
      <w:pPr>
        <w:pStyle w:val="ListParagraph"/>
        <w:bidi w:val="0"/>
        <w:ind w:left="3402"/>
        <w:jc w:val="both"/>
        <w:rPr>
          <w:rFonts w:ascii="Times New Roman" w:hAnsi="Times New Roman"/>
        </w:rPr>
      </w:pPr>
      <w:r w:rsidRPr="00E17951">
        <w:rPr>
          <w:rFonts w:ascii="Times New Roman" w:hAnsi="Times New Roman"/>
        </w:rPr>
        <w:t>Ide o pojmové spresnenie  navrhovaného znenia § 1 ods. 3 písm. c).</w:t>
      </w:r>
    </w:p>
    <w:p w:rsidR="00F02E61" w:rsidRPr="0027038A" w:rsidP="00F02E61">
      <w:pPr>
        <w:pStyle w:val="ListParagraph"/>
        <w:numPr>
          <w:numId w:val="2"/>
        </w:numPr>
        <w:bidi w:val="0"/>
        <w:spacing w:line="360" w:lineRule="auto"/>
        <w:ind w:left="284" w:hanging="284"/>
        <w:jc w:val="both"/>
        <w:rPr>
          <w:rFonts w:ascii="Times New Roman" w:hAnsi="Times New Roman"/>
        </w:rPr>
      </w:pPr>
      <w:r w:rsidRPr="0027038A">
        <w:rPr>
          <w:rFonts w:ascii="Times New Roman" w:hAnsi="Times New Roman"/>
        </w:rPr>
        <w:t xml:space="preserve">K čl. VIII 34. </w:t>
      </w:r>
      <w:r>
        <w:rPr>
          <w:rFonts w:ascii="Times New Roman" w:hAnsi="Times New Roman"/>
        </w:rPr>
        <w:t>b</w:t>
      </w:r>
      <w:r w:rsidRPr="0027038A">
        <w:rPr>
          <w:rFonts w:ascii="Times New Roman" w:hAnsi="Times New Roman"/>
        </w:rPr>
        <w:t>odu</w:t>
      </w:r>
      <w:r>
        <w:rPr>
          <w:rFonts w:ascii="Times New Roman" w:hAnsi="Times New Roman"/>
        </w:rPr>
        <w:t xml:space="preserve"> – Príloha č. 2</w:t>
      </w:r>
    </w:p>
    <w:p w:rsidR="00F02E61" w:rsidRPr="00E17951" w:rsidP="00F02E61">
      <w:pPr>
        <w:bidi w:val="0"/>
        <w:spacing w:line="360" w:lineRule="auto"/>
        <w:ind w:left="284"/>
        <w:jc w:val="both"/>
        <w:rPr>
          <w:rFonts w:ascii="Times New Roman" w:hAnsi="Times New Roman"/>
        </w:rPr>
      </w:pPr>
      <w:r w:rsidRPr="00E17951">
        <w:rPr>
          <w:rFonts w:ascii="Times New Roman" w:hAnsi="Times New Roman"/>
        </w:rPr>
        <w:t>V čl. VIII v 34. bode v úvodnej vete  sa číslovka „18</w:t>
      </w:r>
      <w:r>
        <w:rPr>
          <w:rFonts w:ascii="Times New Roman" w:hAnsi="Times New Roman"/>
        </w:rPr>
        <w:t>“</w:t>
      </w:r>
      <w:r w:rsidRPr="00E17951">
        <w:rPr>
          <w:rFonts w:ascii="Times New Roman" w:hAnsi="Times New Roman"/>
        </w:rPr>
        <w:t xml:space="preserve"> nahrádza číslovkou  „17</w:t>
      </w:r>
      <w:r>
        <w:rPr>
          <w:rFonts w:ascii="Times New Roman" w:hAnsi="Times New Roman"/>
        </w:rPr>
        <w:t>“</w:t>
      </w:r>
      <w:r w:rsidRPr="00E17951">
        <w:rPr>
          <w:rFonts w:ascii="Times New Roman" w:hAnsi="Times New Roman"/>
        </w:rPr>
        <w:t xml:space="preserve"> a označenie bodu 18 sa nahrádza bodom 17.</w:t>
      </w:r>
    </w:p>
    <w:p w:rsidR="00F02E61" w:rsidP="00F02E61">
      <w:pPr>
        <w:bidi w:val="0"/>
        <w:ind w:left="3402"/>
        <w:jc w:val="both"/>
        <w:rPr>
          <w:rFonts w:ascii="Times New Roman" w:hAnsi="Times New Roman"/>
        </w:rPr>
      </w:pPr>
    </w:p>
    <w:p w:rsidR="00F02E61" w:rsidP="00F02E61">
      <w:pPr>
        <w:bidi w:val="0"/>
        <w:ind w:left="3402"/>
        <w:jc w:val="both"/>
        <w:rPr>
          <w:rFonts w:ascii="Times New Roman" w:hAnsi="Times New Roman"/>
        </w:rPr>
      </w:pPr>
      <w:r w:rsidRPr="00E17951">
        <w:rPr>
          <w:rFonts w:ascii="Times New Roman" w:hAnsi="Times New Roman"/>
        </w:rPr>
        <w:t>Návrh vychádza z platnéh</w:t>
      </w:r>
      <w:r>
        <w:rPr>
          <w:rFonts w:ascii="Times New Roman" w:hAnsi="Times New Roman"/>
        </w:rPr>
        <w:t>o znenia prílohy č. 2 zákona č. </w:t>
      </w:r>
      <w:r w:rsidRPr="00E17951">
        <w:rPr>
          <w:rFonts w:ascii="Times New Roman" w:hAnsi="Times New Roman"/>
        </w:rPr>
        <w:t>8/2008 Z. z. o poisťovníctve a o zmene a doplnení niektorých zákonov</w:t>
      </w:r>
      <w:r>
        <w:rPr>
          <w:rFonts w:ascii="Times New Roman" w:hAnsi="Times New Roman"/>
        </w:rPr>
        <w:t>, ktoré obsahuje len 16 bodov</w:t>
      </w:r>
      <w:r w:rsidRPr="00E17951">
        <w:rPr>
          <w:rFonts w:ascii="Times New Roman" w:hAnsi="Times New Roman"/>
        </w:rPr>
        <w:t>.</w:t>
      </w:r>
    </w:p>
    <w:p w:rsidR="00F02E61" w:rsidP="00F02E61">
      <w:pPr>
        <w:bidi w:val="0"/>
        <w:ind w:left="3402"/>
        <w:jc w:val="both"/>
        <w:rPr>
          <w:rFonts w:ascii="Times New Roman" w:hAnsi="Times New Roman"/>
        </w:rPr>
      </w:pPr>
    </w:p>
    <w:p w:rsidR="00F02E61" w:rsidP="00F02E61">
      <w:pPr>
        <w:pStyle w:val="ListParagraph"/>
        <w:bidi w:val="0"/>
        <w:ind w:left="0"/>
        <w:rPr>
          <w:rFonts w:ascii="Times New Roman" w:hAnsi="Times New Roman"/>
        </w:rPr>
      </w:pPr>
    </w:p>
    <w:p w:rsidR="00FE6818" w:rsidP="00363EC9">
      <w:pPr>
        <w:pStyle w:val="ListParagraph"/>
        <w:numPr>
          <w:numId w:val="2"/>
        </w:numPr>
        <w:bidi w:val="0"/>
        <w:spacing w:line="360" w:lineRule="auto"/>
        <w:ind w:left="284" w:hanging="284"/>
        <w:rPr>
          <w:rFonts w:ascii="Times New Roman" w:hAnsi="Times New Roman"/>
        </w:rPr>
      </w:pPr>
      <w:r>
        <w:rPr>
          <w:rFonts w:ascii="Times New Roman" w:hAnsi="Times New Roman"/>
        </w:rPr>
        <w:t>Za doterajší čl. X sa vkladá nový čl. XI, ktorý znie:</w:t>
      </w:r>
    </w:p>
    <w:p w:rsidR="00FB10F4" w:rsidRPr="00900DA8" w:rsidP="00FE6818">
      <w:pPr>
        <w:pStyle w:val="ListParagraph"/>
        <w:bidi w:val="0"/>
        <w:spacing w:line="360" w:lineRule="auto"/>
        <w:ind w:left="426"/>
        <w:jc w:val="both"/>
        <w:rPr>
          <w:rFonts w:ascii="Times New Roman" w:hAnsi="Times New Roman"/>
        </w:rPr>
      </w:pPr>
    </w:p>
    <w:p w:rsidR="00FB10F4" w:rsidRPr="00900DA8" w:rsidP="00FE6818">
      <w:pPr>
        <w:pStyle w:val="ListParagraph"/>
        <w:bidi w:val="0"/>
        <w:spacing w:line="360" w:lineRule="auto"/>
        <w:ind w:left="426"/>
        <w:jc w:val="center"/>
        <w:rPr>
          <w:rFonts w:ascii="Times New Roman" w:hAnsi="Times New Roman"/>
        </w:rPr>
      </w:pPr>
      <w:r w:rsidRPr="00900DA8">
        <w:rPr>
          <w:rFonts w:ascii="Times New Roman" w:hAnsi="Times New Roman"/>
        </w:rPr>
        <w:t>„Čl. XI</w:t>
      </w:r>
    </w:p>
    <w:p w:rsidR="00FB10F4" w:rsidRPr="00900DA8" w:rsidP="00FE6818">
      <w:pPr>
        <w:pStyle w:val="ListParagraph"/>
        <w:bidi w:val="0"/>
        <w:spacing w:line="360" w:lineRule="auto"/>
        <w:ind w:left="426"/>
        <w:jc w:val="both"/>
        <w:rPr>
          <w:rFonts w:ascii="Times New Roman" w:hAnsi="Times New Roman"/>
        </w:rPr>
      </w:pPr>
      <w:r w:rsidRPr="00900DA8">
        <w:rPr>
          <w:rFonts w:ascii="Times New Roman" w:hAnsi="Times New Roman"/>
        </w:rPr>
        <w:tab/>
        <w:t>Zákon č. 396/2012 Z. z. o Fonde na podporu vzdelávania sa dopĺňa takto:</w:t>
      </w:r>
    </w:p>
    <w:p w:rsidR="00FB10F4" w:rsidRPr="00900DA8" w:rsidP="00FE6818">
      <w:pPr>
        <w:pStyle w:val="ListParagraph"/>
        <w:bidi w:val="0"/>
        <w:spacing w:line="360" w:lineRule="auto"/>
        <w:ind w:left="426"/>
        <w:jc w:val="both"/>
        <w:rPr>
          <w:rFonts w:ascii="Times New Roman" w:hAnsi="Times New Roman"/>
        </w:rPr>
      </w:pPr>
    </w:p>
    <w:p w:rsidR="00FB10F4" w:rsidRPr="00841B34" w:rsidP="00FE6818">
      <w:pPr>
        <w:bidi w:val="0"/>
        <w:spacing w:line="360" w:lineRule="auto"/>
        <w:ind w:left="360" w:hanging="360"/>
        <w:jc w:val="both"/>
        <w:rPr>
          <w:rFonts w:ascii="Times New Roman" w:hAnsi="Times New Roman"/>
        </w:rPr>
      </w:pPr>
      <w:r w:rsidR="00FE6818">
        <w:rPr>
          <w:rFonts w:ascii="Times New Roman" w:hAnsi="Times New Roman"/>
        </w:rPr>
        <w:t xml:space="preserve">  1. </w:t>
      </w:r>
      <w:r w:rsidRPr="00841B34">
        <w:rPr>
          <w:rFonts w:ascii="Times New Roman" w:hAnsi="Times New Roman"/>
        </w:rPr>
        <w:t>§ 17 sa dopĺňa odsekom 16, ktorý znie:</w:t>
      </w:r>
    </w:p>
    <w:p w:rsidR="00FB10F4" w:rsidRPr="00841B34" w:rsidP="00FE6818">
      <w:pPr>
        <w:pStyle w:val="ListParagraph"/>
        <w:bidi w:val="0"/>
        <w:spacing w:line="360" w:lineRule="auto"/>
        <w:ind w:left="142" w:firstLine="284"/>
        <w:jc w:val="both"/>
        <w:rPr>
          <w:rFonts w:ascii="Times New Roman" w:hAnsi="Times New Roman"/>
        </w:rPr>
      </w:pPr>
      <w:r w:rsidRPr="00841B34">
        <w:rPr>
          <w:rFonts w:ascii="Times New Roman" w:hAnsi="Times New Roman"/>
        </w:rPr>
        <w:t>„(16) Fondu sa zakazuje požadovať od dlžníka fondu úhradu poplatkov, náhradu nákladov alebo inú odplatu za vedenie, evidenciu alebo správu pôžičky alebo účtu</w:t>
      </w:r>
      <w:r w:rsidRPr="00841B34">
        <w:rPr>
          <w:rFonts w:ascii="Times New Roman" w:hAnsi="Times New Roman"/>
          <w:bCs/>
        </w:rPr>
        <w:t xml:space="preserve"> alebo zrušenie účtu</w:t>
      </w:r>
      <w:r w:rsidRPr="00841B34">
        <w:rPr>
          <w:rFonts w:ascii="Times New Roman" w:hAnsi="Times New Roman"/>
        </w:rPr>
        <w:t xml:space="preserve">, na ktorom je vedená pôžička a ktorého zriadenie alebo vedenie je podmienkou poskytnutia pôžičky; to neplatí, ak ide o osobitnú službu, ktorá nie je podmienkou poskytnutia pôžičky </w:t>
      </w:r>
      <w:r w:rsidRPr="00841B34">
        <w:rPr>
          <w:rFonts w:ascii="Times New Roman" w:hAnsi="Times New Roman"/>
          <w:bCs/>
        </w:rPr>
        <w:t>a ktorej podmienkou poskytnutia je písomný súhlas dlžníka fondu</w:t>
      </w:r>
      <w:r w:rsidRPr="00841B34">
        <w:rPr>
          <w:rFonts w:ascii="Times New Roman" w:hAnsi="Times New Roman"/>
        </w:rPr>
        <w:t>.“.</w:t>
      </w:r>
    </w:p>
    <w:p w:rsidR="00FB10F4" w:rsidRPr="00900DA8" w:rsidP="00FE6818">
      <w:pPr>
        <w:pStyle w:val="ListParagraph"/>
        <w:bidi w:val="0"/>
        <w:spacing w:line="360" w:lineRule="auto"/>
        <w:ind w:left="0"/>
        <w:jc w:val="both"/>
        <w:rPr>
          <w:rFonts w:ascii="Times New Roman" w:hAnsi="Times New Roman"/>
        </w:rPr>
      </w:pPr>
    </w:p>
    <w:p w:rsidR="00FB10F4" w:rsidRPr="00900DA8" w:rsidP="00FE6818">
      <w:pPr>
        <w:pStyle w:val="ListParagraph"/>
        <w:numPr>
          <w:numId w:val="4"/>
        </w:numPr>
        <w:bidi w:val="0"/>
        <w:spacing w:line="360" w:lineRule="auto"/>
        <w:ind w:left="426" w:hanging="284"/>
        <w:jc w:val="both"/>
        <w:rPr>
          <w:rFonts w:ascii="Times New Roman" w:hAnsi="Times New Roman"/>
        </w:rPr>
      </w:pPr>
      <w:r w:rsidRPr="00900DA8">
        <w:rPr>
          <w:rFonts w:ascii="Times New Roman" w:hAnsi="Times New Roman"/>
        </w:rPr>
        <w:t>Za § 23 sa vkladá § 23a, ktorý vrátane nadpisu znie:</w:t>
      </w:r>
    </w:p>
    <w:p w:rsidR="00FB10F4" w:rsidRPr="00900DA8" w:rsidP="00FE6818">
      <w:pPr>
        <w:pStyle w:val="ListParagraph"/>
        <w:bidi w:val="0"/>
        <w:spacing w:line="360" w:lineRule="auto"/>
        <w:ind w:left="426"/>
        <w:jc w:val="both"/>
        <w:rPr>
          <w:rFonts w:ascii="Times New Roman" w:hAnsi="Times New Roman"/>
        </w:rPr>
      </w:pPr>
    </w:p>
    <w:p w:rsidR="00FB10F4" w:rsidRPr="00900DA8" w:rsidP="00FE6818">
      <w:pPr>
        <w:pStyle w:val="ListParagraph"/>
        <w:bidi w:val="0"/>
        <w:spacing w:line="360" w:lineRule="auto"/>
        <w:ind w:left="426"/>
        <w:jc w:val="center"/>
        <w:rPr>
          <w:rFonts w:ascii="Times New Roman" w:hAnsi="Times New Roman"/>
        </w:rPr>
      </w:pPr>
      <w:r w:rsidRPr="00900DA8">
        <w:rPr>
          <w:rFonts w:ascii="Times New Roman" w:hAnsi="Times New Roman"/>
        </w:rPr>
        <w:t>„§ 23a</w:t>
      </w:r>
    </w:p>
    <w:p w:rsidR="00FB10F4" w:rsidRPr="00900DA8" w:rsidP="00FE6818">
      <w:pPr>
        <w:pStyle w:val="ListParagraph"/>
        <w:bidi w:val="0"/>
        <w:spacing w:line="360" w:lineRule="auto"/>
        <w:ind w:left="426"/>
        <w:jc w:val="center"/>
        <w:rPr>
          <w:rFonts w:ascii="Times New Roman" w:hAnsi="Times New Roman"/>
        </w:rPr>
      </w:pPr>
      <w:r w:rsidRPr="00900DA8">
        <w:rPr>
          <w:rFonts w:ascii="Times New Roman" w:hAnsi="Times New Roman"/>
        </w:rPr>
        <w:t>Prechodné ustanoveni</w:t>
      </w:r>
      <w:r>
        <w:rPr>
          <w:rFonts w:ascii="Times New Roman" w:hAnsi="Times New Roman"/>
        </w:rPr>
        <w:t>e</w:t>
      </w:r>
      <w:r w:rsidRPr="00900DA8">
        <w:rPr>
          <w:rFonts w:ascii="Times New Roman" w:hAnsi="Times New Roman"/>
        </w:rPr>
        <w:t xml:space="preserve"> k úpravám účinným od 10. júna 2013</w:t>
      </w:r>
    </w:p>
    <w:p w:rsidR="00FB10F4" w:rsidRPr="00841B34" w:rsidP="00FE6818">
      <w:pPr>
        <w:pStyle w:val="ListParagraph"/>
        <w:bidi w:val="0"/>
        <w:spacing w:line="360" w:lineRule="auto"/>
        <w:ind w:left="0" w:firstLine="142"/>
        <w:jc w:val="both"/>
        <w:rPr>
          <w:rFonts w:ascii="Times New Roman" w:hAnsi="Times New Roman"/>
        </w:rPr>
      </w:pPr>
    </w:p>
    <w:p w:rsidR="00FB10F4" w:rsidRPr="00841B34" w:rsidP="00FE6818">
      <w:pPr>
        <w:bidi w:val="0"/>
        <w:spacing w:line="360" w:lineRule="auto"/>
        <w:ind w:firstLine="426"/>
        <w:jc w:val="both"/>
        <w:rPr>
          <w:rFonts w:ascii="Times New Roman" w:hAnsi="Times New Roman"/>
        </w:rPr>
      </w:pPr>
      <w:r w:rsidRPr="00841B34">
        <w:rPr>
          <w:rFonts w:ascii="Times New Roman" w:hAnsi="Times New Roman"/>
        </w:rPr>
        <w:t xml:space="preserve">Zákaz podľa ustanovenia § 17 ods. 16 sa prvýkrát uplatní na úhradu poplatkov, náhradu nákladov alebo inú odplatu za vedenie, evidenciu alebo správu pôžičky alebo účtu alebo zrušenie účtu, na ktorom je vedená pôžička a ktorého zriadenie alebo vedenie je podmienkou poskytnutia pôžičky, splatnú po 9. júni 2013.“.“. </w:t>
      </w:r>
    </w:p>
    <w:p w:rsidR="00FB10F4" w:rsidP="00FE6818">
      <w:pPr>
        <w:pStyle w:val="ListParagraph"/>
        <w:bidi w:val="0"/>
        <w:spacing w:line="360" w:lineRule="auto"/>
        <w:ind w:left="426"/>
        <w:jc w:val="both"/>
        <w:rPr>
          <w:rFonts w:ascii="Times New Roman" w:hAnsi="Times New Roman"/>
        </w:rPr>
      </w:pPr>
    </w:p>
    <w:p w:rsidR="00FE6818" w:rsidRPr="00FE6818" w:rsidP="00FE6818">
      <w:pPr>
        <w:pStyle w:val="ListParagraph"/>
        <w:bidi w:val="0"/>
        <w:spacing w:line="360" w:lineRule="auto"/>
        <w:ind w:left="0" w:firstLine="426"/>
        <w:jc w:val="both"/>
        <w:rPr>
          <w:rFonts w:ascii="Times New Roman" w:hAnsi="Times New Roman"/>
        </w:rPr>
      </w:pPr>
      <w:r w:rsidRPr="00FE6818">
        <w:rPr>
          <w:rFonts w:ascii="Times New Roman" w:hAnsi="Times New Roman"/>
        </w:rPr>
        <w:t>Doterajší čl. XI sa označuje ako čl. XII</w:t>
      </w:r>
      <w:r>
        <w:rPr>
          <w:rFonts w:ascii="Times New Roman" w:hAnsi="Times New Roman"/>
        </w:rPr>
        <w:t>.</w:t>
      </w:r>
    </w:p>
    <w:p w:rsidR="00FE6818" w:rsidRPr="00900DA8" w:rsidP="00FE6818">
      <w:pPr>
        <w:pStyle w:val="ListParagraph"/>
        <w:bidi w:val="0"/>
        <w:spacing w:line="360" w:lineRule="auto"/>
        <w:ind w:left="426"/>
        <w:jc w:val="both"/>
        <w:rPr>
          <w:rFonts w:ascii="Times New Roman" w:hAnsi="Times New Roman"/>
        </w:rPr>
      </w:pPr>
    </w:p>
    <w:p w:rsidR="00FB10F4" w:rsidRPr="00900DA8" w:rsidP="00FE6818">
      <w:pPr>
        <w:bidi w:val="0"/>
        <w:ind w:left="3402"/>
        <w:jc w:val="both"/>
        <w:rPr>
          <w:rFonts w:ascii="Times New Roman" w:hAnsi="Times New Roman"/>
        </w:rPr>
      </w:pPr>
      <w:r w:rsidRPr="00900DA8">
        <w:rPr>
          <w:rFonts w:ascii="Times New Roman" w:hAnsi="Times New Roman"/>
        </w:rPr>
        <w:t xml:space="preserve">Navrhuje sa, aby </w:t>
      </w:r>
      <w:r>
        <w:rPr>
          <w:rFonts w:ascii="Times New Roman" w:hAnsi="Times New Roman"/>
        </w:rPr>
        <w:t xml:space="preserve">sa </w:t>
      </w:r>
      <w:r w:rsidRPr="00900DA8">
        <w:rPr>
          <w:rFonts w:ascii="Times New Roman" w:hAnsi="Times New Roman"/>
        </w:rPr>
        <w:t>rovnaké pravidlá týkajúce sa poplatkov za úverový účet vzťahovali na všetkých dlžníkov, t.j. aj na dlžníkov Fondu na podporu vzdelávania (ďalej len „fond“). Cieľom ustanovenia je zakázať fondu žiadať od študentov a pedagógov, ktorí sú dlžníkmi fondu, poplatky alebo akúkoľvek odplatu za vedenie, evidenciu alebo správu pôžičky alebo účtu alebo zrušenie účtu, ktorého zriadenie alebo vedenie je podmienkou poskytnutia pôžičky fondom. Tieto ustanovenia o zákaze sa nebudú týkať osobitnej služby, ktorá nie je podmienkou úverového vzťahu a ktorej podmienkou poskytnutia je písomný súhlas spotrebiteľa. Znamená to, že s poskytnutím takejto osobitnej služby môže, ale aj nemusí spotrebiteľ písomne súhlasiť.</w:t>
      </w:r>
    </w:p>
    <w:p w:rsidR="00FB10F4" w:rsidRPr="00900DA8" w:rsidP="00FE6818">
      <w:pPr>
        <w:bidi w:val="0"/>
        <w:ind w:left="3402"/>
        <w:jc w:val="both"/>
        <w:rPr>
          <w:rFonts w:ascii="Times New Roman" w:hAnsi="Times New Roman"/>
        </w:rPr>
      </w:pPr>
      <w:r w:rsidRPr="00900DA8">
        <w:rPr>
          <w:rFonts w:ascii="Times New Roman" w:hAnsi="Times New Roman"/>
        </w:rPr>
        <w:t xml:space="preserve">Zároveň sa dopĺňa prechodné ustanovenie, ktorým sa upravuje účinnosť zákazu vyberania akýchkoľvek poplatkov v súvislosti s vedením, správou pôžičky alebo </w:t>
      </w:r>
      <w:r>
        <w:rPr>
          <w:rFonts w:ascii="Times New Roman" w:hAnsi="Times New Roman"/>
        </w:rPr>
        <w:t>pôžičkového</w:t>
      </w:r>
      <w:r w:rsidRPr="00900DA8">
        <w:rPr>
          <w:rFonts w:ascii="Times New Roman" w:hAnsi="Times New Roman"/>
        </w:rPr>
        <w:t xml:space="preserve"> účtu alebo zrušenia </w:t>
      </w:r>
      <w:r>
        <w:rPr>
          <w:rFonts w:ascii="Times New Roman" w:hAnsi="Times New Roman"/>
        </w:rPr>
        <w:t>pôžičkového</w:t>
      </w:r>
      <w:r w:rsidRPr="00900DA8">
        <w:rPr>
          <w:rFonts w:ascii="Times New Roman" w:hAnsi="Times New Roman"/>
        </w:rPr>
        <w:t xml:space="preserve"> účtu. Fond nesmie od účinnosti tohto zákona požadovať od dlžníkov fondu takéto poplatky pri vyššie špecifikovaných pôžičkách</w:t>
      </w:r>
      <w:r>
        <w:rPr>
          <w:rFonts w:ascii="Times New Roman" w:hAnsi="Times New Roman"/>
        </w:rPr>
        <w:t>.</w:t>
      </w:r>
      <w:r w:rsidRPr="00900DA8">
        <w:rPr>
          <w:rFonts w:ascii="Times New Roman" w:hAnsi="Times New Roman"/>
        </w:rPr>
        <w:t xml:space="preserve"> </w:t>
      </w:r>
    </w:p>
    <w:p w:rsidR="00FB10F4" w:rsidRPr="00900DA8" w:rsidP="00FE6818">
      <w:pPr>
        <w:bidi w:val="0"/>
        <w:ind w:left="3402"/>
        <w:jc w:val="both"/>
        <w:rPr>
          <w:rFonts w:ascii="Times New Roman" w:hAnsi="Times New Roman"/>
        </w:rPr>
      </w:pPr>
    </w:p>
    <w:p w:rsidR="00FB10F4" w:rsidRPr="00900DA8" w:rsidP="00FE6818">
      <w:pPr>
        <w:pStyle w:val="ListParagraph"/>
        <w:bidi w:val="0"/>
        <w:ind w:left="3402"/>
        <w:jc w:val="both"/>
        <w:rPr>
          <w:rFonts w:ascii="Times New Roman" w:hAnsi="Times New Roman"/>
        </w:rPr>
      </w:pPr>
    </w:p>
    <w:p w:rsidR="002C6D45">
      <w:pPr>
        <w:bidi w:val="0"/>
        <w:rPr>
          <w:rFonts w:ascii="Times New Roman" w:hAnsi="Times New Roman"/>
        </w:rPr>
      </w:pPr>
    </w:p>
    <w:sectPr w:rsidSect="0084672F">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16091"/>
    <w:multiLevelType w:val="hybridMultilevel"/>
    <w:tmpl w:val="2BA0ECB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7386897"/>
    <w:multiLevelType w:val="hybridMultilevel"/>
    <w:tmpl w:val="655C062C"/>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
    <w:nsid w:val="58C84892"/>
    <w:multiLevelType w:val="hybridMultilevel"/>
    <w:tmpl w:val="F9D27032"/>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3">
    <w:nsid w:val="590D08C4"/>
    <w:multiLevelType w:val="hybridMultilevel"/>
    <w:tmpl w:val="CCCC26D4"/>
    <w:lvl w:ilvl="0">
      <w:start w:val="1"/>
      <w:numFmt w:val="decimal"/>
      <w:lvlText w:val="%1."/>
      <w:lvlJc w:val="left"/>
      <w:pPr>
        <w:ind w:left="746" w:hanging="360"/>
      </w:pPr>
      <w:rPr>
        <w:rFonts w:cs="Times New Roman"/>
        <w:rtl w:val="0"/>
        <w:cs w:val="0"/>
      </w:rPr>
    </w:lvl>
    <w:lvl w:ilvl="1">
      <w:start w:val="1"/>
      <w:numFmt w:val="lowerLetter"/>
      <w:lvlText w:val="%2."/>
      <w:lvlJc w:val="left"/>
      <w:pPr>
        <w:ind w:left="1466" w:hanging="360"/>
      </w:pPr>
      <w:rPr>
        <w:rFonts w:cs="Times New Roman"/>
        <w:rtl w:val="0"/>
        <w:cs w:val="0"/>
      </w:rPr>
    </w:lvl>
    <w:lvl w:ilvl="2">
      <w:start w:val="1"/>
      <w:numFmt w:val="lowerRoman"/>
      <w:lvlText w:val="%3."/>
      <w:lvlJc w:val="right"/>
      <w:pPr>
        <w:ind w:left="2186" w:hanging="180"/>
      </w:pPr>
      <w:rPr>
        <w:rFonts w:cs="Times New Roman"/>
        <w:rtl w:val="0"/>
        <w:cs w:val="0"/>
      </w:rPr>
    </w:lvl>
    <w:lvl w:ilvl="3">
      <w:start w:val="1"/>
      <w:numFmt w:val="decimal"/>
      <w:lvlText w:val="%4."/>
      <w:lvlJc w:val="left"/>
      <w:pPr>
        <w:ind w:left="2906" w:hanging="360"/>
      </w:pPr>
      <w:rPr>
        <w:rFonts w:cs="Times New Roman"/>
        <w:rtl w:val="0"/>
        <w:cs w:val="0"/>
      </w:rPr>
    </w:lvl>
    <w:lvl w:ilvl="4">
      <w:start w:val="1"/>
      <w:numFmt w:val="lowerLetter"/>
      <w:lvlText w:val="%5."/>
      <w:lvlJc w:val="left"/>
      <w:pPr>
        <w:ind w:left="3626" w:hanging="360"/>
      </w:pPr>
      <w:rPr>
        <w:rFonts w:cs="Times New Roman"/>
        <w:rtl w:val="0"/>
        <w:cs w:val="0"/>
      </w:rPr>
    </w:lvl>
    <w:lvl w:ilvl="5">
      <w:start w:val="1"/>
      <w:numFmt w:val="lowerRoman"/>
      <w:lvlText w:val="%6."/>
      <w:lvlJc w:val="right"/>
      <w:pPr>
        <w:ind w:left="4346" w:hanging="180"/>
      </w:pPr>
      <w:rPr>
        <w:rFonts w:cs="Times New Roman"/>
        <w:rtl w:val="0"/>
        <w:cs w:val="0"/>
      </w:rPr>
    </w:lvl>
    <w:lvl w:ilvl="6">
      <w:start w:val="1"/>
      <w:numFmt w:val="decimal"/>
      <w:lvlText w:val="%7."/>
      <w:lvlJc w:val="left"/>
      <w:pPr>
        <w:ind w:left="5066" w:hanging="360"/>
      </w:pPr>
      <w:rPr>
        <w:rFonts w:cs="Times New Roman"/>
        <w:rtl w:val="0"/>
        <w:cs w:val="0"/>
      </w:rPr>
    </w:lvl>
    <w:lvl w:ilvl="7">
      <w:start w:val="1"/>
      <w:numFmt w:val="lowerLetter"/>
      <w:lvlText w:val="%8."/>
      <w:lvlJc w:val="left"/>
      <w:pPr>
        <w:ind w:left="5786" w:hanging="360"/>
      </w:pPr>
      <w:rPr>
        <w:rFonts w:cs="Times New Roman"/>
        <w:rtl w:val="0"/>
        <w:cs w:val="0"/>
      </w:rPr>
    </w:lvl>
    <w:lvl w:ilvl="8">
      <w:start w:val="1"/>
      <w:numFmt w:val="lowerRoman"/>
      <w:lvlText w:val="%9."/>
      <w:lvlJc w:val="right"/>
      <w:pPr>
        <w:ind w:left="6506" w:hanging="180"/>
      </w:pPr>
      <w:rPr>
        <w:rFonts w:cs="Times New Roman"/>
        <w:rtl w:val="0"/>
        <w:cs w:val="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34BE4"/>
    <w:rsid w:val="00054874"/>
    <w:rsid w:val="00174F82"/>
    <w:rsid w:val="00194EF1"/>
    <w:rsid w:val="001E0FF4"/>
    <w:rsid w:val="0027038A"/>
    <w:rsid w:val="00280AE1"/>
    <w:rsid w:val="002C6D45"/>
    <w:rsid w:val="002E5434"/>
    <w:rsid w:val="00304791"/>
    <w:rsid w:val="00345140"/>
    <w:rsid w:val="00363EC9"/>
    <w:rsid w:val="003F3A98"/>
    <w:rsid w:val="00416953"/>
    <w:rsid w:val="004A2D72"/>
    <w:rsid w:val="004D219F"/>
    <w:rsid w:val="00502405"/>
    <w:rsid w:val="00577FDA"/>
    <w:rsid w:val="005D3E51"/>
    <w:rsid w:val="00634BE4"/>
    <w:rsid w:val="00645500"/>
    <w:rsid w:val="0066419F"/>
    <w:rsid w:val="007843F0"/>
    <w:rsid w:val="007F31F2"/>
    <w:rsid w:val="00841B34"/>
    <w:rsid w:val="0084672F"/>
    <w:rsid w:val="008515C5"/>
    <w:rsid w:val="00870A94"/>
    <w:rsid w:val="00885E59"/>
    <w:rsid w:val="00900DA8"/>
    <w:rsid w:val="009027A0"/>
    <w:rsid w:val="00934CDC"/>
    <w:rsid w:val="00942935"/>
    <w:rsid w:val="00946C3E"/>
    <w:rsid w:val="00967647"/>
    <w:rsid w:val="009B5839"/>
    <w:rsid w:val="009C2BB6"/>
    <w:rsid w:val="00A94CC2"/>
    <w:rsid w:val="00AC1B6B"/>
    <w:rsid w:val="00AE1EBE"/>
    <w:rsid w:val="00AE6107"/>
    <w:rsid w:val="00B16DCF"/>
    <w:rsid w:val="00C45835"/>
    <w:rsid w:val="00E17951"/>
    <w:rsid w:val="00E55171"/>
    <w:rsid w:val="00F02E61"/>
    <w:rsid w:val="00F40AFD"/>
    <w:rsid w:val="00F53E12"/>
    <w:rsid w:val="00F64883"/>
    <w:rsid w:val="00FB10F4"/>
    <w:rsid w:val="00FC5557"/>
    <w:rsid w:val="00FE1257"/>
    <w:rsid w:val="00FE681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634BE4"/>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634BE4"/>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634BE4"/>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634BE4"/>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634BE4"/>
    <w:pPr>
      <w:jc w:val="both"/>
    </w:pPr>
  </w:style>
  <w:style w:type="character" w:customStyle="1" w:styleId="ZkladntextChar">
    <w:name w:val="Základný text Char"/>
    <w:basedOn w:val="DefaultParagraphFont"/>
    <w:link w:val="BodyText"/>
    <w:uiPriority w:val="99"/>
    <w:locked/>
    <w:rsid w:val="00634BE4"/>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634BE4"/>
    <w:pPr>
      <w:ind w:left="720"/>
      <w:contextualSpacing/>
      <w:jc w:val="left"/>
    </w:pPr>
  </w:style>
  <w:style w:type="paragraph" w:styleId="Header">
    <w:name w:val="header"/>
    <w:basedOn w:val="Normal"/>
    <w:link w:val="HlavikaChar"/>
    <w:uiPriority w:val="99"/>
    <w:unhideWhenUsed/>
    <w:rsid w:val="00634BE4"/>
    <w:pPr>
      <w:tabs>
        <w:tab w:val="center" w:pos="4536"/>
        <w:tab w:val="right" w:pos="9072"/>
      </w:tabs>
      <w:jc w:val="left"/>
    </w:pPr>
  </w:style>
  <w:style w:type="character" w:customStyle="1" w:styleId="HlavikaChar">
    <w:name w:val="Hlavička Char"/>
    <w:basedOn w:val="DefaultParagraphFont"/>
    <w:link w:val="Header"/>
    <w:uiPriority w:val="99"/>
    <w:locked/>
    <w:rsid w:val="00634BE4"/>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634BE4"/>
    <w:pPr>
      <w:tabs>
        <w:tab w:val="center" w:pos="4536"/>
        <w:tab w:val="right" w:pos="9072"/>
      </w:tabs>
      <w:jc w:val="left"/>
    </w:pPr>
  </w:style>
  <w:style w:type="character" w:customStyle="1" w:styleId="PtaChar">
    <w:name w:val="Päta Char"/>
    <w:basedOn w:val="DefaultParagraphFont"/>
    <w:link w:val="Footer"/>
    <w:uiPriority w:val="99"/>
    <w:locked/>
    <w:rsid w:val="00634BE4"/>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280AE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80AE1"/>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4</Pages>
  <Words>800</Words>
  <Characters>4565</Characters>
  <Application>Microsoft Office Word</Application>
  <DocSecurity>0</DocSecurity>
  <Lines>0</Lines>
  <Paragraphs>0</Paragraphs>
  <ScaleCrop>false</ScaleCrop>
  <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JUDr.</cp:lastModifiedBy>
  <cp:revision>17</cp:revision>
  <cp:lastPrinted>2013-05-07T16:37:00Z</cp:lastPrinted>
  <dcterms:created xsi:type="dcterms:W3CDTF">2013-03-01T09:59:00Z</dcterms:created>
  <dcterms:modified xsi:type="dcterms:W3CDTF">2013-05-07T17:21:00Z</dcterms:modified>
</cp:coreProperties>
</file>