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5CA9" w:rsidP="00055CA9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                       </w:t>
      </w:r>
      <w:r>
        <w:rPr>
          <w:rFonts w:ascii="Arial" w:hAnsi="Arial" w:cs="Arial"/>
          <w:i/>
          <w:szCs w:val="24"/>
          <w:lang w:val="sk-SK"/>
        </w:rPr>
        <w:t xml:space="preserve">Výbor  </w:t>
      </w:r>
    </w:p>
    <w:p w:rsidR="00055CA9" w:rsidP="00055CA9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i/>
          <w:szCs w:val="24"/>
          <w:lang w:val="sk-SK"/>
        </w:rPr>
        <w:t xml:space="preserve">  Národnej rady Slovenskej republiky</w:t>
      </w:r>
    </w:p>
    <w:p w:rsidR="00055CA9" w:rsidP="00055CA9">
      <w:pPr>
        <w:bidi w:val="0"/>
        <w:rPr>
          <w:rFonts w:ascii="Arial" w:hAnsi="Arial" w:cs="Arial"/>
          <w:b/>
          <w:i/>
          <w:szCs w:val="24"/>
          <w:lang w:val="sk-SK"/>
        </w:rPr>
      </w:pPr>
      <w:r>
        <w:rPr>
          <w:rFonts w:ascii="Arial" w:hAnsi="Arial" w:cs="Arial"/>
          <w:b/>
          <w:i/>
          <w:szCs w:val="24"/>
          <w:lang w:val="sk-SK"/>
        </w:rPr>
        <w:t>pre verejnú správu a regionálny rozvoj</w:t>
      </w: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/>
          <w:szCs w:val="24"/>
          <w:lang w:val="sk-SK"/>
        </w:rPr>
      </w:pP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</w:t>
      </w: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                     17</w:t>
      </w:r>
      <w:r>
        <w:rPr>
          <w:rFonts w:ascii="Arial" w:hAnsi="Arial" w:cs="Arial"/>
          <w:szCs w:val="24"/>
          <w:lang w:val="sk-SK"/>
        </w:rPr>
        <w:t>. schôdza výboru</w:t>
        <w:tab/>
        <w:tab/>
        <w:tab/>
        <w:tab/>
        <w:t xml:space="preserve">                                                                               </w:t>
      </w: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91</w:t>
      </w: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z n e s e n i e</w:t>
      </w: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Výboru Národnej rady Slovenskej republiky</w:t>
      </w: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pre verejnú správu a regionálny rozvoj</w:t>
      </w: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zo 7. mája 2013</w:t>
      </w: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055CA9" w:rsidP="00055CA9">
      <w:pPr>
        <w:bidi w:val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val="sk-SK"/>
        </w:rPr>
        <w:t xml:space="preserve">o určení spravodajcu gestorského výboru pre prvé čítanie o </w:t>
      </w:r>
      <w:r>
        <w:rPr>
          <w:rFonts w:ascii="Arial" w:hAnsi="Arial" w:cs="Arial"/>
          <w:b/>
          <w:szCs w:val="24"/>
        </w:rPr>
        <w:t xml:space="preserve">návrhu poslanca Národnej rady Slovenskej republiky  Ľudovíta KANÍKA na vydanie zákona, ktorým sa mení a dopĺňa zákon č. 372/1990 Zb.  o priestupkoch v znení neskorších predpisov  a zákon č. 233/1995 Z. z. o súdnych exekútoroch a exekučnej činnosti (Exekučný poriadok) a o zmene a doplnení  ďalších zákonov (tlač 500)  </w:t>
      </w:r>
      <w:r>
        <w:rPr>
          <w:rFonts w:ascii="Arial" w:hAnsi="Arial" w:cs="Arial"/>
          <w:szCs w:val="24"/>
          <w:lang w:val="sk-SK"/>
        </w:rPr>
        <w:t>podľa § 73 ods. 1 zákona Národnej rady Slovenskej republiky č. 350/1996 Z. z. o rokovacom poriadku Národnej rady Slovenskej republiky v znení  neskorších predpisov</w:t>
      </w: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Výbor Národnej rady Slovenskej republiky</w:t>
        <w:tab/>
      </w: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pre verejnú správu a regionálny rozvoj</w:t>
      </w: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</w:p>
    <w:p w:rsidR="00055CA9" w:rsidP="00055CA9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r č u j e</w:t>
      </w: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ind w:left="705"/>
        <w:jc w:val="both"/>
        <w:rPr>
          <w:rFonts w:ascii="Arial" w:hAnsi="Arial" w:cs="Arial"/>
          <w:szCs w:val="24"/>
          <w:lang w:val="sk-SK"/>
        </w:rPr>
      </w:pP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  <w:tab/>
        <w:t xml:space="preserve">podľa § 73 ods. 1 zákona Národnej rady Slovenskej republiky č. 350/1996 Z. z. o rokovacom poriadku Národnej rady Slovenskej republiky v znení neskorších predpisov poslanca </w:t>
      </w:r>
      <w:r w:rsidRPr="006B02DE" w:rsidR="006B02DE">
        <w:rPr>
          <w:rFonts w:ascii="Arial" w:hAnsi="Arial" w:cs="Arial"/>
          <w:b/>
          <w:szCs w:val="24"/>
          <w:lang w:val="sk-SK"/>
        </w:rPr>
        <w:t>Ivana ŠTEFANCA</w:t>
      </w:r>
      <w:r w:rsidR="006B02DE">
        <w:rPr>
          <w:rFonts w:ascii="Arial" w:hAnsi="Arial" w:cs="Arial"/>
          <w:szCs w:val="24"/>
          <w:lang w:val="sk-SK"/>
        </w:rPr>
        <w:t>,</w:t>
      </w:r>
      <w:r>
        <w:rPr>
          <w:rFonts w:ascii="Arial" w:hAnsi="Arial" w:cs="Arial"/>
          <w:szCs w:val="24"/>
          <w:lang w:val="sk-SK"/>
        </w:rPr>
        <w:t xml:space="preserve"> člena Výboru Národnej rady Slovenskej republiky pre verejnú správu a regionálny rozvoj za spravodajcu k predmetnému návrhu zákona v prvom čítaní;</w:t>
      </w: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055CA9" w:rsidP="00055CA9">
      <w:pPr>
        <w:numPr>
          <w:numId w:val="1"/>
        </w:numPr>
        <w:tabs>
          <w:tab w:val="left" w:pos="-1985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k l a d á</w:t>
      </w:r>
    </w:p>
    <w:p w:rsidR="00055CA9" w:rsidP="00055CA9">
      <w:pPr>
        <w:tabs>
          <w:tab w:val="left" w:pos="-1985"/>
          <w:tab w:val="left" w:pos="-1418"/>
          <w:tab w:val="left" w:pos="-709"/>
          <w:tab w:val="left" w:pos="-567"/>
        </w:tabs>
        <w:bidi w:val="0"/>
        <w:ind w:firstLine="1134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>predsedovi výboru</w:t>
      </w: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055CA9" w:rsidP="00055CA9">
      <w:pPr>
        <w:tabs>
          <w:tab w:val="left" w:pos="-1985"/>
          <w:tab w:val="left" w:pos="-851"/>
          <w:tab w:val="left" w:pos="1134"/>
        </w:tabs>
        <w:bidi w:val="0"/>
        <w:ind w:firstLine="709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  <w:t>informovať o tomto uznesení predsedu Národnej rady Slovenskej republiky.</w:t>
      </w: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Igor  C H O M A</w:t>
      </w:r>
      <w:r w:rsidR="008C38D4">
        <w:rPr>
          <w:rFonts w:ascii="Arial" w:hAnsi="Arial" w:cs="Arial"/>
          <w:b/>
          <w:szCs w:val="24"/>
          <w:lang w:val="sk-SK"/>
        </w:rPr>
        <w:t xml:space="preserve">, v.r. </w:t>
      </w: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</w:t>
        <w:tab/>
        <w:tab/>
        <w:tab/>
        <w:t xml:space="preserve">        </w:t>
        <w:tab/>
        <w:tab/>
        <w:tab/>
        <w:t xml:space="preserve">   </w:t>
        <w:tab/>
        <w:tab/>
        <w:t xml:space="preserve">            predseda výboru</w:t>
      </w:r>
    </w:p>
    <w:p w:rsidR="00055CA9" w:rsidP="00055C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</w:p>
    <w:p w:rsidR="00055CA9" w:rsidP="00055CA9">
      <w:pPr>
        <w:pStyle w:val="BodyText"/>
        <w:bidi w:val="0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Pavol  Z A J A</w:t>
      </w:r>
      <w:r w:rsidR="008C38D4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C</w:t>
      </w:r>
      <w:r w:rsidR="008C38D4">
        <w:rPr>
          <w:rFonts w:ascii="Arial" w:hAnsi="Arial" w:cs="Arial"/>
          <w:b/>
          <w:sz w:val="22"/>
          <w:szCs w:val="22"/>
        </w:rPr>
        <w:t>, v.r.</w:t>
      </w:r>
    </w:p>
    <w:p w:rsidR="00055CA9" w:rsidP="00055CA9">
      <w:pPr>
        <w:pStyle w:val="BodyText"/>
        <w:bidi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overovateľ výboru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5A1A"/>
    <w:multiLevelType w:val="hybridMultilevel"/>
    <w:tmpl w:val="7AB2711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A16A55"/>
    <w:rsid w:val="00055CA9"/>
    <w:rsid w:val="000877DD"/>
    <w:rsid w:val="0037298F"/>
    <w:rsid w:val="006B02DE"/>
    <w:rsid w:val="008C38D4"/>
    <w:rsid w:val="008D4947"/>
    <w:rsid w:val="00A16A55"/>
    <w:rsid w:val="00A714D0"/>
    <w:rsid w:val="00F5512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cs-CZ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055CA9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055CA9"/>
    <w:rPr>
      <w:rFonts w:ascii="AT*Toronto" w:hAnsi="AT*Toronto" w:cs="Times New Roman"/>
      <w:b/>
      <w:bCs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55CA9"/>
    <w:pPr>
      <w:spacing w:after="120"/>
      <w:jc w:val="left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55CA9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B02D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B02DE"/>
    <w:rPr>
      <w:rFonts w:ascii="Tahoma" w:hAnsi="Tahoma" w:cs="Tahoma"/>
      <w:sz w:val="16"/>
      <w:szCs w:val="16"/>
      <w:rtl w:val="0"/>
      <w:cs w:val="0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257</Words>
  <Characters>1468</Characters>
  <Application>Microsoft Office Word</Application>
  <DocSecurity>0</DocSecurity>
  <Lines>0</Lines>
  <Paragraphs>0</Paragraphs>
  <ScaleCrop>false</ScaleCrop>
  <Company>Kancelaria NR SR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5</cp:revision>
  <cp:lastPrinted>2013-05-07T12:34:00Z</cp:lastPrinted>
  <dcterms:created xsi:type="dcterms:W3CDTF">2013-05-06T12:43:00Z</dcterms:created>
  <dcterms:modified xsi:type="dcterms:W3CDTF">2013-05-07T13:53:00Z</dcterms:modified>
</cp:coreProperties>
</file>