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CE21A2" w:rsidP="008555B5">
      <w:pPr>
        <w:pStyle w:val="Heading1"/>
        <w:ind w:firstLine="540"/>
        <w:rPr>
          <w:rFonts w:ascii="Arial" w:hAnsi="Arial" w:cs="Arial"/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Výbor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 w:rsidR="00246A01">
        <w:rPr>
          <w:rFonts w:ascii="Arial" w:hAnsi="Arial" w:cs="Arial"/>
        </w:rPr>
        <w:t xml:space="preserve"> 29</w:t>
      </w:r>
      <w:r w:rsidRPr="001924B4">
        <w:rPr>
          <w:rFonts w:ascii="Arial" w:hAnsi="Arial" w:cs="Arial"/>
        </w:rPr>
        <w:t>. schôdza výboru</w:t>
      </w:r>
    </w:p>
    <w:p w:rsidR="008555B5" w:rsidRPr="00C463C4" w:rsidP="008555B5">
      <w:pPr>
        <w:pStyle w:val="BodyTextIndent"/>
        <w:rPr>
          <w:rFonts w:ascii="Arial" w:hAnsi="Arial" w:cs="Arial"/>
        </w:rPr>
      </w:pPr>
      <w:r w:rsidRPr="00C463C4">
        <w:rPr>
          <w:rFonts w:ascii="Arial" w:hAnsi="Arial" w:cs="Arial"/>
        </w:rPr>
        <w:t xml:space="preserve">                                                                           Číslo: CRD -  </w:t>
      </w:r>
      <w:r w:rsidR="00246A01">
        <w:rPr>
          <w:rFonts w:ascii="Arial" w:hAnsi="Arial" w:cs="Arial"/>
        </w:rPr>
        <w:t>394</w:t>
      </w:r>
      <w:r w:rsidR="00246A01">
        <w:rPr>
          <w:rFonts w:ascii="Arial" w:hAnsi="Arial" w:cs="Arial"/>
          <w:iCs/>
        </w:rPr>
        <w:t>/2013</w:t>
      </w:r>
      <w:r w:rsidRPr="00C463C4">
        <w:rPr>
          <w:rFonts w:ascii="Arial" w:hAnsi="Arial" w:cs="Arial"/>
          <w:iCs/>
        </w:rPr>
        <w:t xml:space="preserve"> - VHZ  </w:t>
      </w:r>
    </w:p>
    <w:p w:rsidR="008555B5" w:rsidRPr="001924B4" w:rsidP="008555B5">
      <w:pPr>
        <w:jc w:val="center"/>
        <w:rPr>
          <w:rFonts w:ascii="Arial" w:hAnsi="Arial" w:cs="Arial"/>
          <w:b/>
          <w:sz w:val="32"/>
          <w:szCs w:val="28"/>
        </w:rPr>
      </w:pPr>
      <w:r w:rsidR="008172BE">
        <w:rPr>
          <w:rFonts w:ascii="Arial" w:hAnsi="Arial" w:cs="Arial"/>
          <w:b/>
          <w:sz w:val="32"/>
          <w:szCs w:val="28"/>
        </w:rPr>
        <w:t>118</w:t>
      </w:r>
    </w:p>
    <w:p w:rsidR="008555B5" w:rsidRPr="00CE21A2" w:rsidP="008555B5">
      <w:pPr>
        <w:pStyle w:val="Heading2"/>
        <w:jc w:val="center"/>
        <w:rPr>
          <w:rFonts w:ascii="Arial" w:hAnsi="Arial" w:cs="Arial"/>
          <w:b/>
          <w:i w:val="0"/>
          <w:color w:val="auto"/>
        </w:rPr>
      </w:pPr>
      <w:r w:rsidRPr="00CE21A2">
        <w:rPr>
          <w:rFonts w:ascii="Arial" w:hAnsi="Arial" w:cs="Arial"/>
          <w:b/>
          <w:i w:val="0"/>
          <w:color w:val="auto"/>
        </w:rPr>
        <w:t>U z n e s e n i e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555B5" w:rsidRPr="001924B4" w:rsidP="008555B5">
      <w:pPr>
        <w:jc w:val="center"/>
        <w:rPr>
          <w:rFonts w:ascii="Arial" w:hAnsi="Arial" w:cs="Arial"/>
        </w:rPr>
      </w:pPr>
      <w:r w:rsidR="008472A1">
        <w:rPr>
          <w:rFonts w:ascii="Arial" w:hAnsi="Arial" w:cs="Arial"/>
        </w:rPr>
        <w:t>z</w:t>
      </w:r>
      <w:r w:rsidR="00246A01">
        <w:rPr>
          <w:rFonts w:ascii="Arial" w:hAnsi="Arial" w:cs="Arial"/>
        </w:rPr>
        <w:t xml:space="preserve"> 5. marca </w:t>
      </w:r>
      <w:r w:rsidR="00773D01">
        <w:rPr>
          <w:rFonts w:ascii="Arial" w:hAnsi="Arial" w:cs="Arial"/>
        </w:rPr>
        <w:t xml:space="preserve"> 2013</w:t>
      </w:r>
    </w:p>
    <w:p w:rsidR="00355729" w:rsidP="0035572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77BBA" w:rsidRPr="00677BBA" w:rsidP="00821FDA">
      <w:pPr>
        <w:pStyle w:val="BodyTextIndent"/>
        <w:spacing w:after="0"/>
        <w:ind w:left="0" w:firstLine="567"/>
        <w:jc w:val="both"/>
        <w:rPr>
          <w:rFonts w:ascii="Arial" w:hAnsi="Arial" w:cs="Arial"/>
        </w:rPr>
      </w:pPr>
      <w:r w:rsidRPr="00677BBA">
        <w:rPr>
          <w:rFonts w:ascii="Arial" w:hAnsi="Arial" w:cs="Arial"/>
        </w:rPr>
        <w:t xml:space="preserve">k návrhu na vyslovenie </w:t>
      </w:r>
      <w:r w:rsidRPr="00773D01" w:rsidR="00773D01">
        <w:rPr>
          <w:rFonts w:ascii="Arial" w:hAnsi="Arial" w:cs="Arial"/>
        </w:rPr>
        <w:t xml:space="preserve">súhlasu Národnej rady Slovenskej republiky </w:t>
      </w:r>
      <w:r w:rsidRPr="000E6C9D" w:rsidR="00F97D3F">
        <w:rPr>
          <w:rFonts w:ascii="Arial" w:hAnsi="Arial" w:cs="Arial"/>
          <w:bCs/>
        </w:rPr>
        <w:t>Medzinárodným dohovorom</w:t>
      </w:r>
      <w:r w:rsidR="00F97D3F">
        <w:rPr>
          <w:rFonts w:ascii="Arial" w:hAnsi="Arial" w:cs="Arial"/>
          <w:bCs/>
        </w:rPr>
        <w:t xml:space="preserve"> </w:t>
      </w:r>
      <w:r w:rsidRPr="000E6C9D" w:rsidR="00F97D3F">
        <w:rPr>
          <w:rFonts w:ascii="Arial" w:hAnsi="Arial" w:cs="Arial"/>
          <w:bCs/>
        </w:rPr>
        <w:t xml:space="preserve">o občianskoprávnej zodpovednosti </w:t>
      </w:r>
      <w:r w:rsidR="00F97D3F">
        <w:rPr>
          <w:rFonts w:ascii="Arial" w:hAnsi="Arial" w:cs="Arial"/>
          <w:bCs/>
        </w:rPr>
        <w:t xml:space="preserve"> </w:t>
      </w:r>
      <w:r w:rsidRPr="000E6C9D" w:rsidR="00F97D3F">
        <w:rPr>
          <w:rFonts w:ascii="Arial" w:hAnsi="Arial" w:cs="Arial"/>
          <w:bCs/>
        </w:rPr>
        <w:t xml:space="preserve">za škody vzniknuté v dôsledku znečistenia olejom zo zásobníkov z roku 2001 (BUNKERS 2001) </w:t>
      </w:r>
      <w:r w:rsidRPr="000E6C9D" w:rsidR="00F97D3F">
        <w:rPr>
          <w:rFonts w:ascii="Arial" w:hAnsi="Arial" w:cs="Arial"/>
          <w:bCs/>
          <w:iCs/>
        </w:rPr>
        <w:t>a k návrhu na vykonanie vyhlásenia Slovenskej republiky k zásobníkovému dohovoru</w:t>
      </w:r>
      <w:r w:rsidR="00246A01">
        <w:rPr>
          <w:rFonts w:ascii="Arial" w:hAnsi="Arial" w:cs="Arial"/>
          <w:bCs/>
          <w:iCs/>
        </w:rPr>
        <w:t xml:space="preserve"> (tlač </w:t>
      </w:r>
      <w:r w:rsidRPr="00246A01" w:rsidR="00246A01">
        <w:rPr>
          <w:rFonts w:ascii="Arial" w:hAnsi="Arial" w:cs="Arial"/>
          <w:b/>
          <w:bCs/>
          <w:iCs/>
        </w:rPr>
        <w:t>232</w:t>
      </w:r>
      <w:r w:rsidR="00246A01">
        <w:rPr>
          <w:rFonts w:ascii="Arial" w:hAnsi="Arial" w:cs="Arial"/>
          <w:bCs/>
          <w:iCs/>
        </w:rPr>
        <w:t>)</w:t>
      </w:r>
    </w:p>
    <w:p w:rsidR="00677BBA" w:rsidRPr="00677BBA" w:rsidP="00355729">
      <w:pPr>
        <w:pStyle w:val="BodyTextIndent"/>
        <w:spacing w:after="0"/>
        <w:ind w:left="0" w:firstLine="360"/>
        <w:rPr>
          <w:rFonts w:ascii="Arial" w:hAnsi="Arial" w:cs="Arial"/>
        </w:rPr>
      </w:pPr>
    </w:p>
    <w:p w:rsidR="00355729" w:rsidRPr="00C45484" w:rsidP="00355729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C45484">
        <w:rPr>
          <w:rFonts w:ascii="Arial" w:hAnsi="Arial" w:cs="Arial"/>
          <w:b/>
          <w:bCs/>
        </w:rPr>
        <w:t xml:space="preserve">Výbor Národnej rady Slovenskej republiky </w:t>
      </w:r>
    </w:p>
    <w:p w:rsidR="00355729" w:rsidRPr="00C45484" w:rsidP="00355729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b/>
          <w:color w:val="auto"/>
          <w:lang w:val="sk-SK"/>
        </w:rPr>
        <w:t xml:space="preserve">pre </w:t>
      </w:r>
      <w:r w:rsidR="008555B5">
        <w:rPr>
          <w:rFonts w:ascii="Arial" w:hAnsi="Arial" w:cs="Arial"/>
          <w:b/>
          <w:color w:val="auto"/>
          <w:lang w:val="sk-SK"/>
        </w:rPr>
        <w:t>hospodárske záležitosti</w:t>
      </w:r>
      <w:r w:rsidRPr="00C45484">
        <w:rPr>
          <w:rFonts w:ascii="Arial" w:hAnsi="Arial" w:cs="Arial"/>
          <w:color w:val="auto"/>
          <w:lang w:val="sk-SK"/>
        </w:rPr>
        <w:t xml:space="preserve"> </w:t>
      </w:r>
    </w:p>
    <w:p w:rsidR="00E21700" w:rsidRPr="00C45484" w:rsidP="00821FDA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  <w:lang w:val="sk-SK"/>
        </w:rPr>
        <w:t xml:space="preserve"> </w:t>
      </w:r>
      <w:r w:rsidRPr="00C45484">
        <w:rPr>
          <w:rFonts w:ascii="Arial" w:hAnsi="Arial" w:cs="Arial"/>
          <w:color w:val="auto"/>
        </w:rPr>
        <w:t xml:space="preserve">         </w:t>
      </w:r>
    </w:p>
    <w:p w:rsidR="00E21700" w:rsidP="008E741B">
      <w:pPr>
        <w:pStyle w:val="Heading4"/>
        <w:rPr>
          <w:rFonts w:ascii="Arial" w:hAnsi="Arial" w:cs="Arial"/>
        </w:rPr>
      </w:pPr>
      <w:r w:rsidRPr="00C45484">
        <w:rPr>
          <w:rFonts w:ascii="Arial" w:hAnsi="Arial" w:cs="Arial"/>
          <w:color w:val="auto"/>
        </w:rPr>
        <w:t>A.     o d p o r ú č a</w:t>
      </w:r>
      <w:r w:rsidR="008E741B">
        <w:rPr>
          <w:rFonts w:ascii="Arial" w:hAnsi="Arial" w:cs="Arial"/>
          <w:color w:val="auto"/>
        </w:rPr>
        <w:t xml:space="preserve"> </w:t>
      </w:r>
      <w:r w:rsidRPr="008E741B">
        <w:rPr>
          <w:rFonts w:ascii="Arial" w:hAnsi="Arial" w:cs="Arial"/>
          <w:color w:val="auto"/>
        </w:rPr>
        <w:t xml:space="preserve"> Národnej rade Slovenskej republiky</w:t>
      </w:r>
    </w:p>
    <w:p w:rsidR="00F97D3F" w:rsidP="00773D01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="00821FDA">
        <w:rPr>
          <w:rFonts w:ascii="Arial" w:hAnsi="Arial" w:cs="Arial"/>
        </w:rPr>
        <w:t xml:space="preserve">    </w:t>
      </w:r>
      <w:r w:rsidRPr="00C45484" w:rsidR="00E21700">
        <w:rPr>
          <w:rFonts w:ascii="Arial" w:hAnsi="Arial" w:cs="Arial"/>
        </w:rPr>
        <w:t xml:space="preserve">podľa čl. 86 písm. d) Ústavy Slovenskej republiky </w:t>
      </w:r>
      <w:r w:rsidRPr="00F97D3F" w:rsidR="00E21700">
        <w:rPr>
          <w:rFonts w:ascii="Arial" w:hAnsi="Arial" w:cs="Arial"/>
          <w:b/>
        </w:rPr>
        <w:t xml:space="preserve">vysloviť </w:t>
      </w:r>
      <w:r w:rsidRPr="00F97D3F" w:rsidR="00C45484">
        <w:rPr>
          <w:rFonts w:ascii="Arial" w:hAnsi="Arial" w:cs="Arial"/>
          <w:b/>
        </w:rPr>
        <w:t>súhlas</w:t>
      </w:r>
      <w:r w:rsidR="00773D01">
        <w:rPr>
          <w:rFonts w:ascii="Arial" w:hAnsi="Arial" w:cs="Arial"/>
        </w:rPr>
        <w:t xml:space="preserve"> </w:t>
      </w:r>
    </w:p>
    <w:p w:rsidR="00F97D3F" w:rsidRPr="000E6C9D" w:rsidP="00F97D3F">
      <w:pPr>
        <w:ind w:firstLine="425"/>
        <w:jc w:val="both"/>
        <w:rPr>
          <w:rFonts w:ascii="Arial" w:hAnsi="Arial" w:cs="Arial"/>
        </w:rPr>
      </w:pPr>
      <w:r w:rsidRPr="000E6C9D">
        <w:rPr>
          <w:rFonts w:ascii="Arial" w:hAnsi="Arial" w:cs="Arial"/>
        </w:rPr>
        <w:t>s Medzinárodným dohovorom o občianskoprávnej zodpovednosti za škody vzniknuté v dôsledku znečistenia olejom zo zásobníkov z roku 2001 (BUNKERS 2001) (ďalej len „zásobníkový dohovor“),</w:t>
      </w:r>
    </w:p>
    <w:p w:rsidR="00F97D3F" w:rsidRPr="000E6C9D" w:rsidP="00F97D3F">
      <w:pPr>
        <w:ind w:left="709"/>
        <w:jc w:val="both"/>
        <w:rPr>
          <w:rFonts w:ascii="Arial" w:hAnsi="Arial" w:cs="Arial"/>
        </w:rPr>
      </w:pPr>
    </w:p>
    <w:p w:rsidR="00F97D3F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Pr="000E6C9D">
        <w:rPr>
          <w:rFonts w:ascii="Arial" w:hAnsi="Arial" w:cs="Arial"/>
        </w:rPr>
        <w:t>s uplatnením vyhlásenia Slovenskej republiky podľa</w:t>
      </w:r>
      <w:r>
        <w:rPr>
          <w:rFonts w:ascii="Arial" w:hAnsi="Arial" w:cs="Arial"/>
        </w:rPr>
        <w:t xml:space="preserve"> článku 2 rozhodnutia Rady </w:t>
      </w:r>
      <w:r w:rsidRPr="000E6C9D">
        <w:rPr>
          <w:rFonts w:ascii="Arial" w:hAnsi="Arial" w:cs="Arial"/>
        </w:rPr>
        <w:t>z 19. septembra 2002, ktoré splnomocňuje členské štáty, aby v záujme spoločenst</w:t>
      </w:r>
      <w:r w:rsidRPr="000E6C9D">
        <w:rPr>
          <w:rFonts w:ascii="Arial" w:hAnsi="Arial" w:cs="Arial"/>
        </w:rPr>
        <w:t xml:space="preserve">va podpísali, ratifikovali alebo pristúpili k zásobníkovému dohovoru (2002/762/ES) </w:t>
      </w:r>
      <w:r>
        <w:rPr>
          <w:rFonts w:ascii="Arial" w:hAnsi="Arial" w:cs="Arial"/>
        </w:rPr>
        <w:t>a</w:t>
      </w:r>
    </w:p>
    <w:p w:rsidR="00F97D3F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</w:p>
    <w:p w:rsidR="00E21700" w:rsidRPr="00677BBA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Pr="00677BBA" w:rsidR="00DC1A4D">
        <w:rPr>
          <w:rFonts w:ascii="Arial" w:hAnsi="Arial" w:cs="Arial"/>
        </w:rPr>
        <w:t> </w:t>
      </w:r>
      <w:r w:rsidRPr="00F97D3F" w:rsidR="00DC1A4D">
        <w:rPr>
          <w:rFonts w:ascii="Arial" w:hAnsi="Arial" w:cs="Arial"/>
          <w:b/>
        </w:rPr>
        <w:t>rozhodnúť</w:t>
      </w:r>
      <w:r w:rsidRPr="00677BBA" w:rsidR="00DC1A4D">
        <w:rPr>
          <w:rFonts w:ascii="Arial" w:hAnsi="Arial" w:cs="Arial"/>
        </w:rPr>
        <w:t xml:space="preserve">, </w:t>
      </w:r>
      <w:r w:rsidRPr="000E6C9D" w:rsidR="00F97D3F">
        <w:rPr>
          <w:rFonts w:ascii="Arial" w:hAnsi="Arial" w:cs="Arial"/>
        </w:rPr>
        <w:t>že ide o medzinárodnú zmluvu, ktorá má podľa článku 7 ods. 5 Ústavy Slovenskej republiky prednosť pred zákonmi SR</w:t>
      </w:r>
      <w:r w:rsidRPr="00677BBA">
        <w:rPr>
          <w:rFonts w:ascii="Arial" w:hAnsi="Arial" w:cs="Arial"/>
        </w:rPr>
        <w:t xml:space="preserve">;  </w:t>
      </w:r>
    </w:p>
    <w:p w:rsidR="000845F7" w:rsidRPr="00677BBA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</w:p>
    <w:p w:rsidR="00E21700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  <w:r w:rsidRPr="00C45484">
        <w:rPr>
          <w:rFonts w:ascii="Arial" w:hAnsi="Arial" w:cs="Arial"/>
          <w:b/>
          <w:i w:val="0"/>
          <w:iCs/>
          <w:color w:val="auto"/>
        </w:rPr>
        <w:t xml:space="preserve">B.    p o v e r u j e </w:t>
      </w:r>
    </w:p>
    <w:p w:rsidR="00E21700" w:rsidP="00E21700">
      <w:pPr>
        <w:ind w:left="720" w:hanging="72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1. predsedu výboru, aby výsledky rokovania výboru v druhom čítaní z</w:t>
      </w:r>
      <w:r w:rsidRPr="00C45484" w:rsidR="005704F8">
        <w:rPr>
          <w:rFonts w:ascii="Arial" w:hAnsi="Arial" w:cs="Arial"/>
        </w:rPr>
        <w:t> </w:t>
      </w:r>
      <w:r w:rsidR="00F97D3F">
        <w:rPr>
          <w:rFonts w:ascii="Arial" w:hAnsi="Arial" w:cs="Arial"/>
        </w:rPr>
        <w:t>5</w:t>
      </w:r>
      <w:r w:rsidRPr="00C45484" w:rsidR="008F7D22">
        <w:rPr>
          <w:rFonts w:ascii="Arial" w:hAnsi="Arial" w:cs="Arial"/>
        </w:rPr>
        <w:t xml:space="preserve">. </w:t>
      </w:r>
      <w:r w:rsidR="00F97D3F">
        <w:rPr>
          <w:rFonts w:ascii="Arial" w:hAnsi="Arial" w:cs="Arial"/>
        </w:rPr>
        <w:t>marca</w:t>
      </w:r>
      <w:r w:rsidRPr="00C45484">
        <w:rPr>
          <w:rFonts w:ascii="Arial" w:hAnsi="Arial" w:cs="Arial"/>
        </w:rPr>
        <w:t xml:space="preserve"> 20</w:t>
      </w:r>
      <w:r w:rsidR="00454C07">
        <w:rPr>
          <w:rFonts w:ascii="Arial" w:hAnsi="Arial" w:cs="Arial"/>
        </w:rPr>
        <w:t>1</w:t>
      </w:r>
      <w:r w:rsidR="00773D01">
        <w:rPr>
          <w:rFonts w:ascii="Arial" w:hAnsi="Arial" w:cs="Arial"/>
        </w:rPr>
        <w:t>3</w:t>
      </w:r>
      <w:r w:rsidRPr="00C45484" w:rsidR="00E72B10">
        <w:rPr>
          <w:rFonts w:ascii="Arial" w:hAnsi="Arial" w:cs="Arial"/>
        </w:rPr>
        <w:t xml:space="preserve"> </w:t>
      </w:r>
      <w:r w:rsidRPr="00C45484" w:rsidR="00214CC3">
        <w:rPr>
          <w:rFonts w:ascii="Arial" w:hAnsi="Arial" w:cs="Arial"/>
        </w:rPr>
        <w:t xml:space="preserve">spolu s výsledkami rokovania výborov, ktorým bol návrh pridelený </w:t>
      </w:r>
      <w:r w:rsidRPr="00C45484">
        <w:rPr>
          <w:rFonts w:ascii="Arial" w:hAnsi="Arial" w:cs="Arial"/>
        </w:rPr>
        <w:t>spracoval do písomnej správy v súlade s</w:t>
      </w:r>
      <w:r w:rsidRPr="00C45484" w:rsidR="00AD2AF2">
        <w:rPr>
          <w:rFonts w:ascii="Arial" w:hAnsi="Arial" w:cs="Arial"/>
        </w:rPr>
        <w:t xml:space="preserve"> príslušným paragrafom </w:t>
      </w:r>
      <w:r w:rsidRPr="00C45484">
        <w:rPr>
          <w:rFonts w:ascii="Arial" w:hAnsi="Arial" w:cs="Arial"/>
        </w:rPr>
        <w:t xml:space="preserve">zákona </w:t>
      </w:r>
      <w:r w:rsidRPr="00C45484" w:rsidR="00E72B10">
        <w:rPr>
          <w:rFonts w:ascii="Arial" w:hAnsi="Arial" w:cs="Arial"/>
        </w:rPr>
        <w:t>NR SR</w:t>
      </w:r>
      <w:r w:rsidRPr="00C45484">
        <w:rPr>
          <w:rFonts w:ascii="Arial" w:hAnsi="Arial" w:cs="Arial"/>
        </w:rPr>
        <w:t xml:space="preserve"> o rokovacom poriadku Národnej rady Slovenskej republiky v znení neskorších predpisov a predložil ju na schválenie gestorskému výboru;</w:t>
      </w:r>
    </w:p>
    <w:p w:rsidR="00454C07" w:rsidRPr="00246A01" w:rsidP="00246A01">
      <w:pPr>
        <w:ind w:left="720" w:hanging="720"/>
        <w:jc w:val="both"/>
        <w:rPr>
          <w:rFonts w:ascii="Arial" w:hAnsi="Arial" w:cs="Arial"/>
          <w:bCs/>
        </w:rPr>
      </w:pPr>
      <w:r w:rsidRPr="00C45484" w:rsidR="00E21700">
        <w:rPr>
          <w:rFonts w:ascii="Arial" w:hAnsi="Arial" w:cs="Arial"/>
          <w:bCs/>
        </w:rPr>
        <w:t xml:space="preserve">      2. </w:t>
      </w:r>
      <w:r w:rsidR="00F97D3F">
        <w:rPr>
          <w:rFonts w:ascii="Arial" w:hAnsi="Arial" w:cs="Arial"/>
          <w:bCs/>
        </w:rPr>
        <w:t xml:space="preserve">F. </w:t>
      </w:r>
      <w:r w:rsidRPr="001777B4" w:rsidR="00F97D3F">
        <w:rPr>
          <w:rFonts w:ascii="Arial" w:hAnsi="Arial" w:cs="Arial"/>
          <w:b/>
          <w:bCs/>
        </w:rPr>
        <w:t>Petra</w:t>
      </w:r>
      <w:r w:rsidRPr="007B0CCD" w:rsidR="00A17C52">
        <w:rPr>
          <w:rFonts w:ascii="Arial" w:hAnsi="Arial" w:cs="Arial"/>
          <w:bCs/>
        </w:rPr>
        <w:t xml:space="preserve"> </w:t>
      </w:r>
      <w:r w:rsidRPr="007B0CCD" w:rsidR="00A17C52">
        <w:rPr>
          <w:rFonts w:ascii="Arial" w:hAnsi="Arial" w:cs="Arial"/>
          <w:b/>
          <w:bCs/>
        </w:rPr>
        <w:t xml:space="preserve"> </w:t>
      </w:r>
      <w:r w:rsidRPr="007B0CCD" w:rsidR="00A17C52">
        <w:rPr>
          <w:rFonts w:ascii="Arial" w:hAnsi="Arial" w:cs="Arial"/>
          <w:bCs/>
        </w:rPr>
        <w:t>(</w:t>
      </w:r>
      <w:r w:rsidR="00F97D3F">
        <w:rPr>
          <w:rFonts w:ascii="Arial" w:hAnsi="Arial" w:cs="Arial"/>
          <w:bCs/>
        </w:rPr>
        <w:t xml:space="preserve">M. </w:t>
      </w:r>
      <w:r w:rsidRPr="001777B4" w:rsidR="00F97D3F">
        <w:rPr>
          <w:rFonts w:ascii="Arial" w:hAnsi="Arial" w:cs="Arial"/>
          <w:b/>
          <w:bCs/>
        </w:rPr>
        <w:t>Bagačku</w:t>
      </w:r>
      <w:r w:rsidRPr="007B0CCD" w:rsidR="00A17C52">
        <w:rPr>
          <w:rFonts w:ascii="Arial" w:hAnsi="Arial" w:cs="Arial"/>
          <w:bCs/>
        </w:rPr>
        <w:t>/</w:t>
      </w:r>
      <w:r w:rsidR="00F97D3F">
        <w:rPr>
          <w:rFonts w:ascii="Arial" w:hAnsi="Arial" w:cs="Arial"/>
          <w:bCs/>
        </w:rPr>
        <w:t xml:space="preserve">H. </w:t>
      </w:r>
      <w:r w:rsidRPr="001777B4" w:rsidR="00F97D3F">
        <w:rPr>
          <w:rFonts w:ascii="Arial" w:hAnsi="Arial" w:cs="Arial"/>
          <w:b/>
          <w:bCs/>
        </w:rPr>
        <w:t>Mezenskú</w:t>
      </w:r>
      <w:r w:rsidRPr="007B0CCD" w:rsidR="00D72436">
        <w:rPr>
          <w:rFonts w:ascii="Arial" w:hAnsi="Arial" w:cs="Arial"/>
          <w:bCs/>
        </w:rPr>
        <w:t>)</w:t>
      </w:r>
      <w:r w:rsidRPr="007B0CCD" w:rsidR="00FB3201">
        <w:rPr>
          <w:rFonts w:ascii="Arial" w:hAnsi="Arial" w:cs="Arial"/>
          <w:b/>
          <w:bCs/>
        </w:rPr>
        <w:t>,</w:t>
      </w:r>
      <w:r w:rsidRPr="007B0CCD" w:rsidR="00E72B10">
        <w:rPr>
          <w:rFonts w:ascii="Arial" w:hAnsi="Arial" w:cs="Arial"/>
          <w:b/>
          <w:bCs/>
        </w:rPr>
        <w:t xml:space="preserve"> </w:t>
      </w:r>
      <w:r w:rsidRPr="007B0CCD" w:rsidR="00E21700">
        <w:rPr>
          <w:rFonts w:ascii="Arial" w:hAnsi="Arial" w:cs="Arial"/>
          <w:bCs/>
        </w:rPr>
        <w:t xml:space="preserve">spravodajcu </w:t>
      </w:r>
      <w:r w:rsidRPr="007B0CCD" w:rsidR="00AD2AF2">
        <w:rPr>
          <w:rFonts w:ascii="Arial" w:hAnsi="Arial" w:cs="Arial"/>
          <w:bCs/>
        </w:rPr>
        <w:t>výboru</w:t>
      </w:r>
      <w:r w:rsidRPr="007B0CCD" w:rsidR="00E21700">
        <w:rPr>
          <w:rFonts w:ascii="Arial" w:hAnsi="Arial" w:cs="Arial"/>
          <w:bCs/>
        </w:rPr>
        <w:t xml:space="preserve">, aby v súlade s § 80 ods. 2 zákona Národnej rady Slovenskej republiky č. 350/1996 Z. z. o rokovacom poriadku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v znení neskorších predpisov informoval o výsledku rokovania výborov a aby odôvodnil návrh a stanovisko gestorského výboru uvedené v spoločnej správe výborov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na schôdzi N</w:t>
      </w:r>
      <w:r w:rsidRPr="007B0CCD" w:rsidR="00E72B10">
        <w:rPr>
          <w:rFonts w:ascii="Arial" w:hAnsi="Arial" w:cs="Arial"/>
          <w:bCs/>
        </w:rPr>
        <w:t>R SR</w:t>
      </w:r>
      <w:r w:rsidRPr="007B0CCD" w:rsidR="00E21700">
        <w:rPr>
          <w:rFonts w:ascii="Arial" w:hAnsi="Arial" w:cs="Arial"/>
          <w:bCs/>
        </w:rPr>
        <w:t>.</w:t>
      </w:r>
      <w:r w:rsidRPr="00C45484" w:rsidR="00355729">
        <w:rPr>
          <w:rFonts w:ascii="Arial" w:hAnsi="Arial" w:cs="Arial"/>
        </w:rPr>
        <w:t xml:space="preserve">                                         </w:t>
      </w:r>
    </w:p>
    <w:p w:rsidR="008555B5" w:rsidRPr="001924B4" w:rsidP="008555B5">
      <w:pPr>
        <w:jc w:val="both"/>
        <w:rPr>
          <w:rFonts w:ascii="Arial" w:hAnsi="Arial" w:cs="Arial"/>
        </w:rPr>
      </w:pPr>
    </w:p>
    <w:p w:rsidR="008555B5" w:rsidRPr="001924B4" w:rsidP="008555B5">
      <w:pPr>
        <w:jc w:val="both"/>
        <w:rPr>
          <w:rFonts w:ascii="Arial" w:hAnsi="Arial" w:cs="Arial"/>
          <w:b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 ý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</w:t>
      </w:r>
      <w:r w:rsidR="008E741B"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predseda výboru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8555B5" w:rsidP="008555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725566" w:rsidRPr="00C45484" w:rsidP="00725566">
      <w:pPr>
        <w:widowControl w:val="0"/>
        <w:ind w:left="5670"/>
        <w:jc w:val="right"/>
        <w:rPr>
          <w:rFonts w:ascii="Arial" w:hAnsi="Arial" w:cs="Arial"/>
          <w:snapToGrid w:val="0"/>
          <w:lang w:eastAsia="cs-CZ"/>
        </w:rPr>
      </w:pPr>
      <w:r w:rsidR="00A72319">
        <w:rPr>
          <w:rFonts w:ascii="Arial" w:hAnsi="Arial" w:cs="Arial"/>
          <w:snapToGrid w:val="0"/>
          <w:lang w:eastAsia="cs-CZ"/>
        </w:rPr>
        <w:t>P</w:t>
      </w:r>
      <w:r w:rsidRPr="00C45484" w:rsidR="00375FFE">
        <w:rPr>
          <w:rFonts w:ascii="Arial" w:hAnsi="Arial" w:cs="Arial"/>
          <w:snapToGrid w:val="0"/>
          <w:lang w:eastAsia="cs-CZ"/>
        </w:rPr>
        <w:t>r</w:t>
      </w:r>
      <w:r w:rsidRPr="00C45484" w:rsidR="008F7D22">
        <w:rPr>
          <w:rFonts w:ascii="Arial" w:hAnsi="Arial" w:cs="Arial"/>
          <w:snapToGrid w:val="0"/>
          <w:lang w:eastAsia="cs-CZ"/>
        </w:rPr>
        <w:t xml:space="preserve">íloha </w:t>
      </w:r>
      <w:r w:rsidRPr="00C45484">
        <w:rPr>
          <w:rFonts w:ascii="Arial" w:hAnsi="Arial" w:cs="Arial"/>
          <w:snapToGrid w:val="0"/>
          <w:lang w:eastAsia="cs-CZ"/>
        </w:rPr>
        <w:t xml:space="preserve">k spoločnej správe </w:t>
      </w:r>
    </w:p>
    <w:p w:rsidR="00375FFE" w:rsidRPr="00C45484" w:rsidP="00725566">
      <w:pPr>
        <w:widowControl w:val="0"/>
        <w:ind w:left="5670"/>
        <w:rPr>
          <w:rFonts w:ascii="Arial" w:hAnsi="Arial" w:cs="Arial"/>
          <w:snapToGrid w:val="0"/>
          <w:lang w:eastAsia="cs-CZ"/>
        </w:rPr>
      </w:pPr>
      <w:r w:rsidRPr="00C45484" w:rsidR="00725566">
        <w:rPr>
          <w:rFonts w:ascii="Arial" w:hAnsi="Arial" w:cs="Arial"/>
          <w:snapToGrid w:val="0"/>
          <w:lang w:eastAsia="cs-CZ"/>
        </w:rPr>
        <w:t xml:space="preserve">               </w:t>
      </w:r>
      <w:r w:rsidRPr="00C45484">
        <w:rPr>
          <w:rFonts w:ascii="Arial" w:hAnsi="Arial" w:cs="Arial"/>
          <w:snapToGrid w:val="0"/>
          <w:lang w:eastAsia="cs-CZ"/>
        </w:rPr>
        <w:t xml:space="preserve">(tlač </w:t>
      </w:r>
      <w:r w:rsidR="000E6C9D">
        <w:rPr>
          <w:rFonts w:ascii="Arial" w:hAnsi="Arial" w:cs="Arial"/>
          <w:b/>
          <w:snapToGrid w:val="0"/>
          <w:lang w:eastAsia="cs-CZ"/>
        </w:rPr>
        <w:t>23</w:t>
      </w:r>
      <w:r w:rsidR="00821FDA">
        <w:rPr>
          <w:rFonts w:ascii="Arial" w:hAnsi="Arial" w:cs="Arial"/>
          <w:b/>
          <w:snapToGrid w:val="0"/>
          <w:lang w:eastAsia="cs-CZ"/>
        </w:rPr>
        <w:t>2</w:t>
      </w:r>
      <w:r w:rsidRPr="00C45484" w:rsidR="009E436D">
        <w:rPr>
          <w:rFonts w:ascii="Arial" w:hAnsi="Arial" w:cs="Arial"/>
          <w:b/>
          <w:snapToGrid w:val="0"/>
          <w:lang w:eastAsia="cs-CZ"/>
        </w:rPr>
        <w:t>a</w:t>
      </w:r>
      <w:r w:rsidRPr="00C45484">
        <w:rPr>
          <w:rFonts w:ascii="Arial" w:hAnsi="Arial" w:cs="Arial"/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pStyle w:val="Heading3"/>
        <w:jc w:val="center"/>
      </w:pPr>
      <w:r w:rsidRPr="00C45484">
        <w:t>N á v r h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0E6C9D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677BBA" w:rsidRPr="000E6C9D" w:rsidP="000E6C9D">
      <w:pPr>
        <w:pStyle w:val="BodyTextIndent"/>
        <w:spacing w:after="0"/>
        <w:ind w:left="0" w:firstLine="360"/>
        <w:jc w:val="center"/>
        <w:rPr>
          <w:rFonts w:ascii="Arial" w:hAnsi="Arial" w:cs="Arial"/>
        </w:rPr>
      </w:pPr>
      <w:r w:rsidRPr="000E6C9D" w:rsidR="00375FFE">
        <w:rPr>
          <w:rFonts w:ascii="Arial" w:hAnsi="Arial" w:cs="Arial"/>
        </w:rPr>
        <w:t>k návrhu</w:t>
      </w:r>
      <w:r w:rsidRPr="000E6C9D" w:rsidR="00A55118">
        <w:rPr>
          <w:rFonts w:ascii="Arial" w:hAnsi="Arial" w:cs="Arial"/>
        </w:rPr>
        <w:t xml:space="preserve">  </w:t>
      </w:r>
      <w:r w:rsidRPr="000E6C9D">
        <w:rPr>
          <w:rFonts w:ascii="Arial" w:hAnsi="Arial" w:cs="Arial"/>
        </w:rPr>
        <w:t xml:space="preserve">na vyslovenie </w:t>
      </w:r>
      <w:r w:rsidRPr="000E6C9D" w:rsidR="00821FDA">
        <w:rPr>
          <w:rFonts w:ascii="Arial" w:hAnsi="Arial" w:cs="Arial"/>
        </w:rPr>
        <w:t xml:space="preserve">súhlasu Národnej rady Slovenskej republiky </w:t>
      </w:r>
      <w:r w:rsidRPr="000E6C9D" w:rsidR="000E6C9D">
        <w:rPr>
          <w:rFonts w:ascii="Arial" w:hAnsi="Arial" w:cs="Arial"/>
          <w:bCs/>
        </w:rPr>
        <w:t>s</w:t>
      </w:r>
      <w:r w:rsidR="000E6C9D">
        <w:rPr>
          <w:rFonts w:ascii="Arial" w:hAnsi="Arial" w:cs="Arial"/>
          <w:bCs/>
        </w:rPr>
        <w:t xml:space="preserve"> </w:t>
      </w:r>
      <w:r w:rsidRPr="000E6C9D" w:rsidR="000E6C9D">
        <w:rPr>
          <w:rFonts w:ascii="Arial" w:hAnsi="Arial" w:cs="Arial"/>
          <w:bCs/>
        </w:rPr>
        <w:t>Medzinárodným dohovorom</w:t>
      </w:r>
      <w:r w:rsidR="000E6C9D">
        <w:rPr>
          <w:rFonts w:ascii="Arial" w:hAnsi="Arial" w:cs="Arial"/>
          <w:bCs/>
        </w:rPr>
        <w:t xml:space="preserve"> </w:t>
      </w:r>
      <w:r w:rsidRPr="000E6C9D" w:rsidR="000E6C9D">
        <w:rPr>
          <w:rFonts w:ascii="Arial" w:hAnsi="Arial" w:cs="Arial"/>
          <w:bCs/>
        </w:rPr>
        <w:t xml:space="preserve">o občianskoprávnej zodpovednosti </w:t>
      </w:r>
      <w:r w:rsidR="000E6C9D">
        <w:rPr>
          <w:rFonts w:ascii="Arial" w:hAnsi="Arial" w:cs="Arial"/>
          <w:bCs/>
        </w:rPr>
        <w:t xml:space="preserve"> </w:t>
      </w:r>
      <w:r w:rsidRPr="000E6C9D" w:rsidR="000E6C9D">
        <w:rPr>
          <w:rFonts w:ascii="Arial" w:hAnsi="Arial" w:cs="Arial"/>
          <w:bCs/>
        </w:rPr>
        <w:t xml:space="preserve">za škody vzniknuté v dôsledku znečistenia olejom zo zásobníkov z roku 2001 (BUNKERS 2001) </w:t>
      </w:r>
      <w:r w:rsidRPr="000E6C9D" w:rsidR="000E6C9D">
        <w:rPr>
          <w:rFonts w:ascii="Arial" w:hAnsi="Arial" w:cs="Arial"/>
          <w:bCs/>
          <w:iCs/>
        </w:rPr>
        <w:t>a k návrhu na vykonanie vyhlásenia Slovenskej republiky k zásobníkovému dohovoru</w:t>
      </w:r>
    </w:p>
    <w:p w:rsidR="00B0465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rFonts w:ascii="Arial" w:hAnsi="Arial" w:cs="Arial"/>
          <w:b/>
        </w:rPr>
      </w:pPr>
    </w:p>
    <w:p w:rsidR="00375FFE" w:rsidRPr="00C45484" w:rsidP="00375FFE">
      <w:pPr>
        <w:tabs>
          <w:tab w:val="left" w:pos="3600"/>
        </w:tabs>
        <w:jc w:val="center"/>
        <w:rPr>
          <w:rFonts w:ascii="Arial" w:hAnsi="Arial" w:cs="Arial"/>
          <w:snapToGrid w:val="0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8325C2">
      <w:pPr>
        <w:pStyle w:val="Heading8"/>
        <w:ind w:firstLine="283"/>
        <w:rPr>
          <w:rFonts w:ascii="Arial" w:hAnsi="Arial" w:cs="Arial"/>
          <w:b/>
          <w:i w:val="0"/>
          <w:sz w:val="28"/>
          <w:szCs w:val="28"/>
        </w:rPr>
      </w:pPr>
      <w:r w:rsidRPr="00C45484">
        <w:rPr>
          <w:rFonts w:ascii="Arial" w:hAnsi="Arial" w:cs="Arial"/>
          <w:b/>
          <w:i w:val="0"/>
          <w:sz w:val="28"/>
          <w:szCs w:val="28"/>
        </w:rPr>
        <w:t>Národná rada Slovenskej republiky</w:t>
      </w:r>
    </w:p>
    <w:p w:rsidR="00375FFE" w:rsidRPr="00C45484" w:rsidP="00375FFE">
      <w:pPr>
        <w:ind w:firstLine="567"/>
        <w:jc w:val="both"/>
        <w:rPr>
          <w:rFonts w:ascii="Arial" w:hAnsi="Arial" w:cs="Arial"/>
        </w:rPr>
      </w:pPr>
    </w:p>
    <w:p w:rsidR="00375FFE" w:rsidRPr="00C45484" w:rsidP="000E6C9D">
      <w:pPr>
        <w:pStyle w:val="BodyTextIndent"/>
        <w:ind w:left="0" w:firstLine="709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375FFE" w:rsidRPr="00C45484" w:rsidP="008325C2">
      <w:pPr>
        <w:pStyle w:val="BodyTextIndent"/>
        <w:ind w:left="0"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375FFE" w:rsidRPr="000E6C9D" w:rsidP="00375FFE">
      <w:pPr>
        <w:pStyle w:val="BodyTextIndent"/>
        <w:jc w:val="both"/>
        <w:rPr>
          <w:rFonts w:ascii="Arial" w:hAnsi="Arial" w:cs="Arial"/>
          <w:b/>
          <w:bCs/>
        </w:rPr>
      </w:pPr>
    </w:p>
    <w:p w:rsidR="000E6C9D" w:rsidRPr="000E6C9D" w:rsidP="000E6C9D">
      <w:pPr>
        <w:ind w:left="284" w:firstLine="425"/>
        <w:jc w:val="both"/>
        <w:rPr>
          <w:rFonts w:ascii="Arial" w:hAnsi="Arial" w:cs="Arial"/>
        </w:rPr>
      </w:pPr>
      <w:r w:rsidRPr="000E6C9D">
        <w:rPr>
          <w:rFonts w:ascii="Arial" w:hAnsi="Arial" w:cs="Arial"/>
        </w:rPr>
        <w:t>s Medzinárodným dohovorom o občianskoprávnej zodpovednosti za škody vzniknuté v dôsledku znečistenia olejom zo zásobníkov z roku 2001 (BUNKERS 2001) (ďalej len „zásobníkový dohovor“),</w:t>
      </w:r>
    </w:p>
    <w:p w:rsidR="000E6C9D" w:rsidRPr="000E6C9D" w:rsidP="000E6C9D">
      <w:pPr>
        <w:ind w:left="709"/>
        <w:jc w:val="both"/>
        <w:rPr>
          <w:rFonts w:ascii="Arial" w:hAnsi="Arial" w:cs="Arial"/>
        </w:rPr>
      </w:pPr>
    </w:p>
    <w:p w:rsidR="000E6C9D" w:rsidRPr="000E6C9D" w:rsidP="000E6C9D">
      <w:pPr>
        <w:ind w:left="284" w:firstLine="425"/>
        <w:jc w:val="both"/>
        <w:rPr>
          <w:rFonts w:ascii="Arial" w:hAnsi="Arial" w:cs="Arial"/>
        </w:rPr>
      </w:pPr>
      <w:r w:rsidRPr="000E6C9D">
        <w:rPr>
          <w:rFonts w:ascii="Arial" w:hAnsi="Arial" w:cs="Arial"/>
        </w:rPr>
        <w:t>s uplatnením vyhlásenia Slovenskej republiky podľa</w:t>
      </w:r>
      <w:r>
        <w:rPr>
          <w:rFonts w:ascii="Arial" w:hAnsi="Arial" w:cs="Arial"/>
        </w:rPr>
        <w:t xml:space="preserve"> článku 2 rozhodnutia Rady </w:t>
      </w:r>
      <w:r w:rsidRPr="000E6C9D">
        <w:rPr>
          <w:rFonts w:ascii="Arial" w:hAnsi="Arial" w:cs="Arial"/>
        </w:rPr>
        <w:t>z 19. septembra 2002, ktoré splnomocňuje členské štáty, aby v záujme spoločenstva podpísali, ratifikovali alebo pristúpili k zásobníkovému dohovoru (2002/762/ES) a</w:t>
      </w:r>
    </w:p>
    <w:p w:rsidR="00FB3201" w:rsidRPr="000E6C9D" w:rsidP="00FB3201">
      <w:pPr>
        <w:pStyle w:val="BodyTextIndent"/>
        <w:ind w:firstLine="540"/>
        <w:jc w:val="both"/>
        <w:rPr>
          <w:rFonts w:ascii="Arial" w:hAnsi="Arial" w:cs="Arial"/>
        </w:rPr>
      </w:pPr>
    </w:p>
    <w:p w:rsidR="00A55118" w:rsidRPr="000E6C9D" w:rsidP="008325C2">
      <w:pPr>
        <w:pStyle w:val="BodyTextIndent"/>
        <w:jc w:val="both"/>
        <w:rPr>
          <w:rFonts w:ascii="Arial" w:hAnsi="Arial" w:cs="Arial"/>
          <w:b/>
        </w:rPr>
      </w:pPr>
      <w:r w:rsidRPr="000E6C9D">
        <w:rPr>
          <w:rFonts w:ascii="Arial" w:hAnsi="Arial" w:cs="Arial"/>
          <w:b/>
        </w:rPr>
        <w:t xml:space="preserve">rozhodla, </w:t>
      </w:r>
    </w:p>
    <w:p w:rsidR="000E6C9D" w:rsidRPr="000E6C9D" w:rsidP="000E6C9D">
      <w:pPr>
        <w:ind w:left="284" w:firstLine="425"/>
        <w:jc w:val="both"/>
        <w:rPr>
          <w:rFonts w:ascii="Arial" w:hAnsi="Arial" w:cs="Arial"/>
        </w:rPr>
      </w:pPr>
      <w:r w:rsidRPr="000E6C9D">
        <w:rPr>
          <w:rFonts w:ascii="Arial" w:hAnsi="Arial" w:cs="Arial"/>
        </w:rPr>
        <w:t xml:space="preserve">že ide o medzinárodnú zmluvu, ktorá má podľa článku 7 ods. 5 Ústavy </w:t>
        <w:br/>
        <w:t>Slovenskej republiky prednosť pred zákonmi SR.</w:t>
      </w:r>
    </w:p>
    <w:p w:rsidR="000E6C9D" w:rsidP="000E6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ab/>
      </w:r>
    </w:p>
    <w:p w:rsidR="000E6C9D" w:rsidRPr="00821FDA" w:rsidP="005704F8">
      <w:pPr>
        <w:pStyle w:val="BodyTextIndent"/>
        <w:ind w:left="360" w:firstLine="54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E6C9D"/>
    <w:rsid w:val="001118CA"/>
    <w:rsid w:val="001332E3"/>
    <w:rsid w:val="00136BC1"/>
    <w:rsid w:val="001777B4"/>
    <w:rsid w:val="001924B4"/>
    <w:rsid w:val="001B3D2C"/>
    <w:rsid w:val="001C665C"/>
    <w:rsid w:val="00213991"/>
    <w:rsid w:val="00214CC3"/>
    <w:rsid w:val="00246A01"/>
    <w:rsid w:val="002759C8"/>
    <w:rsid w:val="00295450"/>
    <w:rsid w:val="002B06D6"/>
    <w:rsid w:val="002E2B9D"/>
    <w:rsid w:val="00342F5A"/>
    <w:rsid w:val="00355729"/>
    <w:rsid w:val="00375FFE"/>
    <w:rsid w:val="00380381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5366"/>
    <w:rsid w:val="004F7558"/>
    <w:rsid w:val="00521EDB"/>
    <w:rsid w:val="00545CEB"/>
    <w:rsid w:val="00556C58"/>
    <w:rsid w:val="005704F8"/>
    <w:rsid w:val="005C5128"/>
    <w:rsid w:val="00616EDF"/>
    <w:rsid w:val="0064712E"/>
    <w:rsid w:val="006730F7"/>
    <w:rsid w:val="00677BBA"/>
    <w:rsid w:val="00693429"/>
    <w:rsid w:val="00693A4E"/>
    <w:rsid w:val="006F7B2D"/>
    <w:rsid w:val="007102F5"/>
    <w:rsid w:val="00725566"/>
    <w:rsid w:val="0074645E"/>
    <w:rsid w:val="00755D7F"/>
    <w:rsid w:val="00773D01"/>
    <w:rsid w:val="007B0CCD"/>
    <w:rsid w:val="007C2934"/>
    <w:rsid w:val="007E497E"/>
    <w:rsid w:val="00815980"/>
    <w:rsid w:val="008172BE"/>
    <w:rsid w:val="00821FDA"/>
    <w:rsid w:val="008325C2"/>
    <w:rsid w:val="008472A1"/>
    <w:rsid w:val="00847A35"/>
    <w:rsid w:val="008555B5"/>
    <w:rsid w:val="00873C2B"/>
    <w:rsid w:val="008E5C0B"/>
    <w:rsid w:val="008E741B"/>
    <w:rsid w:val="008F7D22"/>
    <w:rsid w:val="00914DEF"/>
    <w:rsid w:val="009401DE"/>
    <w:rsid w:val="00956145"/>
    <w:rsid w:val="00992B92"/>
    <w:rsid w:val="009947C5"/>
    <w:rsid w:val="009C3675"/>
    <w:rsid w:val="009E436D"/>
    <w:rsid w:val="009F4A94"/>
    <w:rsid w:val="00A04CA3"/>
    <w:rsid w:val="00A117A6"/>
    <w:rsid w:val="00A17C52"/>
    <w:rsid w:val="00A25478"/>
    <w:rsid w:val="00A36E90"/>
    <w:rsid w:val="00A43A1D"/>
    <w:rsid w:val="00A55118"/>
    <w:rsid w:val="00A72319"/>
    <w:rsid w:val="00A826D3"/>
    <w:rsid w:val="00A8789C"/>
    <w:rsid w:val="00AB6A35"/>
    <w:rsid w:val="00AD2AF2"/>
    <w:rsid w:val="00AF4BCE"/>
    <w:rsid w:val="00B04652"/>
    <w:rsid w:val="00BD4A8F"/>
    <w:rsid w:val="00C32F1F"/>
    <w:rsid w:val="00C44F93"/>
    <w:rsid w:val="00C45484"/>
    <w:rsid w:val="00C463C4"/>
    <w:rsid w:val="00C7029E"/>
    <w:rsid w:val="00C75673"/>
    <w:rsid w:val="00C953C7"/>
    <w:rsid w:val="00CA23E5"/>
    <w:rsid w:val="00CA5540"/>
    <w:rsid w:val="00CA6F0E"/>
    <w:rsid w:val="00CE1811"/>
    <w:rsid w:val="00CE21A2"/>
    <w:rsid w:val="00D12463"/>
    <w:rsid w:val="00D22F5A"/>
    <w:rsid w:val="00D46049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72B10"/>
    <w:rsid w:val="00E95F35"/>
    <w:rsid w:val="00EE266F"/>
    <w:rsid w:val="00F22A63"/>
    <w:rsid w:val="00F37761"/>
    <w:rsid w:val="00F53981"/>
    <w:rsid w:val="00F97D3F"/>
    <w:rsid w:val="00FB3201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30</cp:revision>
  <cp:lastPrinted>2012-06-13T09:09:00Z</cp:lastPrinted>
  <dcterms:created xsi:type="dcterms:W3CDTF">2011-04-05T13:35:00Z</dcterms:created>
  <dcterms:modified xsi:type="dcterms:W3CDTF">2013-02-25T09:20:00Z</dcterms:modified>
</cp:coreProperties>
</file>