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F01B1">
        <w:t>24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EF01B1" w:rsidR="00EF01B1">
        <w:t>82</w:t>
      </w:r>
      <w:r w:rsidRPr="00053FB9" w:rsidR="003371B9">
        <w:t>/</w:t>
      </w:r>
      <w:r w:rsidR="00053FB9">
        <w:t>201</w:t>
      </w:r>
      <w:r w:rsidR="000C53CB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2F763D">
        <w:rPr>
          <w:b/>
        </w:rPr>
        <w:t xml:space="preserve">         147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F01B1">
        <w:rPr>
          <w:b/>
        </w:rPr>
        <w:t>o 7</w:t>
      </w:r>
      <w:r w:rsidR="00C72FBD">
        <w:rPr>
          <w:b/>
        </w:rPr>
        <w:t>.</w:t>
      </w:r>
      <w:r w:rsidR="00EF01B1">
        <w:rPr>
          <w:b/>
        </w:rPr>
        <w:t xml:space="preserve"> marca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EF01B1">
      <w:pPr>
        <w:tabs>
          <w:tab w:val="left" w:pos="426"/>
        </w:tabs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282205" w:rsidR="00282205">
        <w:t xml:space="preserve"> </w:t>
      </w:r>
      <w:r w:rsidR="00EF01B1">
        <w:t>v</w:t>
      </w:r>
      <w:r w:rsidRPr="00EF01B1" w:rsidR="00EF01B1">
        <w:rPr>
          <w:bCs w:val="0"/>
        </w:rPr>
        <w:t>ládny návrh zákona, ktorým sa mení a dopĺňa zákon č. 5/2004 Z. z. o službách zamestnanosti a o zmene a doplnení niektorých zákonov v znení neskorších predpisov a ktorým sa menia a dopĺňajú niektoré zákony (tlač 362)</w:t>
      </w:r>
      <w:r w:rsidR="00EF01B1">
        <w:rPr>
          <w:bCs w:val="0"/>
        </w:rPr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EF01B1">
        <w:t>v</w:t>
      </w:r>
      <w:r w:rsidRPr="00EF01B1" w:rsidR="00EF01B1">
        <w:rPr>
          <w:bCs w:val="0"/>
        </w:rPr>
        <w:t>ládny</w:t>
      </w:r>
      <w:r w:rsidR="00EF01B1">
        <w:rPr>
          <w:bCs w:val="0"/>
        </w:rPr>
        <w:t>m</w:t>
      </w:r>
      <w:r w:rsidRPr="00EF01B1" w:rsidR="00EF01B1">
        <w:rPr>
          <w:bCs w:val="0"/>
        </w:rPr>
        <w:t xml:space="preserve"> návrh</w:t>
      </w:r>
      <w:r w:rsidR="00EF01B1">
        <w:rPr>
          <w:bCs w:val="0"/>
        </w:rPr>
        <w:t>om</w:t>
      </w:r>
      <w:r w:rsidRPr="00EF01B1" w:rsidR="00EF01B1">
        <w:rPr>
          <w:bCs w:val="0"/>
        </w:rPr>
        <w:t xml:space="preserve"> zákona, ktorým sa mení a dopĺňa zákon č. 5/2004 Z. z. o službách zamestnanosti a o zmene a doplnení niektorých zákonov v znení neskorších predpisov a ktorým sa menia a dopĺňajú niektoré zákony (tlač 362)</w:t>
      </w:r>
    </w:p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EF01B1" w:rsidR="00EF01B1">
        <w:rPr>
          <w:b w:val="0"/>
        </w:rPr>
        <w:t>v</w:t>
      </w:r>
      <w:r w:rsidRPr="00EF01B1" w:rsidR="00EF01B1">
        <w:rPr>
          <w:b w:val="0"/>
          <w:bCs w:val="0"/>
        </w:rPr>
        <w:t>ládny návrh zákona, ktorým sa mení a dopĺňa zákon č. 5/2004 Z. z. o službách zamestnanosti a o zmene a doplnení niektorých zákonov v znení neskorších predpisov a ktorým sa menia a dopĺňajú niektoré zákony (tlač 362)</w:t>
      </w:r>
      <w:r w:rsidR="00EF01B1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282205">
        <w:rPr>
          <w:lang w:val="sk-SK"/>
        </w:rPr>
        <w:t>sociálne veci</w:t>
      </w:r>
      <w:r w:rsidRPr="00111508">
        <w:rPr>
          <w:lang w:val="sk-SK"/>
        </w:rPr>
        <w:t xml:space="preserve"> ako gestorskému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A90A24"/>
    <w:p w:rsidR="00EF01B1"/>
    <w:p w:rsidR="00EF01B1"/>
    <w:p w:rsidR="00EF01B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</w:t>
      </w:r>
      <w:r>
        <w:rPr>
          <w:rFonts w:ascii="AT*Zurich Calligraphic" w:hAnsi="AT*Zurich Calligraphic"/>
        </w:rPr>
        <w:t>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2F763D">
        <w:rPr>
          <w:b/>
        </w:rPr>
        <w:t>147</w:t>
      </w:r>
    </w:p>
    <w:p w:rsidR="000D14F9" w:rsidRPr="003371B9" w:rsidP="000D14F9">
      <w:pPr>
        <w:jc w:val="right"/>
      </w:pPr>
      <w:r w:rsidR="00EF01B1">
        <w:rPr>
          <w:bCs w:val="0"/>
        </w:rPr>
        <w:t>24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EF01B1">
        <w:t>v</w:t>
      </w:r>
      <w:r w:rsidR="00EF01B1">
        <w:rPr>
          <w:bCs w:val="0"/>
        </w:rPr>
        <w:t>ládnemu</w:t>
      </w:r>
      <w:r w:rsidRPr="00EF01B1" w:rsidR="00EF01B1">
        <w:rPr>
          <w:bCs w:val="0"/>
        </w:rPr>
        <w:t xml:space="preserve"> návrh</w:t>
      </w:r>
      <w:r w:rsidR="00EF01B1">
        <w:rPr>
          <w:bCs w:val="0"/>
        </w:rPr>
        <w:t>u</w:t>
      </w:r>
      <w:r w:rsidRPr="00EF01B1" w:rsidR="00EF01B1">
        <w:rPr>
          <w:bCs w:val="0"/>
        </w:rPr>
        <w:t xml:space="preserve"> zákona, ktorým sa mení a dopĺňa zákon č. 5/2004 Z. z. o službách zamestnanosti a o zmene a doplnení niektorých zákonov v znení neskorších predpisov a ktorým sa menia a dopĺňajú niektoré zákony (tlač 362)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F763D" w:rsidP="000D14F9">
      <w:pPr>
        <w:rPr>
          <w:b/>
          <w:bCs w:val="0"/>
        </w:rPr>
      </w:pPr>
    </w:p>
    <w:p w:rsidR="002F763D" w:rsidP="002F763D">
      <w:pPr>
        <w:jc w:val="both"/>
      </w:pPr>
      <w:r>
        <w:t>1. Za bod 45. sa vkladá nový 4</w:t>
      </w:r>
      <w:r>
        <w:t>6. bod, ktorý znie:</w:t>
      </w:r>
    </w:p>
    <w:p w:rsidR="002F763D" w:rsidP="002F763D">
      <w:pPr>
        <w:jc w:val="both"/>
      </w:pPr>
      <w:r>
        <w:t>„46. V § 31 ods. 3 úvodnej vete sa slová „je oprávnený“ nahrádzajú slovom „môže“.</w:t>
      </w:r>
    </w:p>
    <w:p w:rsidR="002F763D" w:rsidP="002F763D">
      <w:pPr>
        <w:jc w:val="both"/>
      </w:pPr>
      <w:r>
        <w:t>Ďalšie body sa primerane prečíslujú.</w:t>
      </w:r>
    </w:p>
    <w:p w:rsidR="002F763D" w:rsidP="002F763D">
      <w:pPr>
        <w:ind w:left="3540"/>
        <w:jc w:val="both"/>
      </w:pPr>
    </w:p>
    <w:p w:rsidR="002F763D" w:rsidP="002F763D">
      <w:pPr>
        <w:ind w:left="3540"/>
        <w:jc w:val="both"/>
      </w:pPr>
      <w:r>
        <w:t xml:space="preserve">Ide o legislatívnotechnickú a gramatickú úpravu úvodnej vety  s ohľadom na vloženie nového písmena d) v § 31 ods. 3 </w:t>
      </w:r>
      <w:r>
        <w:t>( 47. bod návrhu).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>2. V čl. I bod 73 znie:</w:t>
      </w:r>
    </w:p>
    <w:p w:rsidR="002F763D" w:rsidP="002F763D">
      <w:pPr>
        <w:jc w:val="both"/>
      </w:pPr>
      <w:r>
        <w:t>„73. V §  34 ods. 18 sa slová „odsekov 5 a 7“ nahrádzajú slovami „odsekov 6 a 8“ a slovo „troch“ sa nahrádza slovom „šiestich“.</w:t>
      </w:r>
    </w:p>
    <w:p w:rsidR="002F763D" w:rsidP="002F763D">
      <w:pPr>
        <w:ind w:left="3540"/>
        <w:jc w:val="both"/>
      </w:pPr>
    </w:p>
    <w:p w:rsidR="002F763D" w:rsidP="002F763D">
      <w:pPr>
        <w:ind w:left="3540"/>
        <w:jc w:val="both"/>
      </w:pPr>
      <w:r>
        <w:t>Ide o opravu citácie   vnútorných odkazov</w:t>
      </w:r>
      <w:r>
        <w:t xml:space="preserve"> v platnom znení ( ustanovenie § 34 ods. 18 pred prečíslovaním ods. 17).  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 xml:space="preserve">3. V čl. I 106. bode v § 43 ods. 6 sa za slová „odseku 2“ vkladajú slová „písm. a), c)  a d)“.   </w:t>
      </w:r>
    </w:p>
    <w:p w:rsidR="002F763D" w:rsidP="002F763D">
      <w:pPr>
        <w:ind w:left="3540"/>
        <w:jc w:val="both"/>
      </w:pPr>
    </w:p>
    <w:p w:rsidR="002F763D" w:rsidP="002F763D">
      <w:pPr>
        <w:ind w:left="3540"/>
        <w:jc w:val="both"/>
      </w:pPr>
      <w:r>
        <w:t>Jednou z činností a postupov v zmysle § 43  ods.  2 písm. b) (104. bod návrhu)  je aj vypracovanie individuálneho akčného plánu. Navrhovanou zmenou sa odstráni to,  že individuálny akčný plán nebude odkazovať sám na seba.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 xml:space="preserve">4. V čl. I 123. bode  v § 49 ods. 1 sa slová „písm. b) a d)“  nahrádzajú slovami „ písm. b) alebo  písm. d)“. </w:t>
      </w:r>
    </w:p>
    <w:p w:rsidR="002F763D" w:rsidP="002F763D">
      <w:pPr>
        <w:ind w:left="3540"/>
        <w:jc w:val="both"/>
      </w:pPr>
      <w:r>
        <w:t xml:space="preserve">Navrhujeme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 xml:space="preserve">5. V čl. I 145. bode v § 55 ods. 7 písm. d) sa za slovo „oznámiť“ vkladá slovo „úradu“. </w:t>
      </w:r>
    </w:p>
    <w:p w:rsidR="002F763D" w:rsidP="002F763D">
      <w:pPr>
        <w:ind w:left="3540"/>
        <w:jc w:val="both"/>
      </w:pPr>
    </w:p>
    <w:p w:rsidR="002F763D" w:rsidP="002F763D">
      <w:pPr>
        <w:ind w:left="3540"/>
        <w:jc w:val="both"/>
      </w:pPr>
      <w:r>
        <w:t xml:space="preserve">Navrhuje sa vymedziť (doplniť) subjekt, ktorému sa má oznámiť zmena sídla. 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 xml:space="preserve">6. V čl. I v 150. bode v § 56a ods. 2 sa slová „mesačne vo výške“ nahrádzajú slovami „ na úhradu“ a slová „zamestnávateľom zo mzdy“ sa nahrádzajú slovami „zamestnávateľom mesačne zo mzdy“.  </w:t>
      </w:r>
    </w:p>
    <w:p w:rsidR="002F763D" w:rsidP="002F763D">
      <w:pPr>
        <w:ind w:left="3540"/>
        <w:jc w:val="both"/>
      </w:pPr>
      <w:r>
        <w:t>Navrhuje sa spresnenie normatívneho textu s cieľom odstrániť rozpor s navrhovanou úpravou v odseku 3, podľa ktorej sa príspevok poskytuje  štvrťročne.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>7. V čl. I 154. bode  v § 57 ods. 1 sa slová „písm. b) a d)“ nahrádzajú slovami „písm. b) alebo písm. d)“.</w:t>
      </w:r>
    </w:p>
    <w:p w:rsidR="002F763D" w:rsidP="002F763D">
      <w:pPr>
        <w:ind w:left="3540"/>
        <w:jc w:val="both"/>
      </w:pPr>
      <w:r>
        <w:t xml:space="preserve">Navrhujeme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>8. Za bod 156. sa vkladá nový bod 157., ktorý znie:</w:t>
      </w:r>
    </w:p>
    <w:p w:rsidR="002F763D" w:rsidP="002F763D">
      <w:pPr>
        <w:jc w:val="both"/>
      </w:pPr>
      <w:r>
        <w:t>„157. V § 58 ods. 15 úvodnej vete sa slová „je oprávnený“ nahrádzajú slovom „môže“.</w:t>
      </w:r>
    </w:p>
    <w:p w:rsidR="002F763D" w:rsidP="002F763D">
      <w:pPr>
        <w:jc w:val="both"/>
      </w:pPr>
      <w:r>
        <w:t>Ďalšie body sa primerane prečíslujú.</w:t>
      </w:r>
    </w:p>
    <w:p w:rsidR="002F763D" w:rsidP="002F763D">
      <w:pPr>
        <w:ind w:left="3538"/>
        <w:jc w:val="both"/>
      </w:pPr>
    </w:p>
    <w:p w:rsidR="002F763D" w:rsidP="002F763D">
      <w:pPr>
        <w:ind w:left="3538"/>
        <w:jc w:val="both"/>
      </w:pPr>
      <w:r>
        <w:t>Ide o legislatívnotechnickú a gramatickú úpravu úvodnej vety v súvislosti s  vložením nového písmena c)   v § 58 ods. 15</w:t>
      </w:r>
      <w:r w:rsidRPr="00934FCD">
        <w:t xml:space="preserve"> </w:t>
      </w:r>
      <w:r>
        <w:t>( 157. bod návrhu).</w:t>
      </w:r>
    </w:p>
    <w:p w:rsidR="002F763D" w:rsidP="002F763D">
      <w:pPr>
        <w:jc w:val="both"/>
      </w:pPr>
    </w:p>
    <w:p w:rsidR="002F763D" w:rsidP="002F763D">
      <w:pPr>
        <w:jc w:val="both"/>
      </w:pPr>
    </w:p>
    <w:p w:rsidR="002F763D" w:rsidP="002F763D">
      <w:pPr>
        <w:jc w:val="both"/>
      </w:pPr>
      <w:r>
        <w:t>9. V čl. I 192. bode  v prílohe č. 1 časť B písm. j) znie:</w:t>
      </w:r>
    </w:p>
    <w:p w:rsidR="002F763D" w:rsidP="002F763D">
      <w:pPr>
        <w:jc w:val="both"/>
      </w:pPr>
      <w:r>
        <w:t>„j) kvalifikačné predpoklady  (dosiahnutý stupeň vzdelania, absolvovaný študijný odbor alebo učebný odbor) a požadovaná prax,“.</w:t>
      </w:r>
    </w:p>
    <w:p w:rsidR="002F763D" w:rsidP="002F763D">
      <w:pPr>
        <w:ind w:left="3540"/>
        <w:jc w:val="both"/>
      </w:pPr>
    </w:p>
    <w:p w:rsidR="002F763D" w:rsidP="002F763D">
      <w:pPr>
        <w:ind w:left="3540"/>
        <w:jc w:val="both"/>
      </w:pPr>
      <w:r>
        <w:t>Ide o spresnenie normatívneho textu v nadväznosti na platnú právnu úpravu, v zmysle ktorej sa stupeň vzdelania  považuje za kvalifikačný predpoklad.</w:t>
      </w:r>
    </w:p>
    <w:p w:rsidR="002F763D" w:rsidP="002F763D">
      <w:pPr>
        <w:spacing w:line="360" w:lineRule="auto"/>
        <w:jc w:val="both"/>
      </w:pPr>
    </w:p>
    <w:p w:rsidR="002F763D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63D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6"/>
  </w:num>
  <w:num w:numId="6">
    <w:abstractNumId w:val="5"/>
  </w:num>
  <w:num w:numId="7">
    <w:abstractNumId w:val="14"/>
  </w:num>
  <w:num w:numId="8">
    <w:abstractNumId w:val="29"/>
  </w:num>
  <w:num w:numId="9">
    <w:abstractNumId w:val="30"/>
  </w:num>
  <w:num w:numId="10">
    <w:abstractNumId w:val="1"/>
  </w:num>
  <w:num w:numId="11">
    <w:abstractNumId w:val="17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10"/>
  </w:num>
  <w:num w:numId="20">
    <w:abstractNumId w:val="24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9"/>
  </w:num>
  <w:num w:numId="25">
    <w:abstractNumId w:val="33"/>
  </w:num>
  <w:num w:numId="26">
    <w:abstractNumId w:val="18"/>
  </w:num>
  <w:num w:numId="27">
    <w:abstractNumId w:val="16"/>
  </w:num>
  <w:num w:numId="28">
    <w:abstractNumId w:val="9"/>
  </w:num>
  <w:num w:numId="29">
    <w:abstractNumId w:val="2"/>
  </w:num>
  <w:num w:numId="30">
    <w:abstractNumId w:val="28"/>
  </w:num>
  <w:num w:numId="31">
    <w:abstractNumId w:val="23"/>
  </w:num>
  <w:num w:numId="32">
    <w:abstractNumId w:val="25"/>
  </w:num>
  <w:num w:numId="33">
    <w:abstractNumId w:val="12"/>
  </w:num>
  <w:num w:numId="34">
    <w:abstractNumId w:val="15"/>
  </w:num>
  <w:num w:numId="35">
    <w:abstractNumId w:val="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3CB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2F763D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0771C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1FCA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34FCD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300</cp:revision>
  <cp:lastPrinted>2011-06-10T10:52:00Z</cp:lastPrinted>
  <dcterms:created xsi:type="dcterms:W3CDTF">2003-06-05T11:59:00Z</dcterms:created>
  <dcterms:modified xsi:type="dcterms:W3CDTF">2013-03-07T12:39:00Z</dcterms:modified>
</cp:coreProperties>
</file>