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F01B1">
        <w:t>24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9D7F57">
        <w:t>84</w:t>
      </w:r>
      <w:r w:rsidRPr="00053FB9" w:rsidR="003371B9">
        <w:t>/</w:t>
      </w:r>
      <w:r w:rsidR="00053FB9">
        <w:t>201</w:t>
      </w:r>
      <w:r w:rsidR="004462F1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</w:p>
    <w:p w:rsidR="00EF01B1" w:rsidP="00067F0B">
      <w:pPr>
        <w:ind w:left="3540" w:firstLine="708"/>
        <w:rPr>
          <w:b/>
        </w:rPr>
      </w:pPr>
      <w:r w:rsidR="00101BCD">
        <w:rPr>
          <w:b/>
        </w:rPr>
        <w:t xml:space="preserve">        140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F01B1">
        <w:rPr>
          <w:b/>
        </w:rPr>
        <w:t>o 7</w:t>
      </w:r>
      <w:r w:rsidR="00C72FBD">
        <w:rPr>
          <w:b/>
        </w:rPr>
        <w:t>.</w:t>
      </w:r>
      <w:r w:rsidR="00EF01B1">
        <w:rPr>
          <w:b/>
        </w:rPr>
        <w:t xml:space="preserve"> marca 2013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9D7F57">
      <w:pPr>
        <w:tabs>
          <w:tab w:val="left" w:pos="426"/>
        </w:tabs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9D7F57" w:rsidR="00F35CED">
        <w:rPr>
          <w:bCs w:val="0"/>
        </w:rPr>
        <w:t xml:space="preserve"> </w:t>
      </w:r>
      <w:r w:rsidRPr="009D7F57" w:rsidR="009D7F57">
        <w:rPr>
          <w:bCs w:val="0"/>
        </w:rPr>
        <w:t xml:space="preserve">vládny návrh zákona o puncovníctve a skúšaní drahých kovov (puncový zákon) a o zmene niektorých zákonov (tlač 356) </w:t>
      </w:r>
      <w:r w:rsidRPr="009D7F57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282205" w:rsidRPr="005D2E69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Pr="009D7F57" w:rsidR="009D7F57">
        <w:rPr>
          <w:bCs w:val="0"/>
        </w:rPr>
        <w:t>vládny</w:t>
      </w:r>
      <w:r w:rsidR="009D7F57">
        <w:rPr>
          <w:bCs w:val="0"/>
        </w:rPr>
        <w:t>m</w:t>
      </w:r>
      <w:r w:rsidRPr="009D7F57" w:rsidR="009D7F57">
        <w:rPr>
          <w:bCs w:val="0"/>
        </w:rPr>
        <w:t xml:space="preserve"> náv</w:t>
      </w:r>
      <w:r w:rsidRPr="009D7F57" w:rsidR="009D7F57">
        <w:rPr>
          <w:bCs w:val="0"/>
        </w:rPr>
        <w:t>rh</w:t>
      </w:r>
      <w:r w:rsidR="009D7F57">
        <w:rPr>
          <w:bCs w:val="0"/>
        </w:rPr>
        <w:t>om</w:t>
      </w:r>
      <w:r w:rsidRPr="009D7F57" w:rsidR="009D7F57">
        <w:rPr>
          <w:bCs w:val="0"/>
        </w:rPr>
        <w:t xml:space="preserve"> zákona o puncovníctve a skúšaní drahých kovov (puncový zákon) a o zmene niektorých zákonov (tlač 356)</w:t>
      </w:r>
    </w:p>
    <w:p w:rsidR="00A90A24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F01B1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9D7F57" w:rsidR="009D7F57">
        <w:rPr>
          <w:b w:val="0"/>
          <w:bCs w:val="0"/>
        </w:rPr>
        <w:t>vládny návrh zákona o puncovníctve a skúšaní drahých kovov (puncový zákon) a o zmene niektorých</w:t>
      </w:r>
      <w:r w:rsidRPr="009D7F57" w:rsidR="009D7F57">
        <w:rPr>
          <w:b w:val="0"/>
          <w:bCs w:val="0"/>
        </w:rPr>
        <w:t xml:space="preserve"> zákonov (tlač 356)</w:t>
      </w:r>
      <w:r w:rsidRPr="009D7F57" w:rsidR="009D7F57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9D7F5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1508" w:rsidRPr="00111508" w:rsidP="00111508">
      <w:pPr>
        <w:pStyle w:val="BodyTextIndent3"/>
        <w:ind w:firstLine="351"/>
        <w:rPr>
          <w:lang w:val="sk-SK"/>
        </w:rPr>
      </w:pPr>
      <w:r w:rsidR="00BD7172">
        <w:t xml:space="preserve"> </w:t>
      </w:r>
      <w:r w:rsidR="00E20A99">
        <w:t xml:space="preserve"> </w:t>
      </w:r>
      <w:r>
        <w:tab/>
      </w:r>
      <w:r w:rsidRPr="00111508">
        <w:rPr>
          <w:lang w:val="sk-SK"/>
        </w:rPr>
        <w:t xml:space="preserve">podať predsedovi Výboru Národnej rady Slovenskej republiky pre  </w:t>
      </w:r>
      <w:r w:rsidR="009D7F57">
        <w:rPr>
          <w:lang w:val="sk-SK"/>
        </w:rPr>
        <w:t>hospodárske záležitosti</w:t>
      </w:r>
      <w:r w:rsidRPr="00111508">
        <w:rPr>
          <w:lang w:val="sk-SK"/>
        </w:rPr>
        <w:t xml:space="preserve"> ako gestorskému</w:t>
      </w:r>
      <w:r w:rsidRPr="00111508">
        <w:rPr>
          <w:lang w:val="sk-SK"/>
        </w:rPr>
        <w:t xml:space="preserve"> výboru informáciu o  výsledku prerokovania.</w:t>
      </w: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A90A24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A90A24"/>
    <w:p w:rsidR="00EF01B1"/>
    <w:p w:rsidR="00EF01B1"/>
    <w:p w:rsidR="00EF01B1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</w:t>
      </w:r>
      <w:r>
        <w:rPr>
          <w:rFonts w:ascii="AT*Zurich Calligraphic" w:hAnsi="AT*Zurich Calligraphic"/>
          <w:b/>
        </w:rPr>
        <w:t xml:space="preserve">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101BCD">
        <w:rPr>
          <w:b/>
        </w:rPr>
        <w:t>140</w:t>
      </w:r>
    </w:p>
    <w:p w:rsidR="000D14F9" w:rsidRPr="003371B9" w:rsidP="000D14F9">
      <w:pPr>
        <w:jc w:val="right"/>
      </w:pPr>
      <w:r w:rsidR="00EF01B1">
        <w:rPr>
          <w:bCs w:val="0"/>
        </w:rPr>
        <w:t>24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EF01B1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Pr="009D7F57" w:rsidR="009D7F57">
        <w:rPr>
          <w:bCs w:val="0"/>
        </w:rPr>
        <w:t>vládn</w:t>
      </w:r>
      <w:r w:rsidR="009D7F57">
        <w:rPr>
          <w:bCs w:val="0"/>
        </w:rPr>
        <w:t>emu</w:t>
      </w:r>
      <w:r w:rsidRPr="009D7F57" w:rsidR="009D7F57">
        <w:rPr>
          <w:bCs w:val="0"/>
        </w:rPr>
        <w:t xml:space="preserve"> návrh</w:t>
      </w:r>
      <w:r w:rsidR="009D7F57">
        <w:rPr>
          <w:bCs w:val="0"/>
        </w:rPr>
        <w:t xml:space="preserve">u </w:t>
      </w:r>
      <w:r w:rsidRPr="009D7F57" w:rsidR="009D7F57">
        <w:rPr>
          <w:bCs w:val="0"/>
        </w:rPr>
        <w:t xml:space="preserve"> zákona o puncovníctve a skúšaní drahých kovov (puncový zákon) a o zmene niektorých zákonov (tlač 356)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101BCD" w:rsidP="000D14F9">
      <w:pPr>
        <w:rPr>
          <w:b/>
          <w:bCs w:val="0"/>
        </w:rPr>
      </w:pPr>
    </w:p>
    <w:p w:rsidR="00101BCD" w:rsidRPr="00101BCD" w:rsidP="00101BC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 xml:space="preserve">V čl. I v § 5 sa doterajší text označuje ako odsek 1 a dopĺňa sa odsekom 2, ktorý znie: </w:t>
      </w:r>
    </w:p>
    <w:p w:rsidR="00101BCD" w:rsidRPr="00101BCD" w:rsidP="00101BC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 xml:space="preserve">„(2) Sídlom úradu je Bratislava.“. </w:t>
      </w:r>
    </w:p>
    <w:p w:rsidR="00101BCD" w:rsidRPr="00101BCD" w:rsidP="00101BC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Zároveň sa v § 7 vypúšťa odsek 1 a zrušuje sa doterajšie označenie odseku 2.</w:t>
      </w:r>
    </w:p>
    <w:p w:rsidR="00101BCD" w:rsidRPr="00101BCD" w:rsidP="00101BCD">
      <w:pPr>
        <w:jc w:val="both"/>
      </w:pPr>
    </w:p>
    <w:p w:rsidR="00101BCD" w:rsidRPr="00101BCD" w:rsidP="00101BCD">
      <w:pPr>
        <w:ind w:left="2832"/>
        <w:jc w:val="both"/>
      </w:pPr>
      <w:r w:rsidRPr="00101BCD">
        <w:t>Legislatívna pripomienka, sídlo správneho orgánu nie je jeho kompetenciou.</w:t>
      </w:r>
    </w:p>
    <w:p w:rsidR="00101BCD" w:rsidRPr="00101BCD" w:rsidP="00101BCD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01BCD" w:rsidRPr="00101BCD" w:rsidP="00101BCD">
      <w:pPr>
        <w:pStyle w:val="ListParagraph"/>
        <w:numPr>
          <w:ilvl w:val="0"/>
          <w:numId w:val="3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 čl. I § 7 ods. 2 písm. i) v poznámke pod čiarou k odkazu 5 sa pred slová „Ú. v. ES L 358, 31.12.2002“  vkladajú slová „Mimoriadne vydanie Ú. v. EÚ</w:t>
      </w:r>
      <w:r w:rsidRPr="00101BCD">
        <w:rPr>
          <w:rFonts w:ascii="Times New Roman" w:hAnsi="Times New Roman"/>
          <w:sz w:val="24"/>
          <w:szCs w:val="24"/>
        </w:rPr>
        <w:t>, kap. 18/zv. 2,“ a na konci pripájajú slová „v platnom znení“.</w:t>
      </w:r>
    </w:p>
    <w:p w:rsidR="00101BCD" w:rsidRPr="00101BCD" w:rsidP="00101BCD">
      <w:pPr>
        <w:ind w:left="2835"/>
        <w:jc w:val="both"/>
        <w:rPr>
          <w:rStyle w:val="Emphasis"/>
          <w:i w:val="0"/>
        </w:rPr>
      </w:pPr>
    </w:p>
    <w:p w:rsidR="00101BCD" w:rsidRPr="00101BCD" w:rsidP="00101BCD">
      <w:pPr>
        <w:ind w:left="2835"/>
        <w:jc w:val="both"/>
        <w:rPr>
          <w:rStyle w:val="Emphasis"/>
          <w:i w:val="0"/>
        </w:rPr>
      </w:pPr>
      <w:r w:rsidRPr="00101BCD">
        <w:rPr>
          <w:rStyle w:val="Emphasis"/>
          <w:i w:val="0"/>
        </w:rPr>
        <w:t xml:space="preserve">Legislatívno-technická úprava súvisiaca so zaužívaným spôsobom uvádzania informácie o publikácii právne záväzných aktov Európskej únie v úradnom vestníku. </w:t>
      </w:r>
    </w:p>
    <w:p w:rsidR="00101BCD" w:rsidRPr="00101BCD" w:rsidP="00101BCD">
      <w:pPr>
        <w:ind w:left="3969"/>
        <w:jc w:val="both"/>
        <w:rPr>
          <w:rStyle w:val="Emphasis"/>
          <w:i w:val="0"/>
          <w:iCs w:val="0"/>
        </w:rPr>
      </w:pPr>
    </w:p>
    <w:p w:rsidR="00101BCD" w:rsidRPr="00101BCD" w:rsidP="00101BCD">
      <w:pPr>
        <w:ind w:left="3969"/>
        <w:jc w:val="both"/>
        <w:rPr>
          <w:rStyle w:val="Emphasis"/>
          <w:i w:val="0"/>
          <w:iCs w:val="0"/>
        </w:rPr>
      </w:pPr>
    </w:p>
    <w:p w:rsidR="00101BCD" w:rsidRPr="00101BCD" w:rsidP="00101BC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 čl. I § 7 ods. 2 písm. j) sa slovo „expertíznu“ nahrádza slovom „znaleckú“.</w:t>
      </w:r>
    </w:p>
    <w:p w:rsidR="00101BCD" w:rsidRPr="00101BCD" w:rsidP="00101BCD">
      <w:pPr>
        <w:jc w:val="both"/>
      </w:pPr>
    </w:p>
    <w:p w:rsidR="00101BCD" w:rsidRPr="00101BCD" w:rsidP="00101BCD">
      <w:pPr>
        <w:pStyle w:val="Heading2"/>
        <w:spacing w:before="0" w:after="0"/>
        <w:ind w:left="283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01BCD">
        <w:rPr>
          <w:rFonts w:ascii="Times New Roman" w:hAnsi="Times New Roman" w:cs="Times New Roman"/>
          <w:b w:val="0"/>
          <w:i w:val="0"/>
          <w:sz w:val="24"/>
          <w:szCs w:val="24"/>
        </w:rPr>
        <w:t>Legislatívna pripomienka, zosúlaďujúca terminológiu so zákonom č. 382/2004 Z. z. o znalcoch, tlmočníkoch a prekladateľoch a o zmene a doplnení niektorých zákonov v znení neskorších predpisov.</w:t>
      </w:r>
    </w:p>
    <w:p w:rsidR="00101BCD" w:rsidRPr="00101BCD" w:rsidP="00101BCD">
      <w:pPr>
        <w:jc w:val="both"/>
      </w:pPr>
    </w:p>
    <w:p w:rsidR="00101BCD" w:rsidRPr="00101BCD" w:rsidP="00101BC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 čl. I § 10 ods.</w:t>
      </w:r>
      <w:r w:rsidRPr="00101BCD">
        <w:rPr>
          <w:rFonts w:ascii="Times New Roman" w:hAnsi="Times New Roman"/>
          <w:sz w:val="24"/>
          <w:szCs w:val="24"/>
        </w:rPr>
        <w:t xml:space="preserve"> 2 sa za slová „tuzemský tovar, cudzí tovar, starý tovar určený na obchodovanie v tuzemsku a opravený tovar“ vkladajú  slová „(§ 3 ods. 1)“.</w:t>
      </w:r>
    </w:p>
    <w:p w:rsidR="00101BCD" w:rsidRPr="00101BCD" w:rsidP="00101BCD">
      <w:pPr>
        <w:jc w:val="both"/>
      </w:pPr>
    </w:p>
    <w:p w:rsidR="00101BCD" w:rsidRPr="00101BCD" w:rsidP="00101BCD">
      <w:pPr>
        <w:ind w:left="2832"/>
        <w:jc w:val="both"/>
      </w:pPr>
      <w:r w:rsidRPr="00101BCD">
        <w:t>Legislatívna pripomienka, pojem tovar zahŕňa v sebe tak tuzemský tovar, ako aj cudzí tovar, starý tovar a opravený</w:t>
      </w:r>
      <w:r w:rsidRPr="00101BCD">
        <w:t xml:space="preserve"> tovar.</w:t>
      </w:r>
    </w:p>
    <w:p w:rsidR="00101BCD" w:rsidRPr="00101BCD" w:rsidP="00101BCD">
      <w:pPr>
        <w:jc w:val="both"/>
      </w:pPr>
    </w:p>
    <w:p w:rsidR="00101BCD" w:rsidRPr="00101BCD" w:rsidP="00101BCD">
      <w:pPr>
        <w:jc w:val="both"/>
      </w:pPr>
    </w:p>
    <w:p w:rsidR="00101BCD" w:rsidRPr="00101BCD" w:rsidP="00101BC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 čl. I § 12 ods. 1 v poznámke pod čiarou k odkazu 11 sa za slová „Mimoriadne vydanie Ú. v. EÚ, kap. 2/zv. 4“ vkladá čiarka a tieto slová: „Ú. v. ES L 302, 19.10.1992“.</w:t>
      </w:r>
    </w:p>
    <w:p w:rsidR="00101BCD" w:rsidRPr="00101BCD" w:rsidP="00101BCD">
      <w:pPr>
        <w:ind w:left="2835"/>
        <w:jc w:val="both"/>
        <w:rPr>
          <w:rStyle w:val="Emphasis"/>
          <w:i w:val="0"/>
        </w:rPr>
      </w:pPr>
    </w:p>
    <w:p w:rsidR="00101BCD" w:rsidRPr="00101BCD" w:rsidP="00101BCD">
      <w:pPr>
        <w:ind w:left="2835"/>
        <w:jc w:val="both"/>
        <w:rPr>
          <w:rStyle w:val="Emphasis"/>
          <w:i w:val="0"/>
          <w:iCs w:val="0"/>
        </w:rPr>
      </w:pPr>
      <w:r w:rsidRPr="00101BCD">
        <w:rPr>
          <w:rStyle w:val="Emphasis"/>
          <w:i w:val="0"/>
        </w:rPr>
        <w:t xml:space="preserve">Legislatívno-technická úprava súvisiaca so zaužívaným spôsobom uvádzania informácie o publikácii právne záväzných aktov Európskej únie v úradnom vestníku. </w:t>
      </w:r>
    </w:p>
    <w:p w:rsidR="00101BCD" w:rsidRPr="00101BCD" w:rsidP="00101BCD">
      <w:pPr>
        <w:jc w:val="both"/>
      </w:pPr>
    </w:p>
    <w:p w:rsidR="00101BCD" w:rsidRPr="00101BCD" w:rsidP="00101BC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 čl. I § 17 ods. 3 sa slovo „chybu“ nahrádza slovom „vadu“.</w:t>
      </w:r>
    </w:p>
    <w:p w:rsidR="00101BCD" w:rsidRPr="00101BCD" w:rsidP="00101BCD">
      <w:pPr>
        <w:jc w:val="both"/>
      </w:pPr>
    </w:p>
    <w:p w:rsidR="00101BCD" w:rsidRPr="00101BCD" w:rsidP="00101BCD">
      <w:pPr>
        <w:ind w:left="2832"/>
        <w:jc w:val="both"/>
      </w:pPr>
      <w:r w:rsidRPr="00101BCD">
        <w:t>Legislatívna pripomienka, ide o zosúladenie terminológie s Občianskym zákonníkom a Obchodným zákonníkom.</w:t>
      </w:r>
    </w:p>
    <w:p w:rsidR="00101BCD" w:rsidRPr="00101BCD" w:rsidP="00101BCD">
      <w:pPr>
        <w:ind w:left="2832"/>
        <w:jc w:val="both"/>
      </w:pPr>
    </w:p>
    <w:p w:rsidR="00101BCD" w:rsidRPr="00101BCD" w:rsidP="00101BCD">
      <w:pPr>
        <w:pStyle w:val="ListParagraph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 čl. I § 17 ods. 4 v poznámke pod čiarou k odkazu 12 sa slovo „Príloha“  nahrádza slovami „Čl. 3 a príloha“.</w:t>
      </w:r>
    </w:p>
    <w:p w:rsidR="00101BCD" w:rsidRPr="00101BCD" w:rsidP="00101BCD">
      <w:pPr>
        <w:pStyle w:val="ListParagraph"/>
        <w:spacing w:after="0" w:line="240" w:lineRule="auto"/>
        <w:ind w:left="2835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101BCD" w:rsidRPr="00101BCD" w:rsidP="00101BCD">
      <w:pPr>
        <w:pStyle w:val="ListParagraph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01BCD">
        <w:rPr>
          <w:rStyle w:val="Emphasis"/>
          <w:rFonts w:ascii="Times New Roman" w:hAnsi="Times New Roman"/>
          <w:i w:val="0"/>
          <w:sz w:val="24"/>
          <w:szCs w:val="24"/>
        </w:rPr>
        <w:t xml:space="preserve">Legislatívno-technická úprava súvisiaca s spresnením odkazu na </w:t>
      </w:r>
      <w:r w:rsidRPr="00101BCD">
        <w:rPr>
          <w:rFonts w:ascii="Times New Roman" w:hAnsi="Times New Roman"/>
          <w:sz w:val="24"/>
          <w:szCs w:val="24"/>
        </w:rPr>
        <w:t>V čl. I § 20 ods. 1 sa za slovo „starého“ vkladá slovo „tovaru“.</w:t>
      </w:r>
    </w:p>
    <w:p w:rsidR="00101BCD" w:rsidRPr="00101BCD" w:rsidP="00101BCD">
      <w:pPr>
        <w:pStyle w:val="ListParagraph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101BCD" w:rsidRPr="00101BCD" w:rsidP="00101BCD">
      <w:pPr>
        <w:pStyle w:val="ListParagraph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101BCD" w:rsidRPr="00101BCD" w:rsidP="00101BCD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 čl. I § 20 ods. 1 sa za slovo „starého“ vkladá slovo „tovaru“.</w:t>
      </w:r>
    </w:p>
    <w:p w:rsidR="00101BCD" w:rsidRPr="00101BCD" w:rsidP="00101BC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01BCD" w:rsidRPr="00101BCD" w:rsidP="00101BCD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Legislatívna pripomienka, v § 3 ods. 1 písm. c) sa zavádza pojem „starý tovar“.</w:t>
      </w:r>
    </w:p>
    <w:p w:rsidR="00101BCD" w:rsidRPr="00101BCD" w:rsidP="00101BCD">
      <w:pPr>
        <w:jc w:val="both"/>
      </w:pPr>
    </w:p>
    <w:p w:rsidR="00101BCD" w:rsidRPr="00101BCD" w:rsidP="00101BCD">
      <w:pPr>
        <w:pStyle w:val="ListParagraph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 čl. I § 24 písm. b) a c) v poznámkach pod čiarou k odkazu 13 a 14 sa vypúšťajú slová „Rady“ a „v platnom znení“.</w:t>
      </w:r>
    </w:p>
    <w:p w:rsidR="00101BCD" w:rsidRPr="00101BCD" w:rsidP="00101BCD">
      <w:pPr>
        <w:pStyle w:val="ListParagraph"/>
        <w:spacing w:after="0" w:line="240" w:lineRule="auto"/>
        <w:ind w:left="2835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101BCD" w:rsidRPr="00101BCD" w:rsidP="00101BCD">
      <w:pPr>
        <w:pStyle w:val="ListParagraph"/>
        <w:spacing w:after="0" w:line="240" w:lineRule="auto"/>
        <w:ind w:left="2835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101BCD">
        <w:rPr>
          <w:rStyle w:val="Emphasis"/>
          <w:rFonts w:ascii="Times New Roman" w:hAnsi="Times New Roman"/>
          <w:i w:val="0"/>
          <w:sz w:val="24"/>
          <w:szCs w:val="24"/>
        </w:rPr>
        <w:t>Legislatívno-technická úprava súvisiaca so zaužívaným spôsobom uvádzania skrátenej citácie právne záväzných aktov Európskej únie v poznámkach pod čiarou.</w:t>
      </w:r>
    </w:p>
    <w:p w:rsidR="00101BCD" w:rsidRPr="00101BCD" w:rsidP="00101BCD">
      <w:pPr>
        <w:pStyle w:val="ListParagraph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101BCD" w:rsidRPr="00101BCD" w:rsidP="00101BCD">
      <w:pPr>
        <w:pStyle w:val="ListParagraph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101BCD" w:rsidRPr="00101BCD" w:rsidP="00101BC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 čl. I § 27 prvá veta znie: „Výrobca mincí je povinný predložiť úradu vzorky z razby mincí na overenie ich rýdzosti.“.</w:t>
      </w:r>
    </w:p>
    <w:p w:rsidR="00101BCD" w:rsidRPr="00101BCD" w:rsidP="00101BCD">
      <w:pPr>
        <w:jc w:val="both"/>
      </w:pPr>
    </w:p>
    <w:p w:rsidR="00101BCD" w:rsidRPr="00101BCD" w:rsidP="00101BCD">
      <w:pPr>
        <w:ind w:left="2832"/>
        <w:jc w:val="both"/>
      </w:pPr>
      <w:r w:rsidRPr="00101BCD">
        <w:t>Legislatívno-technická pripomienka spresňujúca znenie ustanovenia. V § 27 sa ustanovuje povinnosť výrobcovi mincí predložiť „úradu, ktorý je oprávnený overovať rýdzosť  vzorky z razby mincí“, mince na overenie ich rýdzosti. Podľa § 7 ods. 2 písm. d) Puncový úrad Slovenskej republiky overuje rýdzosť zliatin pri razbe mincí, pre Puncový úrad Slovenskej republiky je zavedená legislatívna skratka „úrad“ v § 2 ods. 7.</w:t>
      </w:r>
    </w:p>
    <w:p w:rsidR="00101BCD" w:rsidRPr="00101BCD" w:rsidP="00101BCD">
      <w:pPr>
        <w:jc w:val="both"/>
      </w:pPr>
    </w:p>
    <w:p w:rsidR="00101BCD" w:rsidRPr="00101BCD" w:rsidP="00101BC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 čl. I § 38 ods. 2 písm. d) sa vypúšťa slovo „kúpnu“.</w:t>
      </w:r>
    </w:p>
    <w:p w:rsidR="00101BCD" w:rsidRPr="00101BCD" w:rsidP="00101BCD">
      <w:pPr>
        <w:jc w:val="both"/>
      </w:pPr>
    </w:p>
    <w:p w:rsidR="00101BCD" w:rsidRPr="00101BCD" w:rsidP="00101BCD">
      <w:pPr>
        <w:ind w:left="2832"/>
        <w:jc w:val="both"/>
      </w:pPr>
      <w:r w:rsidRPr="00101BCD">
        <w:t>Legislatívna pripomienka zosúlaďujúca terminológiu návrhu zákona s Občianskym zákonníkom.</w:t>
      </w:r>
    </w:p>
    <w:p w:rsidR="00101BCD" w:rsidRPr="00101BCD" w:rsidP="00101BCD">
      <w:pPr>
        <w:ind w:left="2832"/>
        <w:jc w:val="both"/>
      </w:pPr>
    </w:p>
    <w:p w:rsidR="00101BCD" w:rsidRPr="00101BCD" w:rsidP="00101BCD">
      <w:pPr>
        <w:ind w:left="2832"/>
        <w:jc w:val="both"/>
      </w:pPr>
    </w:p>
    <w:p w:rsidR="00101BCD" w:rsidRPr="00101BCD" w:rsidP="00101BCD">
      <w:pPr>
        <w:pStyle w:val="ListParagraph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 čl. I § 53 ods. 1 v poznámke pod čiarou k odkazu 25 sa za slová „Mimoriadne vydanie Ú. v. EÚ, kap. 13/zv. 20“ vkladá čiarka a tieto slová: „Ú. v. ES L 204, 21.7.1998“.</w:t>
      </w:r>
    </w:p>
    <w:p w:rsidR="00101BCD" w:rsidRPr="00101BCD" w:rsidP="00101BCD">
      <w:pPr>
        <w:ind w:left="2835"/>
        <w:jc w:val="both"/>
        <w:rPr>
          <w:rStyle w:val="Emphasis"/>
          <w:i w:val="0"/>
        </w:rPr>
      </w:pPr>
    </w:p>
    <w:p w:rsidR="00101BCD" w:rsidRPr="00101BCD" w:rsidP="00101BCD">
      <w:pPr>
        <w:ind w:left="2835"/>
        <w:jc w:val="both"/>
        <w:rPr>
          <w:rStyle w:val="Emphasis"/>
          <w:i w:val="0"/>
          <w:iCs w:val="0"/>
        </w:rPr>
      </w:pPr>
      <w:r w:rsidRPr="00101BCD">
        <w:rPr>
          <w:rStyle w:val="Emphasis"/>
          <w:i w:val="0"/>
        </w:rPr>
        <w:t xml:space="preserve">Legislatívno-technická úprava súvisiaca so zaužívaným spôsobom uvádzania informácie o publikácii právne záväzných aktov Európskej únie v úradnom vestníku. </w:t>
      </w:r>
    </w:p>
    <w:p w:rsidR="00101BCD" w:rsidRPr="00101BCD" w:rsidP="00101BCD">
      <w:pPr>
        <w:jc w:val="both"/>
      </w:pPr>
    </w:p>
    <w:p w:rsidR="00101BCD" w:rsidRPr="00101BCD" w:rsidP="00101BC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1BCD">
        <w:rPr>
          <w:rFonts w:ascii="Times New Roman" w:hAnsi="Times New Roman"/>
          <w:sz w:val="24"/>
          <w:szCs w:val="24"/>
        </w:rPr>
        <w:t>V čl. I § 53 ods. 2 sa slovo „Turecku“ nahrádza slovami „Tureckej republike“.</w:t>
      </w:r>
    </w:p>
    <w:p w:rsidR="00101BCD" w:rsidRPr="00101BCD" w:rsidP="00101BCD">
      <w:pPr>
        <w:jc w:val="both"/>
      </w:pPr>
    </w:p>
    <w:p w:rsidR="00101BCD" w:rsidRPr="00101BCD" w:rsidP="00101BCD">
      <w:pPr>
        <w:ind w:left="2832"/>
        <w:jc w:val="both"/>
      </w:pPr>
      <w:r w:rsidRPr="00101BCD">
        <w:t>Legislatívna pripomienka, oficiálny názov Turecka je Turecká republika.</w:t>
      </w:r>
    </w:p>
    <w:p w:rsidR="00101BCD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BCD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27"/>
  </w:num>
  <w:num w:numId="6">
    <w:abstractNumId w:val="5"/>
  </w:num>
  <w:num w:numId="7">
    <w:abstractNumId w:val="14"/>
  </w:num>
  <w:num w:numId="8">
    <w:abstractNumId w:val="30"/>
  </w:num>
  <w:num w:numId="9">
    <w:abstractNumId w:val="31"/>
  </w:num>
  <w:num w:numId="10">
    <w:abstractNumId w:val="1"/>
  </w:num>
  <w:num w:numId="11">
    <w:abstractNumId w:val="18"/>
  </w:num>
  <w:num w:numId="12">
    <w:abstractNumId w:val="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3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10"/>
  </w:num>
  <w:num w:numId="20">
    <w:abstractNumId w:val="25"/>
  </w:num>
  <w:num w:numId="21">
    <w:abstractNumId w:val="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0"/>
  </w:num>
  <w:num w:numId="25">
    <w:abstractNumId w:val="34"/>
  </w:num>
  <w:num w:numId="26">
    <w:abstractNumId w:val="19"/>
  </w:num>
  <w:num w:numId="27">
    <w:abstractNumId w:val="16"/>
  </w:num>
  <w:num w:numId="28">
    <w:abstractNumId w:val="9"/>
  </w:num>
  <w:num w:numId="29">
    <w:abstractNumId w:val="2"/>
  </w:num>
  <w:num w:numId="30">
    <w:abstractNumId w:val="29"/>
  </w:num>
  <w:num w:numId="31">
    <w:abstractNumId w:val="24"/>
  </w:num>
  <w:num w:numId="32">
    <w:abstractNumId w:val="26"/>
  </w:num>
  <w:num w:numId="33">
    <w:abstractNumId w:val="12"/>
  </w:num>
  <w:num w:numId="34">
    <w:abstractNumId w:val="15"/>
  </w:num>
  <w:num w:numId="35">
    <w:abstractNumId w:val="8"/>
  </w:num>
  <w:num w:numId="36">
    <w:abstractNumId w:val="23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0D8E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1BCD"/>
    <w:rsid w:val="0010647C"/>
    <w:rsid w:val="00111508"/>
    <w:rsid w:val="001117D7"/>
    <w:rsid w:val="001139A4"/>
    <w:rsid w:val="0011524C"/>
    <w:rsid w:val="00117627"/>
    <w:rsid w:val="001212D5"/>
    <w:rsid w:val="0012432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62F1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46007"/>
    <w:rsid w:val="00552BE1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B5BB3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D7F57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54D4F"/>
    <w:rsid w:val="00E564B4"/>
    <w:rsid w:val="00E56CEF"/>
    <w:rsid w:val="00E70960"/>
    <w:rsid w:val="00E85590"/>
    <w:rsid w:val="00E8666A"/>
    <w:rsid w:val="00E92427"/>
    <w:rsid w:val="00E947B1"/>
    <w:rsid w:val="00E95866"/>
    <w:rsid w:val="00E97E3F"/>
    <w:rsid w:val="00EA2888"/>
    <w:rsid w:val="00EA6751"/>
    <w:rsid w:val="00EA7E4D"/>
    <w:rsid w:val="00EC5F3F"/>
    <w:rsid w:val="00ED3C5E"/>
    <w:rsid w:val="00EE616F"/>
    <w:rsid w:val="00EF01B1"/>
    <w:rsid w:val="00F00247"/>
    <w:rsid w:val="00F03B10"/>
    <w:rsid w:val="00F15963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302</cp:revision>
  <cp:lastPrinted>2011-06-10T10:52:00Z</cp:lastPrinted>
  <dcterms:created xsi:type="dcterms:W3CDTF">2003-06-05T11:59:00Z</dcterms:created>
  <dcterms:modified xsi:type="dcterms:W3CDTF">2013-03-07T12:19:00Z</dcterms:modified>
</cp:coreProperties>
</file>