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D16A9" w:rsidP="00ED16A9">
      <w:pPr>
        <w:widowControl/>
        <w:bidi w:val="0"/>
        <w:jc w:val="both"/>
        <w:rPr>
          <w:rFonts w:ascii="Arial" w:hAnsi="Arial"/>
          <w:b/>
          <w:caps/>
          <w:sz w:val="20"/>
        </w:rPr>
      </w:pPr>
      <w:r>
        <w:rPr>
          <w:rFonts w:ascii="Arial" w:hAnsi="Arial"/>
          <w:b/>
          <w:caps/>
          <w:sz w:val="20"/>
        </w:rPr>
        <w:t>Výbor Národnej rady Slovenskej republiky</w:t>
      </w:r>
    </w:p>
    <w:p w:rsidR="00ED16A9" w:rsidP="00ED16A9">
      <w:pPr>
        <w:widowControl/>
        <w:bidi w:val="0"/>
        <w:jc w:val="both"/>
        <w:rPr>
          <w:rFonts w:ascii="Arial" w:hAnsi="Arial"/>
          <w:b/>
          <w:caps/>
          <w:sz w:val="20"/>
        </w:rPr>
      </w:pPr>
      <w:r>
        <w:rPr>
          <w:rFonts w:ascii="Arial" w:hAnsi="Arial"/>
          <w:b/>
          <w:caps/>
          <w:sz w:val="20"/>
        </w:rPr>
        <w:t>pre ľudské práva a národnostné menšiny</w:t>
      </w:r>
    </w:p>
    <w:p w:rsidR="00ED16A9" w:rsidP="00ED16A9">
      <w:pPr>
        <w:widowControl/>
        <w:bidi w:val="0"/>
        <w:jc w:val="both"/>
        <w:rPr>
          <w:rFonts w:ascii="Arial" w:hAnsi="Arial"/>
          <w:b/>
          <w:i/>
          <w:sz w:val="20"/>
        </w:rPr>
      </w:pPr>
    </w:p>
    <w:p w:rsidR="00ED16A9" w:rsidP="00ED16A9">
      <w:pPr>
        <w:widowControl/>
        <w:bidi w:val="0"/>
        <w:jc w:val="both"/>
        <w:rPr>
          <w:rFonts w:ascii="Arial" w:hAnsi="Arial" w:cs="Arial"/>
          <w:sz w:val="20"/>
          <w:szCs w:val="20"/>
        </w:rPr>
      </w:pPr>
    </w:p>
    <w:p w:rsidR="00ED16A9" w:rsidP="00ED16A9">
      <w:pPr>
        <w:widowControl/>
        <w:bidi w:val="0"/>
        <w:jc w:val="both"/>
        <w:rPr>
          <w:rFonts w:ascii="Arial" w:hAnsi="Arial" w:cs="Arial"/>
          <w:sz w:val="20"/>
          <w:szCs w:val="20"/>
        </w:rPr>
      </w:pPr>
      <w:r>
        <w:rPr>
          <w:rFonts w:ascii="Arial" w:hAnsi="Arial" w:cs="Arial"/>
          <w:sz w:val="20"/>
          <w:szCs w:val="20"/>
        </w:rPr>
        <w:tab/>
        <w:tab/>
        <w:tab/>
        <w:tab/>
        <w:tab/>
        <w:tab/>
        <w:tab/>
        <w:tab/>
        <w:tab/>
        <w:tab/>
        <w:t xml:space="preserve">18. schôdza výboru                                                                                                           </w:t>
      </w:r>
    </w:p>
    <w:p w:rsidR="00ED16A9" w:rsidP="00ED16A9">
      <w:pPr>
        <w:widowControl/>
        <w:bidi w:val="0"/>
        <w:jc w:val="both"/>
        <w:rPr>
          <w:rFonts w:ascii="Arial" w:hAnsi="Arial" w:cs="Arial"/>
          <w:sz w:val="20"/>
          <w:szCs w:val="20"/>
        </w:rPr>
      </w:pPr>
      <w:r>
        <w:rPr>
          <w:rFonts w:ascii="Arial" w:hAnsi="Arial" w:cs="Arial"/>
          <w:sz w:val="20"/>
          <w:szCs w:val="20"/>
        </w:rPr>
        <w:tab/>
        <w:tab/>
        <w:tab/>
        <w:tab/>
        <w:tab/>
        <w:tab/>
        <w:tab/>
        <w:tab/>
        <w:tab/>
        <w:tab/>
        <w:t>Č. CRD-87/2013</w:t>
      </w:r>
    </w:p>
    <w:p w:rsidR="00ED16A9" w:rsidP="00ED16A9">
      <w:pPr>
        <w:widowControl/>
        <w:bidi w:val="0"/>
        <w:jc w:val="both"/>
        <w:rPr>
          <w:rFonts w:ascii="Arial" w:hAnsi="Arial" w:cs="Arial"/>
          <w:sz w:val="20"/>
          <w:szCs w:val="20"/>
        </w:rPr>
      </w:pPr>
    </w:p>
    <w:p w:rsidR="00ED16A9" w:rsidP="00ED16A9">
      <w:pPr>
        <w:widowControl/>
        <w:bidi w:val="0"/>
        <w:jc w:val="both"/>
        <w:rPr>
          <w:rFonts w:ascii="Arial" w:hAnsi="Arial" w:cs="Arial"/>
          <w:sz w:val="20"/>
          <w:szCs w:val="20"/>
        </w:rPr>
      </w:pPr>
    </w:p>
    <w:p w:rsidR="00ED16A9" w:rsidP="00ED16A9">
      <w:pPr>
        <w:widowControl/>
        <w:bidi w:val="0"/>
        <w:jc w:val="center"/>
        <w:rPr>
          <w:rFonts w:ascii="Arial" w:hAnsi="Arial" w:cs="Arial"/>
          <w:b/>
          <w:sz w:val="20"/>
          <w:szCs w:val="20"/>
        </w:rPr>
      </w:pPr>
      <w:r>
        <w:rPr>
          <w:rFonts w:ascii="Arial" w:hAnsi="Arial" w:cs="Arial"/>
          <w:b/>
          <w:sz w:val="20"/>
          <w:szCs w:val="20"/>
        </w:rPr>
        <w:t>62</w:t>
      </w:r>
    </w:p>
    <w:p w:rsidR="00ED16A9" w:rsidP="00ED16A9">
      <w:pPr>
        <w:widowControl/>
        <w:bidi w:val="0"/>
        <w:jc w:val="center"/>
        <w:rPr>
          <w:rFonts w:ascii="Arial" w:hAnsi="Arial" w:cs="Arial"/>
          <w:b/>
          <w:spacing w:val="110"/>
          <w:sz w:val="20"/>
          <w:szCs w:val="20"/>
        </w:rPr>
      </w:pPr>
      <w:r>
        <w:rPr>
          <w:rFonts w:ascii="Arial" w:hAnsi="Arial" w:cs="Arial"/>
          <w:b/>
          <w:spacing w:val="110"/>
          <w:sz w:val="20"/>
          <w:szCs w:val="20"/>
        </w:rPr>
        <w:t>Uznesenie</w:t>
      </w:r>
    </w:p>
    <w:p w:rsidR="00ED16A9" w:rsidP="00ED16A9">
      <w:pPr>
        <w:widowControl/>
        <w:bidi w:val="0"/>
        <w:jc w:val="center"/>
        <w:rPr>
          <w:rFonts w:ascii="Arial" w:hAnsi="Arial" w:cs="Arial"/>
          <w:b/>
          <w:sz w:val="20"/>
          <w:szCs w:val="20"/>
        </w:rPr>
      </w:pPr>
      <w:r>
        <w:rPr>
          <w:rFonts w:ascii="Arial" w:hAnsi="Arial" w:cs="Arial"/>
          <w:b/>
          <w:sz w:val="20"/>
          <w:szCs w:val="20"/>
        </w:rPr>
        <w:t>Výboru Národnej rady Slovenskej republiky</w:t>
      </w:r>
    </w:p>
    <w:p w:rsidR="00ED16A9" w:rsidP="00ED16A9">
      <w:pPr>
        <w:widowControl/>
        <w:bidi w:val="0"/>
        <w:jc w:val="center"/>
        <w:rPr>
          <w:rFonts w:ascii="Arial" w:hAnsi="Arial" w:cs="Arial"/>
          <w:b/>
          <w:sz w:val="20"/>
          <w:szCs w:val="20"/>
        </w:rPr>
      </w:pPr>
      <w:r>
        <w:rPr>
          <w:rFonts w:ascii="Arial" w:hAnsi="Arial" w:cs="Arial"/>
          <w:b/>
          <w:sz w:val="20"/>
          <w:szCs w:val="20"/>
        </w:rPr>
        <w:t>pre ľudské práva a národnostné menšiny</w:t>
      </w:r>
    </w:p>
    <w:p w:rsidR="00ED16A9" w:rsidP="00ED16A9">
      <w:pPr>
        <w:widowControl/>
        <w:bidi w:val="0"/>
        <w:jc w:val="center"/>
        <w:rPr>
          <w:rFonts w:ascii="Arial" w:hAnsi="Arial" w:cs="Arial"/>
          <w:b/>
          <w:sz w:val="20"/>
          <w:szCs w:val="20"/>
        </w:rPr>
      </w:pPr>
    </w:p>
    <w:p w:rsidR="00ED16A9" w:rsidP="00ED16A9">
      <w:pPr>
        <w:widowControl/>
        <w:bidi w:val="0"/>
        <w:jc w:val="center"/>
        <w:rPr>
          <w:rFonts w:ascii="Arial" w:hAnsi="Arial" w:cs="Arial"/>
          <w:sz w:val="20"/>
          <w:szCs w:val="20"/>
        </w:rPr>
      </w:pPr>
      <w:r>
        <w:rPr>
          <w:rFonts w:ascii="Arial" w:hAnsi="Arial" w:cs="Arial"/>
          <w:sz w:val="20"/>
          <w:szCs w:val="20"/>
        </w:rPr>
        <w:t>zo 7. marca 2013</w:t>
      </w:r>
    </w:p>
    <w:p w:rsidR="00ED16A9" w:rsidP="00ED16A9">
      <w:pPr>
        <w:widowControl/>
        <w:bidi w:val="0"/>
        <w:jc w:val="both"/>
        <w:rPr>
          <w:rFonts w:ascii="Arial" w:hAnsi="Arial" w:cs="Arial"/>
          <w:sz w:val="20"/>
          <w:szCs w:val="20"/>
        </w:rPr>
      </w:pPr>
    </w:p>
    <w:p w:rsidR="00ED16A9" w:rsidP="00ED16A9">
      <w:pPr>
        <w:widowControl/>
        <w:bidi w:val="0"/>
        <w:jc w:val="both"/>
        <w:rPr>
          <w:rFonts w:ascii="Arial" w:hAnsi="Arial" w:cs="Arial"/>
          <w:sz w:val="20"/>
          <w:szCs w:val="20"/>
        </w:rPr>
      </w:pPr>
    </w:p>
    <w:p w:rsidR="00ED16A9" w:rsidP="00ED16A9">
      <w:pPr>
        <w:widowControl/>
        <w:bidi w:val="0"/>
        <w:jc w:val="both"/>
        <w:rPr>
          <w:rFonts w:ascii="Arial" w:hAnsi="Arial" w:cs="Arial"/>
          <w:sz w:val="20"/>
          <w:szCs w:val="20"/>
        </w:rPr>
      </w:pPr>
      <w:r>
        <w:rPr>
          <w:rFonts w:ascii="Arial" w:hAnsi="Arial" w:cs="Arial"/>
          <w:sz w:val="20"/>
          <w:szCs w:val="20"/>
        </w:rPr>
        <w:t xml:space="preserve">k vládnemu návrhu zákona o ochrane osobných údajov a o zmene a doplnení niektorých zákonov (tlač 358) </w:t>
      </w:r>
    </w:p>
    <w:p w:rsidR="00ED16A9" w:rsidP="00ED16A9">
      <w:pPr>
        <w:widowControl/>
        <w:bidi w:val="0"/>
        <w:jc w:val="both"/>
        <w:rPr>
          <w:rFonts w:ascii="Arial" w:hAnsi="Arial" w:cs="Arial"/>
          <w:sz w:val="20"/>
          <w:szCs w:val="20"/>
        </w:rPr>
      </w:pPr>
    </w:p>
    <w:p w:rsidR="00ED16A9" w:rsidP="00ED16A9">
      <w:pPr>
        <w:widowControl/>
        <w:bidi w:val="0"/>
        <w:jc w:val="both"/>
        <w:rPr>
          <w:rFonts w:ascii="Arial" w:hAnsi="Arial" w:cs="Arial"/>
          <w:b/>
          <w:sz w:val="20"/>
          <w:szCs w:val="20"/>
        </w:rPr>
      </w:pPr>
      <w:r>
        <w:rPr>
          <w:rFonts w:ascii="Arial" w:hAnsi="Arial" w:cs="Arial"/>
          <w:b/>
          <w:i/>
          <w:sz w:val="20"/>
          <w:szCs w:val="20"/>
        </w:rPr>
        <w:tab/>
      </w:r>
      <w:r>
        <w:rPr>
          <w:rFonts w:ascii="Arial" w:hAnsi="Arial" w:cs="Arial"/>
          <w:b/>
          <w:sz w:val="20"/>
          <w:szCs w:val="20"/>
        </w:rPr>
        <w:t>Výbor Národnej rady Slovenskej republiky</w:t>
      </w:r>
    </w:p>
    <w:p w:rsidR="00ED16A9" w:rsidP="00ED16A9">
      <w:pPr>
        <w:widowControl/>
        <w:bidi w:val="0"/>
        <w:jc w:val="both"/>
        <w:rPr>
          <w:rFonts w:ascii="Arial" w:hAnsi="Arial" w:cs="Arial"/>
          <w:b/>
          <w:sz w:val="20"/>
          <w:szCs w:val="20"/>
        </w:rPr>
      </w:pPr>
      <w:r>
        <w:rPr>
          <w:rFonts w:ascii="Arial" w:hAnsi="Arial" w:cs="Arial"/>
          <w:b/>
          <w:sz w:val="20"/>
          <w:szCs w:val="20"/>
        </w:rPr>
        <w:tab/>
        <w:t>pre ľudské práva a národnostné menšiny</w:t>
      </w:r>
    </w:p>
    <w:p w:rsidR="00ED16A9" w:rsidP="00ED16A9">
      <w:pPr>
        <w:widowControl/>
        <w:bidi w:val="0"/>
        <w:jc w:val="both"/>
        <w:rPr>
          <w:rFonts w:ascii="Arial" w:hAnsi="Arial" w:cs="Arial"/>
          <w:b/>
          <w:sz w:val="20"/>
          <w:szCs w:val="20"/>
        </w:rPr>
      </w:pPr>
    </w:p>
    <w:p w:rsidR="00ED16A9" w:rsidP="00ED16A9">
      <w:pPr>
        <w:widowControl/>
        <w:bidi w:val="0"/>
        <w:jc w:val="both"/>
        <w:rPr>
          <w:rFonts w:ascii="Arial" w:hAnsi="Arial" w:cs="Arial"/>
          <w:b/>
          <w:sz w:val="20"/>
          <w:szCs w:val="20"/>
        </w:rPr>
      </w:pPr>
    </w:p>
    <w:p w:rsidR="00ED16A9" w:rsidP="00ED16A9">
      <w:pPr>
        <w:pStyle w:val="ListParagraph"/>
        <w:widowControl/>
        <w:numPr>
          <w:numId w:val="1"/>
        </w:numPr>
        <w:bidi w:val="0"/>
        <w:ind w:left="705" w:hanging="11"/>
        <w:jc w:val="both"/>
        <w:rPr>
          <w:rFonts w:ascii="Arial" w:hAnsi="Arial" w:cs="Arial"/>
          <w:b/>
          <w:spacing w:val="110"/>
          <w:sz w:val="20"/>
          <w:szCs w:val="20"/>
        </w:rPr>
      </w:pPr>
      <w:r>
        <w:rPr>
          <w:rFonts w:ascii="Arial" w:hAnsi="Arial" w:cs="Arial"/>
          <w:b/>
          <w:spacing w:val="110"/>
          <w:sz w:val="20"/>
          <w:szCs w:val="20"/>
        </w:rPr>
        <w:t>súhlasí</w:t>
      </w:r>
    </w:p>
    <w:p w:rsidR="00ED16A9" w:rsidP="00ED16A9">
      <w:pPr>
        <w:pStyle w:val="ListParagraph"/>
        <w:widowControl/>
        <w:bidi w:val="0"/>
        <w:ind w:left="705"/>
        <w:jc w:val="both"/>
        <w:rPr>
          <w:rFonts w:ascii="Arial" w:hAnsi="Arial" w:cs="Arial"/>
          <w:b/>
          <w:spacing w:val="110"/>
          <w:sz w:val="20"/>
          <w:szCs w:val="20"/>
        </w:rPr>
      </w:pPr>
    </w:p>
    <w:p w:rsidR="00ED16A9" w:rsidP="00ED16A9">
      <w:pPr>
        <w:widowControl/>
        <w:bidi w:val="0"/>
        <w:jc w:val="both"/>
        <w:rPr>
          <w:rFonts w:ascii="Arial" w:hAnsi="Arial" w:cs="Arial"/>
          <w:sz w:val="20"/>
          <w:szCs w:val="20"/>
        </w:rPr>
      </w:pPr>
      <w:r>
        <w:rPr>
          <w:rFonts w:ascii="Arial" w:hAnsi="Arial" w:cs="Arial"/>
          <w:sz w:val="20"/>
          <w:szCs w:val="20"/>
        </w:rPr>
        <w:t xml:space="preserve">s vládnym návrhom zákona o ochrane osobných údajov a o zmene a doplnení niektorých zákonov (tlač 358), </w:t>
      </w:r>
    </w:p>
    <w:p w:rsidR="00ED16A9" w:rsidP="00ED16A9">
      <w:pPr>
        <w:widowControl/>
        <w:bidi w:val="0"/>
        <w:jc w:val="both"/>
        <w:rPr>
          <w:rFonts w:ascii="Arial" w:hAnsi="Arial" w:cs="Arial"/>
          <w:sz w:val="20"/>
          <w:szCs w:val="20"/>
        </w:rPr>
      </w:pPr>
    </w:p>
    <w:p w:rsidR="00ED16A9" w:rsidP="00ED16A9">
      <w:pPr>
        <w:pStyle w:val="ListParagraph"/>
        <w:widowControl/>
        <w:numPr>
          <w:numId w:val="1"/>
        </w:numPr>
        <w:bidi w:val="0"/>
        <w:ind w:left="705" w:hanging="11"/>
        <w:jc w:val="both"/>
        <w:rPr>
          <w:rFonts w:ascii="Arial" w:hAnsi="Arial" w:cs="Arial"/>
          <w:b/>
          <w:spacing w:val="110"/>
          <w:sz w:val="20"/>
          <w:szCs w:val="20"/>
        </w:rPr>
      </w:pPr>
      <w:r>
        <w:rPr>
          <w:rFonts w:ascii="Arial" w:hAnsi="Arial" w:cs="Arial"/>
          <w:b/>
          <w:spacing w:val="110"/>
          <w:sz w:val="20"/>
          <w:szCs w:val="20"/>
        </w:rPr>
        <w:t>odporúča</w:t>
      </w:r>
    </w:p>
    <w:p w:rsidR="00ED16A9" w:rsidP="00ED16A9">
      <w:pPr>
        <w:widowControl/>
        <w:bidi w:val="0"/>
        <w:jc w:val="both"/>
        <w:rPr>
          <w:rFonts w:ascii="Arial" w:hAnsi="Arial" w:cs="Arial"/>
          <w:sz w:val="20"/>
          <w:szCs w:val="20"/>
        </w:rPr>
      </w:pPr>
    </w:p>
    <w:p w:rsidR="00ED16A9" w:rsidP="00ED16A9">
      <w:pPr>
        <w:widowControl/>
        <w:bidi w:val="0"/>
        <w:jc w:val="both"/>
        <w:rPr>
          <w:rFonts w:ascii="Arial" w:hAnsi="Arial" w:cs="Arial"/>
          <w:sz w:val="20"/>
          <w:szCs w:val="20"/>
        </w:rPr>
      </w:pPr>
      <w:r>
        <w:rPr>
          <w:rFonts w:ascii="Arial" w:hAnsi="Arial" w:cs="Arial"/>
          <w:sz w:val="20"/>
          <w:szCs w:val="20"/>
        </w:rPr>
        <w:t xml:space="preserve">Národnej rade Slovenskej republiky vládny návrh zákona o ochrane osobných údajov a o zmene a doplnení niektorých zákonov (tlač 358) </w:t>
      </w:r>
      <w:r>
        <w:rPr>
          <w:rFonts w:ascii="Arial" w:hAnsi="Arial" w:cs="Arial"/>
          <w:b/>
          <w:sz w:val="20"/>
          <w:szCs w:val="20"/>
        </w:rPr>
        <w:t>schváliť s pripomienkami</w:t>
      </w:r>
      <w:r>
        <w:rPr>
          <w:rFonts w:ascii="Arial" w:hAnsi="Arial" w:cs="Arial"/>
          <w:sz w:val="20"/>
          <w:szCs w:val="20"/>
        </w:rPr>
        <w:t>, uvedenými v prílohe tohto uznesenia,</w:t>
      </w:r>
    </w:p>
    <w:p w:rsidR="00ED16A9" w:rsidP="00ED16A9">
      <w:pPr>
        <w:widowControl/>
        <w:bidi w:val="0"/>
        <w:jc w:val="both"/>
        <w:rPr>
          <w:rFonts w:ascii="Arial" w:hAnsi="Arial" w:cs="Arial"/>
          <w:sz w:val="20"/>
          <w:szCs w:val="20"/>
        </w:rPr>
      </w:pPr>
    </w:p>
    <w:p w:rsidR="00ED16A9" w:rsidP="00ED16A9">
      <w:pPr>
        <w:pStyle w:val="ListParagraph"/>
        <w:widowControl/>
        <w:numPr>
          <w:numId w:val="1"/>
        </w:numPr>
        <w:bidi w:val="0"/>
        <w:ind w:left="705" w:hanging="11"/>
        <w:jc w:val="both"/>
        <w:rPr>
          <w:rFonts w:ascii="Arial" w:hAnsi="Arial" w:cs="Arial"/>
          <w:b/>
          <w:spacing w:val="110"/>
          <w:sz w:val="20"/>
          <w:szCs w:val="20"/>
        </w:rPr>
      </w:pPr>
      <w:r>
        <w:rPr>
          <w:rFonts w:ascii="Arial" w:hAnsi="Arial" w:cs="Arial"/>
          <w:b/>
          <w:spacing w:val="110"/>
          <w:sz w:val="20"/>
          <w:szCs w:val="20"/>
        </w:rPr>
        <w:t>ukladá</w:t>
      </w:r>
    </w:p>
    <w:p w:rsidR="00ED16A9" w:rsidP="00ED16A9">
      <w:pPr>
        <w:pStyle w:val="ListParagraph"/>
        <w:widowControl/>
        <w:bidi w:val="0"/>
        <w:ind w:left="705"/>
        <w:jc w:val="both"/>
        <w:rPr>
          <w:rFonts w:ascii="Arial" w:hAnsi="Arial" w:cs="Arial"/>
          <w:b/>
          <w:spacing w:val="110"/>
          <w:sz w:val="20"/>
          <w:szCs w:val="20"/>
        </w:rPr>
      </w:pPr>
    </w:p>
    <w:p w:rsidR="007333D0" w:rsidP="00ED16A9">
      <w:pPr>
        <w:bidi w:val="0"/>
        <w:jc w:val="both"/>
        <w:rPr>
          <w:rFonts w:ascii="Arial" w:hAnsi="Arial" w:cs="Arial"/>
          <w:sz w:val="20"/>
          <w:szCs w:val="20"/>
        </w:rPr>
      </w:pPr>
      <w:r w:rsidR="00ED16A9">
        <w:rPr>
          <w:rFonts w:ascii="Arial" w:hAnsi="Arial" w:cs="Arial"/>
          <w:sz w:val="20"/>
          <w:szCs w:val="20"/>
        </w:rPr>
        <w:t xml:space="preserve">predsedovi výboru spracovať výsledky rokovania výboru spolu s výsledkami rokovania ostatných </w:t>
      </w:r>
      <w:r>
        <w:rPr>
          <w:rFonts w:ascii="Arial" w:hAnsi="Arial" w:cs="Arial"/>
          <w:sz w:val="20"/>
          <w:szCs w:val="20"/>
        </w:rPr>
        <w:t>výborov do písomnej spoločnej správy výborov a predložiť ju na schválenie gestorskému výboru,</w:t>
      </w:r>
    </w:p>
    <w:p w:rsidR="007333D0" w:rsidP="00ED16A9">
      <w:pPr>
        <w:bidi w:val="0"/>
        <w:jc w:val="both"/>
        <w:rPr>
          <w:rFonts w:ascii="Arial" w:hAnsi="Arial" w:cs="Arial"/>
          <w:sz w:val="20"/>
          <w:szCs w:val="20"/>
        </w:rPr>
      </w:pPr>
    </w:p>
    <w:p w:rsidR="007333D0" w:rsidP="007333D0">
      <w:pPr>
        <w:pStyle w:val="ListParagraph"/>
        <w:widowControl/>
        <w:numPr>
          <w:numId w:val="1"/>
        </w:numPr>
        <w:bidi w:val="0"/>
        <w:ind w:left="705" w:hanging="11"/>
        <w:jc w:val="both"/>
        <w:rPr>
          <w:rFonts w:ascii="Arial" w:hAnsi="Arial" w:cs="Arial"/>
          <w:b/>
          <w:spacing w:val="110"/>
          <w:sz w:val="20"/>
          <w:szCs w:val="20"/>
        </w:rPr>
      </w:pPr>
      <w:r w:rsidRPr="007333D0">
        <w:rPr>
          <w:rFonts w:ascii="Arial" w:hAnsi="Arial" w:cs="Arial"/>
          <w:b/>
          <w:spacing w:val="110"/>
          <w:sz w:val="20"/>
          <w:szCs w:val="20"/>
        </w:rPr>
        <w:t>poveruje</w:t>
      </w:r>
    </w:p>
    <w:p w:rsidR="007333D0" w:rsidRPr="007333D0" w:rsidP="007333D0">
      <w:pPr>
        <w:pStyle w:val="ListParagraph"/>
        <w:widowControl/>
        <w:bidi w:val="0"/>
        <w:ind w:left="705"/>
        <w:jc w:val="both"/>
        <w:rPr>
          <w:rFonts w:ascii="Arial" w:hAnsi="Arial" w:cs="Arial"/>
          <w:b/>
          <w:spacing w:val="110"/>
          <w:sz w:val="20"/>
          <w:szCs w:val="20"/>
        </w:rPr>
      </w:pPr>
    </w:p>
    <w:p w:rsidR="00ED16A9" w:rsidP="00ED16A9">
      <w:pPr>
        <w:bidi w:val="0"/>
        <w:jc w:val="both"/>
        <w:rPr>
          <w:rFonts w:ascii="Arial" w:hAnsi="Arial" w:cs="Arial"/>
          <w:sz w:val="20"/>
          <w:szCs w:val="20"/>
        </w:rPr>
      </w:pPr>
      <w:r w:rsidR="007333D0">
        <w:rPr>
          <w:rFonts w:ascii="Arial" w:hAnsi="Arial" w:cs="Arial"/>
          <w:sz w:val="20"/>
          <w:szCs w:val="20"/>
        </w:rPr>
        <w:t>spoločného spravodajcu výborov Petra Gažiho informovať o výsledku rokovania výborov a odôvodniť návrh a stanovisko gestorského výboru na schôdzi Národnej rady Slovenskej republiky</w:t>
      </w:r>
      <w:r w:rsidR="001C0241">
        <w:rPr>
          <w:rFonts w:ascii="Arial" w:hAnsi="Arial" w:cs="Arial"/>
          <w:sz w:val="20"/>
          <w:szCs w:val="20"/>
        </w:rPr>
        <w:t>.</w:t>
      </w:r>
    </w:p>
    <w:p w:rsidR="00ED16A9" w:rsidP="00ED16A9">
      <w:pPr>
        <w:bidi w:val="0"/>
        <w:jc w:val="both"/>
        <w:rPr>
          <w:rFonts w:ascii="Arial" w:hAnsi="Arial" w:cs="Arial"/>
          <w:sz w:val="20"/>
          <w:szCs w:val="20"/>
        </w:rPr>
      </w:pPr>
    </w:p>
    <w:p w:rsidR="00ED16A9" w:rsidP="00ED16A9">
      <w:pPr>
        <w:bidi w:val="0"/>
        <w:jc w:val="both"/>
        <w:rPr>
          <w:rFonts w:ascii="Arial" w:hAnsi="Arial" w:cs="Arial"/>
          <w:sz w:val="20"/>
          <w:szCs w:val="20"/>
        </w:rPr>
      </w:pPr>
    </w:p>
    <w:p w:rsidR="00ED16A9" w:rsidP="00ED16A9">
      <w:pPr>
        <w:bidi w:val="0"/>
        <w:jc w:val="both"/>
        <w:rPr>
          <w:rFonts w:ascii="Arial" w:hAnsi="Arial" w:cs="Arial"/>
          <w:sz w:val="20"/>
          <w:szCs w:val="20"/>
        </w:rPr>
      </w:pPr>
    </w:p>
    <w:p w:rsidR="00ED16A9" w:rsidP="00ED16A9">
      <w:pPr>
        <w:bidi w:val="0"/>
        <w:jc w:val="both"/>
        <w:rPr>
          <w:rFonts w:ascii="Arial" w:hAnsi="Arial" w:cs="Arial"/>
          <w:sz w:val="20"/>
          <w:szCs w:val="20"/>
        </w:rPr>
      </w:pPr>
    </w:p>
    <w:p w:rsidR="00ED16A9" w:rsidP="00ED16A9">
      <w:pPr>
        <w:bidi w:val="0"/>
        <w:rPr>
          <w:rFonts w:ascii="Arial" w:hAnsi="Arial" w:cs="Arial"/>
          <w:sz w:val="20"/>
          <w:szCs w:val="20"/>
        </w:rPr>
      </w:pPr>
      <w:r>
        <w:rPr>
          <w:rFonts w:ascii="Arial" w:hAnsi="Arial" w:cs="Arial"/>
          <w:sz w:val="20"/>
          <w:szCs w:val="20"/>
        </w:rPr>
        <w:t xml:space="preserve">Ľubomír Želiezka  </w:t>
        <w:tab/>
        <w:tab/>
        <w:tab/>
        <w:tab/>
        <w:tab/>
        <w:tab/>
        <w:tab/>
        <w:tab/>
        <w:t>Rudolf Chmel</w:t>
      </w:r>
    </w:p>
    <w:p w:rsidR="00ED16A9" w:rsidP="00ED16A9">
      <w:pPr>
        <w:bidi w:val="0"/>
        <w:rPr>
          <w:rFonts w:ascii="Arial" w:hAnsi="Arial" w:cs="Arial"/>
          <w:sz w:val="20"/>
          <w:szCs w:val="20"/>
        </w:rPr>
      </w:pPr>
      <w:r>
        <w:rPr>
          <w:rFonts w:ascii="Arial" w:hAnsi="Arial" w:cs="Arial"/>
          <w:sz w:val="20"/>
          <w:szCs w:val="20"/>
        </w:rPr>
        <w:t xml:space="preserve">overovateľ  </w:t>
        <w:tab/>
        <w:tab/>
        <w:tab/>
        <w:tab/>
        <w:tab/>
        <w:tab/>
        <w:tab/>
        <w:tab/>
        <w:tab/>
        <w:t>predseda výboru</w:t>
      </w:r>
    </w:p>
    <w:p w:rsidR="00ED16A9" w:rsidP="00ED16A9">
      <w:pPr>
        <w:bidi w:val="0"/>
        <w:rPr>
          <w:rFonts w:ascii="Arial" w:hAnsi="Arial" w:cs="Arial"/>
          <w:sz w:val="20"/>
          <w:szCs w:val="20"/>
        </w:rPr>
      </w:pPr>
    </w:p>
    <w:p w:rsidR="00ED16A9" w:rsidP="00ED16A9">
      <w:pPr>
        <w:bidi w:val="0"/>
        <w:rPr>
          <w:rFonts w:ascii="Arial" w:hAnsi="Arial" w:cs="Arial"/>
          <w:sz w:val="20"/>
          <w:szCs w:val="20"/>
        </w:rPr>
      </w:pPr>
    </w:p>
    <w:p w:rsidR="00ED16A9" w:rsidP="00ED16A9">
      <w:pPr>
        <w:bidi w:val="0"/>
        <w:rPr>
          <w:rFonts w:ascii="Arial" w:hAnsi="Arial" w:cs="Arial"/>
          <w:sz w:val="20"/>
          <w:szCs w:val="20"/>
        </w:rPr>
      </w:pPr>
    </w:p>
    <w:p w:rsidR="00ED16A9" w:rsidP="00ED16A9">
      <w:pPr>
        <w:bidi w:val="0"/>
        <w:rPr>
          <w:rFonts w:ascii="Arial" w:hAnsi="Arial" w:cs="Arial"/>
          <w:sz w:val="20"/>
          <w:szCs w:val="20"/>
        </w:rPr>
      </w:pPr>
    </w:p>
    <w:p w:rsidR="00ED16A9" w:rsidP="00ED16A9">
      <w:pPr>
        <w:bidi w:val="0"/>
        <w:rPr>
          <w:rFonts w:ascii="Arial" w:hAnsi="Arial" w:cs="Arial"/>
          <w:sz w:val="20"/>
          <w:szCs w:val="20"/>
        </w:rPr>
      </w:pPr>
    </w:p>
    <w:p w:rsidR="00ED16A9" w:rsidP="00ED16A9">
      <w:pPr>
        <w:bidi w:val="0"/>
        <w:rPr>
          <w:rFonts w:ascii="Arial" w:hAnsi="Arial" w:cs="Arial"/>
          <w:sz w:val="20"/>
          <w:szCs w:val="20"/>
        </w:rPr>
      </w:pPr>
    </w:p>
    <w:p w:rsidR="00ED16A9" w:rsidP="00ED16A9">
      <w:pPr>
        <w:bidi w:val="0"/>
        <w:rPr>
          <w:rFonts w:ascii="Arial" w:hAnsi="Arial" w:cs="Arial"/>
          <w:sz w:val="20"/>
          <w:szCs w:val="20"/>
        </w:rPr>
      </w:pPr>
    </w:p>
    <w:p w:rsidR="00ED16A9" w:rsidP="00ED16A9">
      <w:pPr>
        <w:bidi w:val="0"/>
        <w:rPr>
          <w:rFonts w:ascii="Arial" w:hAnsi="Arial" w:cs="Arial"/>
          <w:sz w:val="20"/>
          <w:szCs w:val="20"/>
        </w:rPr>
      </w:pPr>
    </w:p>
    <w:p w:rsidR="001C0241" w:rsidP="00ED16A9">
      <w:pPr>
        <w:widowControl/>
        <w:bidi w:val="0"/>
        <w:ind w:left="3540" w:firstLine="708"/>
        <w:rPr>
          <w:rFonts w:ascii="Arial" w:hAnsi="Arial" w:cs="Arial"/>
          <w:b/>
          <w:sz w:val="20"/>
          <w:szCs w:val="20"/>
        </w:rPr>
      </w:pPr>
    </w:p>
    <w:p w:rsidR="001C0241" w:rsidP="00ED16A9">
      <w:pPr>
        <w:widowControl/>
        <w:bidi w:val="0"/>
        <w:ind w:left="3540" w:firstLine="708"/>
        <w:rPr>
          <w:rFonts w:ascii="Arial" w:hAnsi="Arial" w:cs="Arial"/>
          <w:b/>
          <w:sz w:val="20"/>
          <w:szCs w:val="20"/>
        </w:rPr>
      </w:pPr>
    </w:p>
    <w:p w:rsidR="001C0241" w:rsidP="00ED16A9">
      <w:pPr>
        <w:widowControl/>
        <w:bidi w:val="0"/>
        <w:ind w:left="3540" w:firstLine="708"/>
        <w:rPr>
          <w:rFonts w:ascii="Arial" w:hAnsi="Arial" w:cs="Arial"/>
          <w:b/>
          <w:sz w:val="20"/>
          <w:szCs w:val="20"/>
        </w:rPr>
      </w:pPr>
    </w:p>
    <w:p w:rsidR="00ED16A9" w:rsidP="00ED16A9">
      <w:pPr>
        <w:widowControl/>
        <w:bidi w:val="0"/>
        <w:ind w:left="3540" w:firstLine="708"/>
        <w:rPr>
          <w:rFonts w:ascii="Arial" w:hAnsi="Arial" w:cs="Arial"/>
          <w:b/>
          <w:sz w:val="20"/>
          <w:szCs w:val="20"/>
        </w:rPr>
      </w:pPr>
      <w:r>
        <w:rPr>
          <w:rFonts w:ascii="Arial" w:hAnsi="Arial" w:cs="Arial"/>
          <w:b/>
          <w:sz w:val="20"/>
          <w:szCs w:val="20"/>
        </w:rPr>
        <w:t>Príloha</w:t>
      </w:r>
    </w:p>
    <w:p w:rsidR="00ED16A9" w:rsidP="00ED16A9">
      <w:pPr>
        <w:widowControl/>
        <w:bidi w:val="0"/>
        <w:jc w:val="center"/>
        <w:rPr>
          <w:rFonts w:ascii="Arial" w:hAnsi="Arial" w:cs="Arial"/>
          <w:b/>
          <w:sz w:val="20"/>
          <w:szCs w:val="20"/>
        </w:rPr>
      </w:pPr>
      <w:r>
        <w:rPr>
          <w:rFonts w:ascii="Arial" w:hAnsi="Arial" w:cs="Arial"/>
          <w:b/>
          <w:sz w:val="20"/>
          <w:szCs w:val="20"/>
        </w:rPr>
        <w:t>k uzneseniu Výboru Národnej rady Slovenskej republiky pre ľudské p</w:t>
      </w:r>
      <w:r w:rsidR="007333D0">
        <w:rPr>
          <w:rFonts w:ascii="Arial" w:hAnsi="Arial" w:cs="Arial"/>
          <w:b/>
          <w:sz w:val="20"/>
          <w:szCs w:val="20"/>
        </w:rPr>
        <w:t>ráva a národnostné menšiny č. 62</w:t>
      </w:r>
    </w:p>
    <w:p w:rsidR="00ED16A9" w:rsidP="00ED16A9">
      <w:pPr>
        <w:widowControl/>
        <w:bidi w:val="0"/>
        <w:rPr>
          <w:rFonts w:ascii="Arial" w:hAnsi="Arial" w:cs="Arial"/>
          <w:b/>
          <w:sz w:val="20"/>
          <w:szCs w:val="20"/>
        </w:rPr>
      </w:pPr>
    </w:p>
    <w:p w:rsidR="00ED16A9" w:rsidP="00ED16A9">
      <w:pPr>
        <w:widowControl/>
        <w:bidi w:val="0"/>
        <w:rPr>
          <w:rFonts w:ascii="Arial" w:hAnsi="Arial" w:cs="Arial"/>
          <w:b/>
          <w:sz w:val="20"/>
          <w:szCs w:val="20"/>
        </w:rPr>
      </w:pPr>
    </w:p>
    <w:p w:rsidR="00ED16A9" w:rsidP="00A01938">
      <w:pPr>
        <w:widowControl/>
        <w:bidi w:val="0"/>
        <w:jc w:val="both"/>
        <w:rPr>
          <w:rFonts w:ascii="Arial" w:hAnsi="Arial" w:cs="Arial"/>
          <w:sz w:val="20"/>
          <w:szCs w:val="20"/>
        </w:rPr>
      </w:pPr>
      <w:r>
        <w:rPr>
          <w:rFonts w:ascii="Arial" w:hAnsi="Arial" w:cs="Arial"/>
          <w:sz w:val="20"/>
          <w:szCs w:val="20"/>
        </w:rPr>
        <w:t xml:space="preserve">Pripomienky </w:t>
      </w:r>
      <w:r w:rsidRPr="00216273">
        <w:rPr>
          <w:rFonts w:ascii="Arial" w:hAnsi="Arial" w:cs="Arial"/>
          <w:sz w:val="20"/>
          <w:szCs w:val="20"/>
        </w:rPr>
        <w:t>k vládnemu návrhu zákona</w:t>
      </w:r>
      <w:r w:rsidR="00A01938">
        <w:rPr>
          <w:rFonts w:ascii="Arial" w:hAnsi="Arial" w:cs="Arial"/>
          <w:sz w:val="20"/>
          <w:szCs w:val="20"/>
        </w:rPr>
        <w:t xml:space="preserve"> o ochrane osobných údajov a o zmene a doplnení niektorých zákonov (tlač 358) </w:t>
      </w:r>
    </w:p>
    <w:p w:rsidR="004C531E" w:rsidP="00A01938">
      <w:pPr>
        <w:widowControl/>
        <w:bidi w:val="0"/>
        <w:jc w:val="both"/>
        <w:rPr>
          <w:rFonts w:ascii="Arial" w:hAnsi="Arial" w:cs="Arial"/>
          <w:sz w:val="20"/>
          <w:szCs w:val="20"/>
        </w:rPr>
      </w:pPr>
    </w:p>
    <w:p w:rsidR="004C531E" w:rsidRPr="004C531E" w:rsidP="004C531E">
      <w:pPr>
        <w:pStyle w:val="ListParagraph"/>
        <w:widowControl/>
        <w:numPr>
          <w:numId w:val="3"/>
        </w:numPr>
        <w:bidi w:val="0"/>
        <w:jc w:val="both"/>
        <w:rPr>
          <w:rFonts w:ascii="Arial" w:hAnsi="Arial" w:cs="Arial"/>
          <w:sz w:val="20"/>
          <w:szCs w:val="20"/>
        </w:rPr>
      </w:pPr>
      <w:r>
        <w:rPr>
          <w:rFonts w:ascii="Arial" w:hAnsi="Arial" w:cs="Arial"/>
          <w:sz w:val="20"/>
          <w:szCs w:val="20"/>
          <w:u w:val="single"/>
        </w:rPr>
        <w:t>K čl. I § 2 ods. 2</w:t>
      </w:r>
    </w:p>
    <w:p w:rsidR="004C531E" w:rsidRPr="004C531E" w:rsidP="004C531E">
      <w:pPr>
        <w:widowControl/>
        <w:bidi w:val="0"/>
        <w:jc w:val="both"/>
        <w:rPr>
          <w:rFonts w:ascii="Arial" w:hAnsi="Arial" w:cs="Arial"/>
          <w:sz w:val="20"/>
          <w:szCs w:val="20"/>
        </w:rPr>
      </w:pPr>
    </w:p>
    <w:p w:rsidR="00A01938" w:rsidP="00A01938">
      <w:pPr>
        <w:widowControl/>
        <w:bidi w:val="0"/>
        <w:jc w:val="both"/>
        <w:rPr>
          <w:rFonts w:ascii="Arial" w:hAnsi="Arial" w:cs="Arial"/>
          <w:sz w:val="20"/>
          <w:szCs w:val="20"/>
        </w:rPr>
      </w:pPr>
      <w:r w:rsidR="004C531E">
        <w:rPr>
          <w:rFonts w:ascii="Arial" w:hAnsi="Arial" w:cs="Arial"/>
          <w:sz w:val="20"/>
          <w:szCs w:val="20"/>
        </w:rPr>
        <w:t>V § 2 ods. 2 v úvodnej vete sa slová „sídlo alebo trvalý pobyt“ nahrádzajú slovami „sídlo, organizačnú zložku, prevádzkareň alebo trvalý pobyt“.</w:t>
      </w:r>
    </w:p>
    <w:p w:rsidR="004C531E" w:rsidP="00A01938">
      <w:pPr>
        <w:widowControl/>
        <w:bidi w:val="0"/>
        <w:jc w:val="both"/>
        <w:rPr>
          <w:rFonts w:ascii="Arial" w:hAnsi="Arial" w:cs="Arial"/>
          <w:sz w:val="20"/>
          <w:szCs w:val="20"/>
        </w:rPr>
      </w:pPr>
    </w:p>
    <w:p w:rsidR="00770597" w:rsidP="00770597">
      <w:pPr>
        <w:widowControl/>
        <w:bidi w:val="0"/>
        <w:ind w:left="2835"/>
        <w:jc w:val="both"/>
        <w:rPr>
          <w:rFonts w:ascii="Arial" w:hAnsi="Arial" w:cs="Arial"/>
          <w:sz w:val="20"/>
          <w:szCs w:val="20"/>
        </w:rPr>
      </w:pPr>
      <w:r w:rsidRPr="00770597">
        <w:rPr>
          <w:rFonts w:ascii="Arial" w:hAnsi="Arial" w:cs="Arial"/>
          <w:sz w:val="20"/>
          <w:szCs w:val="20"/>
        </w:rPr>
        <w:t xml:space="preserve">Účelom navrhovanej zmeny je doplnenie prípadov, kedy sa navrhovaný zákon bude vzťahovať na spracúvanie osobných údajov. V zmysle Smernice Európskeho parlamentu a Rady 95/46/ES z 24. októbra 1995 o ochrane fyzických osôb pri spracúvaní osobných údajov a voľnom pohybe týchto údajov je navrhovaný zákon potrebné aplikovať aj na prevádzkovateľov, ktorí nemajú nielen sídlo alebo trvalý pobyt na území Slovenskej republiky (písm. a)) a Európskej únie (písm. b)), ale ani organizačnú zložku či prevádzkareň. </w:t>
      </w:r>
    </w:p>
    <w:p w:rsidR="00770597" w:rsidP="00770597">
      <w:pPr>
        <w:widowControl/>
        <w:bidi w:val="0"/>
        <w:jc w:val="both"/>
        <w:rPr>
          <w:rFonts w:ascii="Arial" w:hAnsi="Arial" w:cs="Arial"/>
          <w:sz w:val="20"/>
          <w:szCs w:val="20"/>
        </w:rPr>
      </w:pPr>
    </w:p>
    <w:p w:rsidR="00770597" w:rsidRPr="00770597" w:rsidP="00770597">
      <w:pPr>
        <w:pStyle w:val="ListParagraph"/>
        <w:widowControl/>
        <w:numPr>
          <w:numId w:val="3"/>
        </w:numPr>
        <w:bidi w:val="0"/>
        <w:spacing w:after="120"/>
        <w:jc w:val="both"/>
        <w:rPr>
          <w:rFonts w:ascii="Arial" w:hAnsi="Arial" w:cs="Arial"/>
          <w:sz w:val="20"/>
          <w:szCs w:val="20"/>
        </w:rPr>
      </w:pPr>
      <w:r>
        <w:rPr>
          <w:rFonts w:ascii="Arial" w:hAnsi="Arial" w:cs="Arial"/>
          <w:sz w:val="20"/>
          <w:szCs w:val="20"/>
          <w:u w:val="single"/>
        </w:rPr>
        <w:t>K čl. I § 4 ods. 2 písm. c)</w:t>
      </w:r>
    </w:p>
    <w:p w:rsidR="00770597" w:rsidP="00770597">
      <w:pPr>
        <w:widowControl/>
        <w:bidi w:val="0"/>
        <w:spacing w:after="120"/>
        <w:jc w:val="both"/>
        <w:rPr>
          <w:rFonts w:ascii="Arial" w:hAnsi="Arial" w:cs="Arial"/>
          <w:sz w:val="20"/>
          <w:szCs w:val="20"/>
        </w:rPr>
      </w:pPr>
      <w:r>
        <w:rPr>
          <w:rFonts w:ascii="Arial" w:hAnsi="Arial" w:cs="Arial"/>
          <w:sz w:val="20"/>
          <w:szCs w:val="20"/>
        </w:rPr>
        <w:t xml:space="preserve"> V </w:t>
      </w:r>
      <w:r w:rsidRPr="00770597">
        <w:rPr>
          <w:rFonts w:ascii="Arial" w:hAnsi="Arial" w:cs="Arial"/>
          <w:sz w:val="20"/>
          <w:szCs w:val="20"/>
        </w:rPr>
        <w:t xml:space="preserve">§ 4 ods. 2 písm. c) sa slová „so sídlom alebo trvalým pobytom“ nahrádzajú slovami „so sídlom, organizačnou zložkou, prevádzkarňou alebo trvalým pobytom“. </w:t>
      </w:r>
    </w:p>
    <w:p w:rsidR="00770597" w:rsidP="00770597">
      <w:pPr>
        <w:widowControl/>
        <w:bidi w:val="0"/>
        <w:spacing w:after="120"/>
        <w:jc w:val="both"/>
        <w:rPr>
          <w:rFonts w:ascii="Arial" w:hAnsi="Arial" w:cs="Arial"/>
          <w:sz w:val="20"/>
          <w:szCs w:val="20"/>
        </w:rPr>
      </w:pPr>
    </w:p>
    <w:p w:rsidR="00770597" w:rsidRPr="00770597" w:rsidP="00770597">
      <w:pPr>
        <w:widowControl/>
        <w:bidi w:val="0"/>
        <w:spacing w:after="120"/>
        <w:ind w:left="2835"/>
        <w:jc w:val="both"/>
        <w:rPr>
          <w:rFonts w:ascii="Arial" w:hAnsi="Arial" w:cs="Arial"/>
          <w:sz w:val="20"/>
          <w:szCs w:val="20"/>
        </w:rPr>
      </w:pPr>
      <w:r w:rsidRPr="00770597">
        <w:rPr>
          <w:rFonts w:ascii="Arial" w:hAnsi="Arial" w:cs="Arial"/>
          <w:sz w:val="20"/>
          <w:szCs w:val="20"/>
        </w:rPr>
        <w:t>Účelom navrhovanej zmeny je precizovanie definície zástupcu prevádzkovateľa, ktorý v zmysle Smernice Európskeho parlamentu a Rady 95/46/ES z 24. októbra 1995 o ochrane fyzických osôb pri spracúvaní osobných údajov a voľnom pohybe týchto údajov sa má vzťahovať na prevádzkovateľa, ktorý má nielen sídlo a trvalý pobyt v tretej krajine ale aj organizačnú zložku či prevádzkareň.</w:t>
      </w:r>
    </w:p>
    <w:p w:rsidR="00770597" w:rsidRPr="00770597" w:rsidP="00770597">
      <w:pPr>
        <w:widowControl/>
        <w:bidi w:val="0"/>
        <w:spacing w:after="120"/>
        <w:jc w:val="both"/>
        <w:rPr>
          <w:rFonts w:ascii="Arial" w:hAnsi="Arial" w:cs="Arial"/>
          <w:sz w:val="20"/>
          <w:szCs w:val="20"/>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4 ods. 3 písm. a)</w:t>
      </w:r>
    </w:p>
    <w:p w:rsidR="005348D3" w:rsidRPr="00A01938" w:rsidP="005348D3">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4 ods. 3 písm. a) sa za slovo „uchovávanie,“ vkladá  slovo „blokovanie,“.</w:t>
      </w:r>
    </w:p>
    <w:p w:rsidR="00A01938" w:rsidRPr="00A01938" w:rsidP="00A01938">
      <w:pPr>
        <w:widowControl/>
        <w:bidi w:val="0"/>
        <w:jc w:val="both"/>
        <w:rPr>
          <w:rFonts w:ascii="Arial" w:hAnsi="Arial" w:cs="Arial"/>
          <w:sz w:val="20"/>
          <w:szCs w:val="20"/>
        </w:rPr>
      </w:pPr>
    </w:p>
    <w:p w:rsidR="00A01938" w:rsidP="00A01938">
      <w:pPr>
        <w:widowControl/>
        <w:bidi w:val="0"/>
        <w:ind w:left="2835"/>
        <w:jc w:val="both"/>
        <w:rPr>
          <w:rFonts w:ascii="Arial" w:hAnsi="Arial" w:cs="Arial"/>
          <w:sz w:val="20"/>
          <w:szCs w:val="20"/>
        </w:rPr>
      </w:pPr>
      <w:r w:rsidRPr="00A01938">
        <w:rPr>
          <w:rFonts w:ascii="Arial" w:hAnsi="Arial" w:cs="Arial"/>
          <w:sz w:val="20"/>
          <w:szCs w:val="20"/>
        </w:rPr>
        <w:t>Legislatívno-technická úprava. Do všeobecnej definície spracovania osobných údajov sa dopĺňa chýbajúca operácia, ktorá je podrobne definovaná v § 4 ods. 3 písm. a) bod 6.</w:t>
      </w:r>
    </w:p>
    <w:p w:rsidR="00303BDB" w:rsidP="00303BDB">
      <w:pPr>
        <w:widowControl/>
        <w:bidi w:val="0"/>
        <w:jc w:val="both"/>
        <w:rPr>
          <w:rFonts w:ascii="Arial" w:hAnsi="Arial" w:cs="Arial"/>
          <w:sz w:val="20"/>
          <w:szCs w:val="20"/>
        </w:rPr>
      </w:pPr>
    </w:p>
    <w:p w:rsidR="00303BDB" w:rsidP="00303BDB">
      <w:pPr>
        <w:pStyle w:val="ListParagraph"/>
        <w:widowControl/>
        <w:numPr>
          <w:numId w:val="3"/>
        </w:numPr>
        <w:bidi w:val="0"/>
        <w:spacing w:after="120"/>
        <w:jc w:val="both"/>
        <w:rPr>
          <w:rFonts w:ascii="Arial" w:hAnsi="Arial" w:cs="Arial"/>
          <w:b/>
          <w:sz w:val="20"/>
          <w:szCs w:val="20"/>
        </w:rPr>
      </w:pPr>
      <w:r>
        <w:rPr>
          <w:rFonts w:ascii="Arial" w:hAnsi="Arial" w:cs="Arial"/>
          <w:sz w:val="20"/>
          <w:szCs w:val="20"/>
          <w:u w:val="single"/>
        </w:rPr>
        <w:t xml:space="preserve">K čl. I </w:t>
      </w:r>
      <w:r w:rsidRPr="00303BDB">
        <w:rPr>
          <w:rFonts w:ascii="Arial" w:hAnsi="Arial" w:cs="Arial"/>
          <w:sz w:val="20"/>
          <w:szCs w:val="20"/>
          <w:u w:val="single"/>
        </w:rPr>
        <w:t>§ 8 ods. 4 písm. i)</w:t>
      </w:r>
      <w:r w:rsidRPr="00303BDB">
        <w:rPr>
          <w:rFonts w:ascii="Arial" w:hAnsi="Arial" w:cs="Arial"/>
          <w:b/>
          <w:sz w:val="20"/>
          <w:szCs w:val="20"/>
        </w:rPr>
        <w:t xml:space="preserve"> </w:t>
      </w:r>
    </w:p>
    <w:p w:rsidR="00303BDB" w:rsidRPr="00303BDB" w:rsidP="00303BDB">
      <w:pPr>
        <w:widowControl/>
        <w:bidi w:val="0"/>
        <w:spacing w:after="120"/>
        <w:jc w:val="both"/>
        <w:rPr>
          <w:rFonts w:ascii="Arial" w:hAnsi="Arial" w:cs="Arial"/>
          <w:sz w:val="20"/>
          <w:szCs w:val="20"/>
        </w:rPr>
      </w:pPr>
      <w:r>
        <w:rPr>
          <w:rFonts w:ascii="Arial" w:hAnsi="Arial" w:cs="Arial"/>
          <w:sz w:val="20"/>
          <w:szCs w:val="20"/>
        </w:rPr>
        <w:t xml:space="preserve">V § 8 ods. 4 písm. i) </w:t>
      </w:r>
      <w:r w:rsidRPr="00303BDB">
        <w:rPr>
          <w:rFonts w:ascii="Arial" w:hAnsi="Arial" w:cs="Arial"/>
          <w:sz w:val="20"/>
          <w:szCs w:val="20"/>
        </w:rPr>
        <w:t xml:space="preserve">sa slová „inej osoby podľa odseku 5“ nahrádzajú slovami „inej osoby, ak postupujú podľa odseku 5“. </w:t>
      </w:r>
    </w:p>
    <w:p w:rsidR="00303BDB" w:rsidRPr="00303BDB" w:rsidP="00303BDB">
      <w:pPr>
        <w:widowControl/>
        <w:bidi w:val="0"/>
        <w:jc w:val="both"/>
        <w:rPr>
          <w:rFonts w:ascii="Arial" w:hAnsi="Arial" w:cs="Arial"/>
          <w:b/>
          <w:sz w:val="20"/>
          <w:szCs w:val="20"/>
        </w:rPr>
      </w:pPr>
    </w:p>
    <w:p w:rsidR="00303BDB" w:rsidP="001915EE">
      <w:pPr>
        <w:widowControl/>
        <w:bidi w:val="0"/>
        <w:ind w:left="2835"/>
        <w:jc w:val="both"/>
        <w:rPr>
          <w:rFonts w:ascii="Arial" w:hAnsi="Arial" w:cs="Arial"/>
          <w:sz w:val="20"/>
          <w:szCs w:val="20"/>
        </w:rPr>
      </w:pPr>
      <w:r w:rsidRPr="00303BDB">
        <w:rPr>
          <w:rFonts w:ascii="Arial" w:hAnsi="Arial" w:cs="Arial"/>
          <w:sz w:val="20"/>
          <w:szCs w:val="20"/>
        </w:rPr>
        <w:t xml:space="preserve">Účelom navrhovanej zmeny je upraviť rovnováhu medzi obligatórnymi náležitosťami zmluvy medzi prevádzkovateľom a sprostredkovateľom a fakultatívnou možnosťou spracúvania osobných údajov prostredníctvom tzv. subdodávateľa. Požiadavka na súhlas prevádzkovateľa na spracúvanie osobných údajov sprostredkovateľom prostredníctvom subdodávateľa sa stáva obligatórnou náležitosťou zmluvy len v prípade (nie vždy), ak prevádzkovateľ s tým vyjadrí slobodnú vôľu. </w:t>
      </w:r>
    </w:p>
    <w:p w:rsidR="001915EE" w:rsidP="001915EE">
      <w:pPr>
        <w:widowControl/>
        <w:bidi w:val="0"/>
        <w:jc w:val="both"/>
        <w:rPr>
          <w:rFonts w:ascii="Arial" w:hAnsi="Arial" w:cs="Arial"/>
          <w:sz w:val="20"/>
          <w:szCs w:val="20"/>
        </w:rPr>
      </w:pPr>
    </w:p>
    <w:p w:rsidR="001915EE" w:rsidRPr="001915EE" w:rsidP="001915EE">
      <w:pPr>
        <w:pStyle w:val="ListParagraph"/>
        <w:widowControl/>
        <w:numPr>
          <w:numId w:val="3"/>
        </w:numPr>
        <w:bidi w:val="0"/>
        <w:spacing w:after="120"/>
        <w:jc w:val="both"/>
        <w:rPr>
          <w:rFonts w:ascii="Arial" w:hAnsi="Arial" w:cs="Arial"/>
          <w:sz w:val="20"/>
          <w:szCs w:val="20"/>
        </w:rPr>
      </w:pPr>
      <w:r>
        <w:rPr>
          <w:rFonts w:ascii="Arial" w:hAnsi="Arial" w:cs="Arial"/>
          <w:sz w:val="20"/>
          <w:szCs w:val="20"/>
          <w:u w:val="single"/>
        </w:rPr>
        <w:t>K čl. I § 8 ods. 10</w:t>
      </w:r>
    </w:p>
    <w:p w:rsidR="001915EE" w:rsidRPr="001915EE" w:rsidP="001915EE">
      <w:pPr>
        <w:widowControl/>
        <w:bidi w:val="0"/>
        <w:spacing w:after="120"/>
        <w:jc w:val="both"/>
        <w:rPr>
          <w:rFonts w:ascii="Arial" w:hAnsi="Arial" w:cs="Arial"/>
          <w:sz w:val="20"/>
          <w:szCs w:val="20"/>
        </w:rPr>
      </w:pPr>
      <w:r>
        <w:rPr>
          <w:rFonts w:ascii="Arial" w:hAnsi="Arial" w:cs="Arial"/>
          <w:sz w:val="20"/>
          <w:szCs w:val="20"/>
        </w:rPr>
        <w:t>V </w:t>
      </w:r>
      <w:r w:rsidRPr="001915EE">
        <w:rPr>
          <w:rFonts w:ascii="Arial" w:hAnsi="Arial" w:cs="Arial"/>
          <w:sz w:val="20"/>
          <w:szCs w:val="20"/>
        </w:rPr>
        <w:t>§ 8 ods. 10 sa vypúšťajú slová „§ 8 ods. 3, 4, § 9 ods. 2,“.</w:t>
      </w:r>
    </w:p>
    <w:p w:rsidR="001915EE" w:rsidRPr="001915EE" w:rsidP="001915EE">
      <w:pPr>
        <w:widowControl/>
        <w:bidi w:val="0"/>
        <w:spacing w:after="120"/>
        <w:jc w:val="both"/>
        <w:rPr>
          <w:rFonts w:ascii="Arial" w:hAnsi="Arial" w:cs="Arial"/>
          <w:sz w:val="20"/>
          <w:szCs w:val="20"/>
        </w:rPr>
      </w:pPr>
    </w:p>
    <w:p w:rsidR="001915EE" w:rsidRPr="001915EE" w:rsidP="001915EE">
      <w:pPr>
        <w:widowControl/>
        <w:bidi w:val="0"/>
        <w:ind w:left="2835"/>
        <w:jc w:val="both"/>
        <w:rPr>
          <w:rFonts w:ascii="Arial" w:hAnsi="Arial" w:cs="Arial"/>
          <w:sz w:val="20"/>
          <w:szCs w:val="20"/>
        </w:rPr>
      </w:pPr>
      <w:r w:rsidRPr="001915EE">
        <w:rPr>
          <w:rFonts w:ascii="Arial" w:hAnsi="Arial" w:cs="Arial"/>
          <w:sz w:val="20"/>
          <w:szCs w:val="20"/>
        </w:rPr>
        <w:t xml:space="preserve">Účelom navrhovanej zmeny je dôslednejšie upraviť ukladanie povinností sprostredkovateľovi. Povinnosti uvedené v § 8 ods. 3 a 4 sa týkajú dvojstranného vzťahu medzi prevádzkovateľom a sprostredkovateľom a povinnosť uvedená v 9 ods. 2 sa už priamo svojím obsahom týka sprostredkovateľa. </w:t>
      </w:r>
    </w:p>
    <w:p w:rsidR="001915EE" w:rsidRPr="00303BDB" w:rsidP="001915EE">
      <w:pPr>
        <w:widowControl/>
        <w:bidi w:val="0"/>
        <w:jc w:val="both"/>
        <w:rPr>
          <w:rFonts w:ascii="Arial" w:hAnsi="Arial" w:cs="Arial"/>
          <w:sz w:val="20"/>
          <w:szCs w:val="20"/>
        </w:rPr>
      </w:pPr>
    </w:p>
    <w:p w:rsidR="00A01938" w:rsidP="001915EE">
      <w:pPr>
        <w:widowControl/>
        <w:numPr>
          <w:numId w:val="3"/>
        </w:numPr>
        <w:bidi w:val="0"/>
        <w:spacing w:after="120"/>
        <w:jc w:val="both"/>
        <w:rPr>
          <w:rFonts w:ascii="Arial" w:hAnsi="Arial" w:cs="Arial"/>
          <w:sz w:val="20"/>
          <w:szCs w:val="20"/>
          <w:u w:val="single"/>
        </w:rPr>
      </w:pPr>
      <w:r w:rsidRPr="00A01938">
        <w:rPr>
          <w:rFonts w:ascii="Arial" w:hAnsi="Arial" w:cs="Arial"/>
          <w:sz w:val="20"/>
          <w:szCs w:val="20"/>
          <w:u w:val="single"/>
        </w:rPr>
        <w:t>K čl. I § 9 ods. 2</w:t>
      </w:r>
    </w:p>
    <w:p w:rsidR="00A01938" w:rsidRPr="00A01938" w:rsidP="001915EE">
      <w:pPr>
        <w:widowControl/>
        <w:bidi w:val="0"/>
        <w:spacing w:after="120"/>
        <w:jc w:val="both"/>
        <w:rPr>
          <w:rFonts w:ascii="Arial" w:hAnsi="Arial" w:cs="Arial"/>
          <w:sz w:val="20"/>
          <w:szCs w:val="20"/>
        </w:rPr>
      </w:pPr>
      <w:r w:rsidRPr="00A01938">
        <w:rPr>
          <w:rFonts w:ascii="Arial" w:hAnsi="Arial" w:cs="Arial"/>
          <w:sz w:val="20"/>
          <w:szCs w:val="20"/>
        </w:rPr>
        <w:t>V § 9 ods. 2 sa slová „s prevádzkovateľom v zmluve podľa § 8 ods. 4“ nahrádzajú slovami „v zmluve uzatvorenej s prevádzkovateľom podľa § 8 ods. 1“.</w:t>
      </w:r>
    </w:p>
    <w:p w:rsidR="00A01938" w:rsidRPr="00A01938" w:rsidP="00A01938">
      <w:pPr>
        <w:widowControl/>
        <w:bidi w:val="0"/>
        <w:jc w:val="both"/>
        <w:rPr>
          <w:rFonts w:ascii="Arial" w:hAnsi="Arial" w:cs="Arial"/>
          <w:sz w:val="20"/>
          <w:szCs w:val="20"/>
        </w:rPr>
      </w:pPr>
    </w:p>
    <w:p w:rsidR="001915EE" w:rsidP="001915EE">
      <w:pPr>
        <w:widowControl/>
        <w:bidi w:val="0"/>
        <w:ind w:left="2835"/>
        <w:jc w:val="both"/>
        <w:rPr>
          <w:rFonts w:ascii="Arial" w:hAnsi="Arial" w:cs="Arial"/>
          <w:sz w:val="20"/>
          <w:szCs w:val="20"/>
        </w:rPr>
      </w:pPr>
      <w:r w:rsidRPr="00A01938" w:rsidR="00A01938">
        <w:rPr>
          <w:rFonts w:ascii="Arial" w:hAnsi="Arial" w:cs="Arial"/>
          <w:sz w:val="20"/>
          <w:szCs w:val="20"/>
        </w:rPr>
        <w:t>Legislatívno-technická úprava, ktorou sa zjednocuje formulácia odkazu na zmluvu medzi prevádzkovateľom a sprostredkovateľom  (napr. § 8 ods. 11 a 12).</w:t>
      </w:r>
    </w:p>
    <w:p w:rsidR="001915EE" w:rsidP="001915EE">
      <w:pPr>
        <w:widowControl/>
        <w:bidi w:val="0"/>
        <w:jc w:val="both"/>
        <w:rPr>
          <w:rFonts w:ascii="Arial" w:hAnsi="Arial" w:cs="Arial"/>
          <w:sz w:val="20"/>
          <w:szCs w:val="20"/>
        </w:rPr>
      </w:pPr>
    </w:p>
    <w:p w:rsidR="001915EE" w:rsidP="001915EE">
      <w:pPr>
        <w:pStyle w:val="ListParagraph"/>
        <w:widowControl/>
        <w:numPr>
          <w:numId w:val="3"/>
        </w:numPr>
        <w:bidi w:val="0"/>
        <w:spacing w:after="120"/>
        <w:jc w:val="both"/>
        <w:rPr>
          <w:rFonts w:ascii="Arial" w:hAnsi="Arial" w:cs="Arial"/>
          <w:sz w:val="20"/>
          <w:szCs w:val="20"/>
        </w:rPr>
      </w:pPr>
      <w:r>
        <w:rPr>
          <w:rFonts w:ascii="Arial" w:hAnsi="Arial" w:cs="Arial"/>
          <w:sz w:val="20"/>
          <w:szCs w:val="20"/>
          <w:u w:val="single"/>
        </w:rPr>
        <w:t>K čl. I § 23 ods. 2</w:t>
      </w:r>
    </w:p>
    <w:p w:rsidR="001915EE" w:rsidRPr="001915EE" w:rsidP="001915EE">
      <w:pPr>
        <w:widowControl/>
        <w:bidi w:val="0"/>
        <w:spacing w:after="120"/>
        <w:jc w:val="both"/>
        <w:rPr>
          <w:rFonts w:ascii="Arial" w:hAnsi="Arial" w:cs="Arial"/>
          <w:sz w:val="20"/>
          <w:szCs w:val="20"/>
        </w:rPr>
      </w:pPr>
      <w:r>
        <w:rPr>
          <w:rFonts w:ascii="Arial" w:hAnsi="Arial" w:cs="Arial"/>
          <w:sz w:val="20"/>
          <w:szCs w:val="20"/>
        </w:rPr>
        <w:t>V</w:t>
      </w:r>
      <w:r w:rsidRPr="001915EE">
        <w:rPr>
          <w:rFonts w:ascii="Arial" w:hAnsi="Arial" w:cs="Arial"/>
          <w:sz w:val="20"/>
          <w:szCs w:val="20"/>
        </w:rPr>
        <w:t xml:space="preserve"> § 23 ods. 2 </w:t>
      </w:r>
      <w:r w:rsidR="0042123D">
        <w:rPr>
          <w:rFonts w:ascii="Arial" w:hAnsi="Arial" w:cs="Arial"/>
          <w:sz w:val="20"/>
          <w:szCs w:val="20"/>
        </w:rPr>
        <w:t xml:space="preserve">v </w:t>
      </w:r>
      <w:r w:rsidRPr="001915EE">
        <w:rPr>
          <w:rFonts w:ascii="Arial" w:hAnsi="Arial" w:cs="Arial"/>
          <w:sz w:val="20"/>
          <w:szCs w:val="20"/>
        </w:rPr>
        <w:t>prvej vete sa za slová „je povinný“ vkladajú slová „najneskôr v lehote 60 dní“.</w:t>
      </w:r>
    </w:p>
    <w:p w:rsidR="001915EE" w:rsidRPr="001915EE" w:rsidP="001915EE">
      <w:pPr>
        <w:widowControl/>
        <w:bidi w:val="0"/>
        <w:jc w:val="both"/>
        <w:rPr>
          <w:rFonts w:ascii="Arial" w:hAnsi="Arial" w:cs="Arial"/>
          <w:sz w:val="20"/>
          <w:szCs w:val="20"/>
        </w:rPr>
      </w:pPr>
    </w:p>
    <w:p w:rsidR="001915EE" w:rsidRPr="001915EE" w:rsidP="001915EE">
      <w:pPr>
        <w:widowControl/>
        <w:bidi w:val="0"/>
        <w:ind w:left="2835"/>
        <w:jc w:val="both"/>
        <w:rPr>
          <w:rFonts w:ascii="Arial" w:hAnsi="Arial" w:cs="Arial"/>
          <w:sz w:val="20"/>
          <w:szCs w:val="20"/>
        </w:rPr>
      </w:pPr>
      <w:r w:rsidRPr="001915EE">
        <w:rPr>
          <w:rFonts w:ascii="Arial" w:hAnsi="Arial" w:cs="Arial"/>
          <w:sz w:val="20"/>
          <w:szCs w:val="20"/>
        </w:rPr>
        <w:t xml:space="preserve">Účelom navrhovanej zmeny je doplnenie lehoty na splnenie zákonom stanovenej povinnosti písomne poveriť zodpovednú osobu. </w:t>
      </w:r>
    </w:p>
    <w:p w:rsidR="001915EE" w:rsidRPr="00A01938" w:rsidP="001915EE">
      <w:pPr>
        <w:widowControl/>
        <w:bidi w:val="0"/>
        <w:jc w:val="both"/>
        <w:rPr>
          <w:rFonts w:ascii="Arial" w:hAnsi="Arial" w:cs="Arial"/>
          <w:sz w:val="20"/>
          <w:szCs w:val="20"/>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23 ods. 10 písm. e)</w:t>
      </w:r>
    </w:p>
    <w:p w:rsidR="005348D3" w:rsidRPr="00A01938" w:rsidP="005348D3">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23 ods. 10 písm. e) sa slová „dátum jeho vyhotovenia“ nahrádzajú slovami „dátum vydania potvrdenia“.</w:t>
      </w:r>
    </w:p>
    <w:p w:rsidR="00A01938" w:rsidRPr="00A01938" w:rsidP="00A01938">
      <w:pPr>
        <w:widowControl/>
        <w:bidi w:val="0"/>
        <w:jc w:val="both"/>
        <w:rPr>
          <w:rFonts w:ascii="Arial" w:hAnsi="Arial" w:cs="Arial"/>
          <w:sz w:val="20"/>
          <w:szCs w:val="20"/>
        </w:rPr>
      </w:pPr>
    </w:p>
    <w:p w:rsidR="00A01938" w:rsidRPr="00A01938" w:rsidP="00A01938">
      <w:pPr>
        <w:widowControl/>
        <w:bidi w:val="0"/>
        <w:ind w:left="2835"/>
        <w:jc w:val="both"/>
        <w:rPr>
          <w:rFonts w:ascii="Arial" w:hAnsi="Arial" w:cs="Arial"/>
          <w:sz w:val="20"/>
          <w:szCs w:val="20"/>
        </w:rPr>
      </w:pPr>
      <w:r w:rsidRPr="00A01938">
        <w:rPr>
          <w:rFonts w:ascii="Arial" w:hAnsi="Arial" w:cs="Arial"/>
          <w:sz w:val="20"/>
          <w:szCs w:val="20"/>
        </w:rPr>
        <w:t>Legislatívno-technická úprava, ktorou sa zjednocuje formulácia s ustanovením § 24 ods. 5 písm. d).</w:t>
      </w:r>
    </w:p>
    <w:p w:rsidR="00A01938" w:rsidRPr="00A01938" w:rsidP="00A01938">
      <w:pPr>
        <w:widowControl/>
        <w:bidi w:val="0"/>
        <w:jc w:val="both"/>
        <w:rPr>
          <w:rFonts w:ascii="Arial" w:hAnsi="Arial" w:cs="Arial"/>
          <w:sz w:val="20"/>
          <w:szCs w:val="20"/>
          <w:u w:val="single"/>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24 ods. 3 písm. b)</w:t>
      </w:r>
    </w:p>
    <w:p w:rsidR="005348D3" w:rsidRPr="00A01938" w:rsidP="005348D3">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24 ods. 3 písm. b) znie:</w:t>
      </w:r>
    </w:p>
    <w:p w:rsidR="00A01938" w:rsidRPr="00A01938" w:rsidP="00A01938">
      <w:pPr>
        <w:widowControl/>
        <w:bidi w:val="0"/>
        <w:jc w:val="both"/>
        <w:rPr>
          <w:rFonts w:ascii="Arial" w:hAnsi="Arial" w:cs="Arial"/>
          <w:sz w:val="20"/>
          <w:szCs w:val="20"/>
        </w:rPr>
      </w:pPr>
      <w:r w:rsidRPr="00A01938">
        <w:rPr>
          <w:rFonts w:ascii="Arial" w:hAnsi="Arial" w:cs="Arial"/>
          <w:sz w:val="20"/>
          <w:szCs w:val="20"/>
        </w:rPr>
        <w:t>„b) identifikačné údaje prevádzkovateľa alebo sprostredkovateľa, ak zasielajú žiadosť o absolvovanie skúšky za žiadateľa,“.</w:t>
      </w:r>
    </w:p>
    <w:p w:rsidR="00A01938" w:rsidRPr="00A01938" w:rsidP="00A01938">
      <w:pPr>
        <w:widowControl/>
        <w:bidi w:val="0"/>
        <w:jc w:val="both"/>
        <w:rPr>
          <w:rFonts w:ascii="Arial" w:hAnsi="Arial" w:cs="Arial"/>
          <w:sz w:val="20"/>
          <w:szCs w:val="20"/>
        </w:rPr>
      </w:pPr>
    </w:p>
    <w:p w:rsidR="00A01938" w:rsidRPr="00A01938" w:rsidP="00097A9B">
      <w:pPr>
        <w:widowControl/>
        <w:bidi w:val="0"/>
        <w:ind w:left="2835"/>
        <w:jc w:val="both"/>
        <w:rPr>
          <w:rFonts w:ascii="Arial" w:hAnsi="Arial" w:cs="Arial"/>
          <w:sz w:val="20"/>
          <w:szCs w:val="20"/>
        </w:rPr>
      </w:pPr>
      <w:r w:rsidRPr="00A01938">
        <w:rPr>
          <w:rFonts w:ascii="Arial" w:hAnsi="Arial" w:cs="Arial"/>
          <w:sz w:val="20"/>
          <w:szCs w:val="20"/>
        </w:rPr>
        <w:t>Ustanovujú sa ďalšie náležitosti žiadosti v súlade s priloženým návrhom vykonávacieho predpisu [§ 2 písm. b)], nakoľko nie je možné ustanovovať náležitosti žiadosti odkazom na splnomocňovacie ustanovenie zákona, podľa ktorého navyše nie je ani možné upraviť podrobnosti o žiadosti ale len o samotnej skúške.</w:t>
      </w:r>
    </w:p>
    <w:p w:rsidR="00A01938" w:rsidRPr="00A01938" w:rsidP="00A01938">
      <w:pPr>
        <w:widowControl/>
        <w:bidi w:val="0"/>
        <w:jc w:val="both"/>
        <w:rPr>
          <w:rFonts w:ascii="Arial" w:hAnsi="Arial" w:cs="Arial"/>
          <w:sz w:val="20"/>
          <w:szCs w:val="20"/>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25 ods. 2 písm. e)</w:t>
      </w:r>
    </w:p>
    <w:p w:rsidR="005348D3" w:rsidRPr="00A01938" w:rsidP="005348D3">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25 ods. 2 písm. e) sa slová „dátum jeho vyhotovenia“ nahrádzajú slovami „dátum vydania potvrdenia “.</w:t>
      </w:r>
    </w:p>
    <w:p w:rsidR="00A01938" w:rsidRPr="00A01938" w:rsidP="00A01938">
      <w:pPr>
        <w:widowControl/>
        <w:bidi w:val="0"/>
        <w:jc w:val="both"/>
        <w:rPr>
          <w:rFonts w:ascii="Arial" w:hAnsi="Arial" w:cs="Arial"/>
          <w:sz w:val="20"/>
          <w:szCs w:val="20"/>
        </w:rPr>
      </w:pPr>
    </w:p>
    <w:p w:rsidR="00A01938" w:rsidRPr="00A01938" w:rsidP="00097A9B">
      <w:pPr>
        <w:widowControl/>
        <w:bidi w:val="0"/>
        <w:ind w:left="2835"/>
        <w:jc w:val="both"/>
        <w:rPr>
          <w:rFonts w:ascii="Arial" w:hAnsi="Arial" w:cs="Arial"/>
          <w:sz w:val="20"/>
          <w:szCs w:val="20"/>
        </w:rPr>
      </w:pPr>
      <w:r w:rsidRPr="00A01938">
        <w:rPr>
          <w:rFonts w:ascii="Arial" w:hAnsi="Arial" w:cs="Arial"/>
          <w:sz w:val="20"/>
          <w:szCs w:val="20"/>
        </w:rPr>
        <w:t>Legislatívno-technická úprava, ktorou sa zjednocuje formulácia s ustanovením § 24 ods. 5 písm. d).</w:t>
      </w:r>
    </w:p>
    <w:p w:rsidR="00A01938" w:rsidRPr="00A01938" w:rsidP="00A01938">
      <w:pPr>
        <w:widowControl/>
        <w:bidi w:val="0"/>
        <w:jc w:val="both"/>
        <w:rPr>
          <w:rFonts w:ascii="Arial" w:hAnsi="Arial" w:cs="Arial"/>
          <w:sz w:val="20"/>
          <w:szCs w:val="20"/>
          <w:u w:val="single"/>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26 ods. 2 písm. c)</w:t>
      </w:r>
    </w:p>
    <w:p w:rsidR="005348D3" w:rsidRPr="00A01938" w:rsidP="005348D3">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26 ods. 2 písm. c) sa slová „spĺňať podmienky podľa § 23 ods. 5 a ods. 6“ nahrádzajú slovami „spĺňať podmienky podľa § 23 ods. 5 až 7“.</w:t>
      </w:r>
    </w:p>
    <w:p w:rsidR="00A01938" w:rsidRPr="00A01938" w:rsidP="00A01938">
      <w:pPr>
        <w:widowControl/>
        <w:bidi w:val="0"/>
        <w:jc w:val="both"/>
        <w:rPr>
          <w:rFonts w:ascii="Arial" w:hAnsi="Arial" w:cs="Arial"/>
          <w:sz w:val="20"/>
          <w:szCs w:val="20"/>
        </w:rPr>
      </w:pPr>
    </w:p>
    <w:p w:rsidR="00A01938" w:rsidP="00097A9B">
      <w:pPr>
        <w:widowControl/>
        <w:bidi w:val="0"/>
        <w:ind w:left="2835"/>
        <w:jc w:val="both"/>
        <w:rPr>
          <w:rFonts w:ascii="Arial" w:hAnsi="Arial" w:cs="Arial"/>
          <w:sz w:val="20"/>
          <w:szCs w:val="20"/>
        </w:rPr>
      </w:pPr>
      <w:r w:rsidRPr="00A01938">
        <w:rPr>
          <w:rFonts w:ascii="Arial" w:hAnsi="Arial" w:cs="Arial"/>
          <w:sz w:val="20"/>
          <w:szCs w:val="20"/>
        </w:rPr>
        <w:t>Poverenie zániku zodpovednej osoby sa dopĺňa aj o dôvod opakovaného uloženia pokuty za porušenie povinnosti zodpovednej osoby, ktoré je v súlade s ustanovením § 23 ods. 7, podľa ktorého zodpovednou osobou nemôže byť osoba, ktorej bola opakovane uložená pokuta podľa § 68 ods. 7 písm. f).</w:t>
      </w:r>
    </w:p>
    <w:p w:rsidR="00AD4384" w:rsidP="00AD4384">
      <w:pPr>
        <w:widowControl/>
        <w:bidi w:val="0"/>
        <w:jc w:val="both"/>
        <w:rPr>
          <w:rFonts w:ascii="Arial" w:hAnsi="Arial" w:cs="Arial"/>
          <w:sz w:val="20"/>
          <w:szCs w:val="20"/>
        </w:rPr>
      </w:pPr>
    </w:p>
    <w:p w:rsidR="00AD4384" w:rsidRPr="00AD4384" w:rsidP="00AD4384">
      <w:pPr>
        <w:pStyle w:val="ListParagraph"/>
        <w:widowControl/>
        <w:numPr>
          <w:numId w:val="3"/>
        </w:numPr>
        <w:bidi w:val="0"/>
        <w:spacing w:after="120"/>
        <w:jc w:val="both"/>
        <w:rPr>
          <w:rFonts w:ascii="Arial" w:hAnsi="Arial" w:cs="Arial"/>
          <w:sz w:val="20"/>
          <w:szCs w:val="20"/>
          <w:u w:val="single"/>
        </w:rPr>
      </w:pPr>
      <w:r w:rsidRPr="00AD4384">
        <w:rPr>
          <w:rFonts w:ascii="Arial" w:hAnsi="Arial" w:cs="Arial"/>
          <w:sz w:val="20"/>
          <w:szCs w:val="20"/>
          <w:u w:val="single"/>
        </w:rPr>
        <w:t>K čl. I § 26 ods. 3, 4 a 5</w:t>
      </w:r>
    </w:p>
    <w:p w:rsidR="00AD4384" w:rsidRPr="00AD4384" w:rsidP="00AD4384">
      <w:pPr>
        <w:widowControl/>
        <w:bidi w:val="0"/>
        <w:spacing w:after="120"/>
        <w:jc w:val="both"/>
        <w:rPr>
          <w:rFonts w:ascii="Arial" w:hAnsi="Arial" w:cs="Arial"/>
          <w:sz w:val="20"/>
          <w:szCs w:val="20"/>
        </w:rPr>
      </w:pPr>
      <w:r w:rsidRPr="00AD4384">
        <w:rPr>
          <w:rFonts w:ascii="Arial" w:hAnsi="Arial" w:cs="Arial"/>
          <w:sz w:val="20"/>
          <w:szCs w:val="20"/>
        </w:rPr>
        <w:t>V § 26 ods. 3, 4 a 5 znejú:</w:t>
      </w:r>
    </w:p>
    <w:p w:rsidR="00AD4384" w:rsidRPr="00AD4384" w:rsidP="00AD4384">
      <w:pPr>
        <w:widowControl/>
        <w:bidi w:val="0"/>
        <w:jc w:val="both"/>
        <w:rPr>
          <w:rFonts w:ascii="Arial" w:hAnsi="Arial" w:cs="Arial"/>
          <w:sz w:val="20"/>
          <w:szCs w:val="20"/>
        </w:rPr>
      </w:pPr>
      <w:r w:rsidRPr="00AD4384">
        <w:rPr>
          <w:rFonts w:ascii="Arial" w:hAnsi="Arial" w:cs="Arial"/>
          <w:sz w:val="20"/>
          <w:szCs w:val="20"/>
        </w:rPr>
        <w:t>„(3) Ak prevádzkovateľ odvolá poverenie zodpovednej osoby podľa odseku 1, je povinný postupovať podľa § 23 ods. 2 a § 25 ods. 2. Ak dôjde k zániku poverenia zodpovednej osoby podľa odseku 2 písm. a), c) až f), prevádzkovateľ je povinný postupovať podľa § 23 ods. 2 a § 25 ods. 2.</w:t>
      </w:r>
    </w:p>
    <w:p w:rsidR="00AD4384" w:rsidRPr="00AD4384" w:rsidP="00AD4384">
      <w:pPr>
        <w:widowControl/>
        <w:bidi w:val="0"/>
        <w:jc w:val="both"/>
        <w:rPr>
          <w:rFonts w:ascii="Arial" w:hAnsi="Arial" w:cs="Arial"/>
          <w:sz w:val="20"/>
          <w:szCs w:val="20"/>
        </w:rPr>
      </w:pPr>
    </w:p>
    <w:p w:rsidR="00AD4384" w:rsidRPr="00AD4384" w:rsidP="00AD4384">
      <w:pPr>
        <w:widowControl/>
        <w:bidi w:val="0"/>
        <w:jc w:val="both"/>
        <w:rPr>
          <w:rFonts w:ascii="Arial" w:hAnsi="Arial" w:cs="Arial"/>
          <w:sz w:val="20"/>
          <w:szCs w:val="20"/>
        </w:rPr>
      </w:pPr>
      <w:r w:rsidRPr="00AD4384">
        <w:rPr>
          <w:rFonts w:ascii="Arial" w:hAnsi="Arial" w:cs="Arial"/>
          <w:sz w:val="20"/>
          <w:szCs w:val="20"/>
        </w:rPr>
        <w:t xml:space="preserve">(4) Ak dôjde k zániku poverenia zodpovednej osoby podľa odseku 2 písm. b), prevádzkovateľ je povinný o tom bez zbytočného odkladu informovať úrad. </w:t>
      </w:r>
    </w:p>
    <w:p w:rsidR="00AD4384" w:rsidRPr="00AD4384" w:rsidP="00AD4384">
      <w:pPr>
        <w:widowControl/>
        <w:bidi w:val="0"/>
        <w:jc w:val="both"/>
        <w:rPr>
          <w:rFonts w:ascii="Arial" w:hAnsi="Arial" w:cs="Arial"/>
          <w:sz w:val="20"/>
          <w:szCs w:val="20"/>
        </w:rPr>
      </w:pPr>
    </w:p>
    <w:p w:rsidR="00AD4384" w:rsidRPr="00AD4384" w:rsidP="00AD4384">
      <w:pPr>
        <w:widowControl/>
        <w:bidi w:val="0"/>
        <w:jc w:val="both"/>
        <w:rPr>
          <w:rFonts w:ascii="Arial" w:hAnsi="Arial" w:cs="Arial"/>
          <w:b/>
          <w:sz w:val="20"/>
          <w:szCs w:val="20"/>
        </w:rPr>
      </w:pPr>
      <w:r w:rsidRPr="00AD4384">
        <w:rPr>
          <w:rFonts w:ascii="Arial" w:hAnsi="Arial" w:cs="Arial"/>
          <w:sz w:val="20"/>
          <w:szCs w:val="20"/>
        </w:rPr>
        <w:t>(5) Ak prevádzkovateľ nepostupuje podľa odseku 3, je povinný bez zbytočného odkladu oznámiť úradu odvolanie poverenia alebo zánik poverenia zodpovednej osoby.“</w:t>
      </w:r>
    </w:p>
    <w:p w:rsidR="00AD4384" w:rsidRPr="00AD4384" w:rsidP="00AD4384">
      <w:pPr>
        <w:widowControl/>
        <w:bidi w:val="0"/>
        <w:jc w:val="both"/>
        <w:rPr>
          <w:rFonts w:ascii="Arial" w:hAnsi="Arial" w:cs="Arial"/>
          <w:sz w:val="20"/>
          <w:szCs w:val="20"/>
        </w:rPr>
      </w:pPr>
    </w:p>
    <w:p w:rsidR="00AD4384" w:rsidRPr="00AD4384" w:rsidP="00AD4384">
      <w:pPr>
        <w:widowControl/>
        <w:bidi w:val="0"/>
        <w:ind w:left="2835"/>
        <w:jc w:val="both"/>
        <w:rPr>
          <w:rFonts w:ascii="Arial" w:hAnsi="Arial" w:cs="Arial"/>
          <w:sz w:val="20"/>
          <w:szCs w:val="20"/>
        </w:rPr>
      </w:pPr>
      <w:r w:rsidRPr="00AD4384">
        <w:rPr>
          <w:rFonts w:ascii="Arial" w:hAnsi="Arial" w:cs="Arial"/>
          <w:sz w:val="20"/>
          <w:szCs w:val="20"/>
        </w:rPr>
        <w:t xml:space="preserve">Navrhovaná zmena nadväzuje na bod 5. Jej účelom je precizovať, že povinnosť písomného poverenia zodpovednej osoby nie je dotknutá pri odvolaní alebo zániku poverenia zodpovednej osoby, pokiaľ prevádzkovateľ naďalej spĺňa podmienky podľa tohto zákona. </w:t>
      </w:r>
    </w:p>
    <w:p w:rsidR="00AD4384" w:rsidRPr="00A01938" w:rsidP="00AD4384">
      <w:pPr>
        <w:widowControl/>
        <w:bidi w:val="0"/>
        <w:jc w:val="both"/>
        <w:rPr>
          <w:rFonts w:ascii="Arial" w:hAnsi="Arial" w:cs="Arial"/>
          <w:sz w:val="20"/>
          <w:szCs w:val="20"/>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27 ods. 3</w:t>
      </w:r>
    </w:p>
    <w:p w:rsidR="005348D3" w:rsidRPr="00A01938" w:rsidP="005348D3">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27 ods. 3  sa slová „spĺňať podmienky podľa § 23 ods. 5 alebo ods. 6“ nahrádzajú slovami „spĺňať podmienky podľa § 23 ods. 5, 6 alebo 7“.</w:t>
      </w:r>
    </w:p>
    <w:p w:rsidR="00A01938" w:rsidRPr="00A01938" w:rsidP="00A01938">
      <w:pPr>
        <w:widowControl/>
        <w:bidi w:val="0"/>
        <w:jc w:val="both"/>
        <w:rPr>
          <w:rFonts w:ascii="Arial" w:hAnsi="Arial" w:cs="Arial"/>
          <w:sz w:val="20"/>
          <w:szCs w:val="20"/>
        </w:rPr>
      </w:pPr>
    </w:p>
    <w:p w:rsidR="00A01938" w:rsidRPr="00A01938" w:rsidP="005348D3">
      <w:pPr>
        <w:widowControl/>
        <w:bidi w:val="0"/>
        <w:ind w:left="2835"/>
        <w:jc w:val="both"/>
        <w:rPr>
          <w:rFonts w:ascii="Arial" w:hAnsi="Arial" w:cs="Arial"/>
          <w:sz w:val="20"/>
          <w:szCs w:val="20"/>
        </w:rPr>
      </w:pPr>
      <w:r w:rsidRPr="00A01938">
        <w:rPr>
          <w:rFonts w:ascii="Arial" w:hAnsi="Arial" w:cs="Arial"/>
          <w:sz w:val="20"/>
          <w:szCs w:val="20"/>
        </w:rPr>
        <w:t>Rozširuje sa povinnosť zodpovednej osoby nahlásiť prevádzkovateľovi aj neplnenie podmienky uvedenej v § 23 ods. 7, ktorá je predpokladom na výkon funkcie zodpovednej osoby.</w:t>
      </w:r>
    </w:p>
    <w:p w:rsidR="00A01938" w:rsidRPr="00A01938" w:rsidP="00A01938">
      <w:pPr>
        <w:widowControl/>
        <w:bidi w:val="0"/>
        <w:jc w:val="both"/>
        <w:rPr>
          <w:rFonts w:ascii="Arial" w:hAnsi="Arial" w:cs="Arial"/>
          <w:sz w:val="20"/>
          <w:szCs w:val="20"/>
          <w:u w:val="single"/>
        </w:rPr>
      </w:pPr>
    </w:p>
    <w:p w:rsidR="00A01938" w:rsidRPr="00A01938" w:rsidP="00A01938">
      <w:pPr>
        <w:widowControl/>
        <w:bidi w:val="0"/>
        <w:jc w:val="both"/>
        <w:rPr>
          <w:rFonts w:ascii="Arial" w:hAnsi="Arial" w:cs="Arial"/>
          <w:sz w:val="20"/>
          <w:szCs w:val="20"/>
          <w:u w:val="single"/>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28 ods. 1 písm. f)</w:t>
      </w:r>
    </w:p>
    <w:p w:rsidR="005348D3" w:rsidRPr="00A01938" w:rsidP="005348D3">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28 ods. 1 písm. f) sa slová „ak bol splnený účel ich spracovania“ nahrádzajú slovami „ktorých účel spracúvania sa skončil“.</w:t>
      </w:r>
    </w:p>
    <w:p w:rsidR="00A01938" w:rsidRPr="00A01938" w:rsidP="00A01938">
      <w:pPr>
        <w:widowControl/>
        <w:bidi w:val="0"/>
        <w:jc w:val="both"/>
        <w:rPr>
          <w:rFonts w:ascii="Arial" w:hAnsi="Arial" w:cs="Arial"/>
          <w:sz w:val="20"/>
          <w:szCs w:val="20"/>
        </w:rPr>
      </w:pPr>
    </w:p>
    <w:p w:rsidR="00A01938" w:rsidRPr="00A01938" w:rsidP="005348D3">
      <w:pPr>
        <w:widowControl/>
        <w:bidi w:val="0"/>
        <w:ind w:left="2835"/>
        <w:jc w:val="both"/>
        <w:rPr>
          <w:rFonts w:ascii="Arial" w:hAnsi="Arial" w:cs="Arial"/>
          <w:sz w:val="20"/>
          <w:szCs w:val="20"/>
        </w:rPr>
      </w:pPr>
      <w:r w:rsidRPr="00A01938">
        <w:rPr>
          <w:rFonts w:ascii="Arial" w:hAnsi="Arial" w:cs="Arial"/>
          <w:sz w:val="20"/>
          <w:szCs w:val="20"/>
        </w:rPr>
        <w:t>Legislatívno-technická úprava, ktorou sa zjednocuje formulácia s ustanovením § 6 ods. 2 písm. h).</w:t>
      </w:r>
    </w:p>
    <w:p w:rsidR="00A01938" w:rsidRPr="00A01938" w:rsidP="00A01938">
      <w:pPr>
        <w:widowControl/>
        <w:bidi w:val="0"/>
        <w:jc w:val="both"/>
        <w:rPr>
          <w:rFonts w:ascii="Arial" w:hAnsi="Arial" w:cs="Arial"/>
          <w:sz w:val="20"/>
          <w:szCs w:val="20"/>
          <w:u w:val="single"/>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28 ods. 2</w:t>
      </w:r>
    </w:p>
    <w:p w:rsidR="005348D3" w:rsidRPr="00A01938" w:rsidP="005348D3">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28 ods. 2 sa slová „možno obmedziť len podľa odseku 1 písm. e) a f),“ nahrádzajú slovami „podľa odseku 1 písm. e) a f), možno obmedziť len“.</w:t>
      </w:r>
    </w:p>
    <w:p w:rsidR="00A01938" w:rsidRPr="00A01938" w:rsidP="00A01938">
      <w:pPr>
        <w:widowControl/>
        <w:bidi w:val="0"/>
        <w:jc w:val="both"/>
        <w:rPr>
          <w:rFonts w:ascii="Arial" w:hAnsi="Arial" w:cs="Arial"/>
          <w:sz w:val="20"/>
          <w:szCs w:val="20"/>
        </w:rPr>
      </w:pPr>
    </w:p>
    <w:p w:rsidR="00A01938" w:rsidRPr="00A01938" w:rsidP="005348D3">
      <w:pPr>
        <w:widowControl/>
        <w:bidi w:val="0"/>
        <w:ind w:left="2835"/>
        <w:jc w:val="both"/>
        <w:rPr>
          <w:rFonts w:ascii="Arial" w:hAnsi="Arial" w:cs="Arial"/>
          <w:sz w:val="20"/>
          <w:szCs w:val="20"/>
        </w:rPr>
      </w:pPr>
      <w:r w:rsidRPr="00A01938">
        <w:rPr>
          <w:rFonts w:ascii="Arial" w:hAnsi="Arial" w:cs="Arial"/>
          <w:sz w:val="20"/>
          <w:szCs w:val="20"/>
        </w:rPr>
        <w:t>Legislatívno-technická úprava vetnej skladby z dôvodu nezrozumiteľnosti pôvodného návrhu.</w:t>
      </w:r>
    </w:p>
    <w:p w:rsidR="00A01938" w:rsidRPr="00A01938" w:rsidP="00A01938">
      <w:pPr>
        <w:widowControl/>
        <w:bidi w:val="0"/>
        <w:jc w:val="both"/>
        <w:rPr>
          <w:rFonts w:ascii="Arial" w:hAnsi="Arial" w:cs="Arial"/>
          <w:sz w:val="20"/>
          <w:szCs w:val="20"/>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31 ods. 1</w:t>
      </w:r>
    </w:p>
    <w:p w:rsidR="005348D3" w:rsidRPr="00A01938" w:rsidP="005348D3">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čl. I § 31 ods. 1 sa v poznámke pod čiarou k odkazu 32 v zátvorke za slová „Mimoriadne vydanie Ú. v. EÚ kap. 16/zv 1“ vkladajú slová „ ; Ú. v. ES L 215, 25.8.2000“.</w:t>
      </w:r>
    </w:p>
    <w:p w:rsidR="00A01938" w:rsidRPr="00A01938" w:rsidP="00A01938">
      <w:pPr>
        <w:widowControl/>
        <w:bidi w:val="0"/>
        <w:jc w:val="both"/>
        <w:rPr>
          <w:rFonts w:ascii="Arial" w:hAnsi="Arial" w:cs="Arial"/>
          <w:i/>
          <w:iCs/>
          <w:sz w:val="20"/>
          <w:szCs w:val="20"/>
        </w:rPr>
      </w:pPr>
    </w:p>
    <w:p w:rsidR="00A01938" w:rsidRPr="005348D3" w:rsidP="005348D3">
      <w:pPr>
        <w:widowControl/>
        <w:bidi w:val="0"/>
        <w:ind w:left="2835"/>
        <w:jc w:val="both"/>
        <w:rPr>
          <w:rFonts w:ascii="Arial" w:hAnsi="Arial" w:cs="Arial"/>
          <w:iCs/>
          <w:sz w:val="20"/>
          <w:szCs w:val="20"/>
        </w:rPr>
      </w:pPr>
      <w:r w:rsidRPr="005348D3">
        <w:rPr>
          <w:rFonts w:ascii="Arial" w:hAnsi="Arial" w:cs="Arial"/>
          <w:iCs/>
          <w:sz w:val="20"/>
          <w:szCs w:val="20"/>
        </w:rPr>
        <w:t xml:space="preserve">Ide o legislatívno-technickú úpravu súvisiacu so zaužívaným spôsobom citácie právne záväzných aktov Európskej únie. </w:t>
      </w:r>
    </w:p>
    <w:p w:rsidR="00A01938" w:rsidRPr="00A01938" w:rsidP="00A01938">
      <w:pPr>
        <w:widowControl/>
        <w:bidi w:val="0"/>
        <w:jc w:val="both"/>
        <w:rPr>
          <w:rFonts w:ascii="Arial" w:hAnsi="Arial" w:cs="Arial"/>
          <w:iCs/>
          <w:sz w:val="20"/>
          <w:szCs w:val="20"/>
        </w:rPr>
      </w:pPr>
    </w:p>
    <w:p w:rsidR="00A01938" w:rsidRPr="00A01938" w:rsidP="00AD4384">
      <w:pPr>
        <w:widowControl/>
        <w:numPr>
          <w:numId w:val="3"/>
        </w:numPr>
        <w:bidi w:val="0"/>
        <w:spacing w:after="120"/>
        <w:jc w:val="both"/>
        <w:rPr>
          <w:rFonts w:ascii="Arial" w:hAnsi="Arial" w:cs="Arial"/>
          <w:sz w:val="20"/>
          <w:szCs w:val="20"/>
          <w:u w:val="single"/>
        </w:rPr>
      </w:pPr>
      <w:r w:rsidRPr="00A01938">
        <w:rPr>
          <w:rFonts w:ascii="Arial" w:hAnsi="Arial" w:cs="Arial"/>
          <w:sz w:val="20"/>
          <w:szCs w:val="20"/>
          <w:u w:val="single"/>
        </w:rPr>
        <w:t>K čl. I § 31 ods. 2</w:t>
      </w:r>
    </w:p>
    <w:p w:rsidR="00A01938" w:rsidRPr="00A01938" w:rsidP="00AD4384">
      <w:pPr>
        <w:widowControl/>
        <w:bidi w:val="0"/>
        <w:spacing w:after="120"/>
        <w:jc w:val="both"/>
        <w:rPr>
          <w:rFonts w:ascii="Arial" w:hAnsi="Arial" w:cs="Arial"/>
          <w:sz w:val="20"/>
          <w:szCs w:val="20"/>
        </w:rPr>
      </w:pPr>
      <w:r w:rsidRPr="00A01938">
        <w:rPr>
          <w:rFonts w:ascii="Arial" w:hAnsi="Arial" w:cs="Arial"/>
          <w:sz w:val="20"/>
          <w:szCs w:val="20"/>
        </w:rPr>
        <w:t>V čl. I, § 31 ods. 2 sa v poznámke pod čiarou k odkazu 33 v zátvorke za slová „Mimoriadne vydanie Ú. v. EÚ, kap. 13/zv. 26“ vkladajú slová „ ;Ú. v. ES L 181, 4.7.2001“.</w:t>
      </w:r>
    </w:p>
    <w:p w:rsidR="00A01938" w:rsidRPr="00A01938" w:rsidP="00A01938">
      <w:pPr>
        <w:widowControl/>
        <w:bidi w:val="0"/>
        <w:jc w:val="both"/>
        <w:rPr>
          <w:rFonts w:ascii="Arial" w:hAnsi="Arial" w:cs="Arial"/>
          <w:sz w:val="20"/>
          <w:szCs w:val="20"/>
        </w:rPr>
      </w:pPr>
    </w:p>
    <w:p w:rsidR="00A01938" w:rsidP="005348D3">
      <w:pPr>
        <w:widowControl/>
        <w:bidi w:val="0"/>
        <w:ind w:left="2835"/>
        <w:jc w:val="both"/>
        <w:rPr>
          <w:rFonts w:ascii="Arial" w:hAnsi="Arial" w:cs="Arial"/>
          <w:iCs/>
          <w:sz w:val="20"/>
          <w:szCs w:val="20"/>
        </w:rPr>
      </w:pPr>
      <w:r w:rsidRPr="005348D3">
        <w:rPr>
          <w:rFonts w:ascii="Arial" w:hAnsi="Arial" w:cs="Arial"/>
          <w:iCs/>
          <w:sz w:val="20"/>
          <w:szCs w:val="20"/>
        </w:rPr>
        <w:t xml:space="preserve">Ide o legislatívno-technickú úpravu súvisiacu so zaužívaným spôsobom citácie právne záväzných aktov Európskej únie. </w:t>
      </w:r>
    </w:p>
    <w:p w:rsidR="00AD4384" w:rsidP="00AD4384">
      <w:pPr>
        <w:widowControl/>
        <w:bidi w:val="0"/>
        <w:jc w:val="both"/>
        <w:rPr>
          <w:rFonts w:ascii="Arial" w:hAnsi="Arial" w:cs="Arial"/>
          <w:iCs/>
          <w:sz w:val="20"/>
          <w:szCs w:val="20"/>
        </w:rPr>
      </w:pPr>
    </w:p>
    <w:p w:rsidR="00AD4384" w:rsidRPr="00AD4384" w:rsidP="00AD4384">
      <w:pPr>
        <w:pStyle w:val="ListParagraph"/>
        <w:widowControl/>
        <w:numPr>
          <w:numId w:val="3"/>
        </w:numPr>
        <w:bidi w:val="0"/>
        <w:spacing w:after="120"/>
        <w:jc w:val="both"/>
        <w:rPr>
          <w:rFonts w:ascii="Arial" w:hAnsi="Arial" w:cs="Arial"/>
          <w:iCs/>
          <w:sz w:val="20"/>
          <w:szCs w:val="20"/>
          <w:u w:val="single"/>
        </w:rPr>
      </w:pPr>
      <w:r w:rsidRPr="00AD4384">
        <w:rPr>
          <w:rFonts w:ascii="Arial" w:hAnsi="Arial" w:cs="Arial"/>
          <w:iCs/>
          <w:sz w:val="20"/>
          <w:szCs w:val="20"/>
          <w:u w:val="single"/>
        </w:rPr>
        <w:t>K čl. I § 31 ods. 4</w:t>
      </w:r>
    </w:p>
    <w:p w:rsidR="00AD4384" w:rsidRPr="00AD4384" w:rsidP="00AD4384">
      <w:pPr>
        <w:widowControl/>
        <w:bidi w:val="0"/>
        <w:spacing w:after="120"/>
        <w:jc w:val="both"/>
        <w:rPr>
          <w:rFonts w:ascii="Arial" w:hAnsi="Arial" w:cs="Arial"/>
          <w:iCs/>
          <w:sz w:val="20"/>
          <w:szCs w:val="20"/>
        </w:rPr>
      </w:pPr>
      <w:r>
        <w:rPr>
          <w:rFonts w:ascii="Arial" w:hAnsi="Arial" w:cs="Arial"/>
          <w:iCs/>
          <w:sz w:val="20"/>
          <w:szCs w:val="20"/>
        </w:rPr>
        <w:t xml:space="preserve"> V </w:t>
      </w:r>
      <w:r w:rsidRPr="00AD4384">
        <w:rPr>
          <w:rFonts w:ascii="Arial" w:hAnsi="Arial" w:cs="Arial"/>
          <w:iCs/>
          <w:sz w:val="20"/>
          <w:szCs w:val="20"/>
        </w:rPr>
        <w:t xml:space="preserve">§ 31 ods. 4 sa slová „podľa odseku 3“ nahrádzajú slovami „podľa odseku 2“. </w:t>
      </w:r>
    </w:p>
    <w:p w:rsidR="00AD4384" w:rsidRPr="00AD4384" w:rsidP="00AD4384">
      <w:pPr>
        <w:widowControl/>
        <w:bidi w:val="0"/>
        <w:jc w:val="both"/>
        <w:rPr>
          <w:rFonts w:ascii="Arial" w:hAnsi="Arial" w:cs="Arial"/>
          <w:iCs/>
          <w:sz w:val="20"/>
          <w:szCs w:val="20"/>
        </w:rPr>
      </w:pPr>
    </w:p>
    <w:p w:rsidR="00AD4384" w:rsidP="00AD4384">
      <w:pPr>
        <w:widowControl/>
        <w:bidi w:val="0"/>
        <w:ind w:left="2835"/>
        <w:jc w:val="both"/>
        <w:rPr>
          <w:rFonts w:ascii="Arial" w:hAnsi="Arial" w:cs="Arial"/>
          <w:iCs/>
          <w:sz w:val="20"/>
          <w:szCs w:val="20"/>
        </w:rPr>
      </w:pPr>
      <w:r w:rsidRPr="00AD4384">
        <w:rPr>
          <w:rFonts w:ascii="Arial" w:hAnsi="Arial" w:cs="Arial"/>
          <w:iCs/>
          <w:sz w:val="20"/>
          <w:szCs w:val="20"/>
        </w:rPr>
        <w:t xml:space="preserve">Legislatívno-technická úprava. Účelom navrhovanej zmeny je použitie správneho vnútorného odkazu. </w:t>
      </w:r>
    </w:p>
    <w:p w:rsidR="0042123D" w:rsidP="0042123D">
      <w:pPr>
        <w:widowControl/>
        <w:bidi w:val="0"/>
        <w:jc w:val="both"/>
        <w:rPr>
          <w:rFonts w:ascii="Arial" w:hAnsi="Arial" w:cs="Arial"/>
          <w:iCs/>
          <w:sz w:val="20"/>
          <w:szCs w:val="20"/>
        </w:rPr>
      </w:pPr>
    </w:p>
    <w:p w:rsidR="00AD4384" w:rsidRPr="005348D3" w:rsidP="00AD4384">
      <w:pPr>
        <w:widowControl/>
        <w:bidi w:val="0"/>
        <w:jc w:val="both"/>
        <w:rPr>
          <w:rFonts w:ascii="Arial" w:hAnsi="Arial" w:cs="Arial"/>
          <w:iCs/>
          <w:sz w:val="20"/>
          <w:szCs w:val="20"/>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31 ods. 5</w:t>
      </w:r>
    </w:p>
    <w:p w:rsidR="005348D3" w:rsidRPr="00A01938" w:rsidP="005348D3">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čl. I, § 31 ods. 5 sa v poznámke pod čiarou k odkazu 34 v zátvorke za slová „Mimoriadne vydanie Ú. v. EÚ, kap. 16/zv 1“ vkladajú slová „ ; Ú. v. ES L 215, 25.8.2000“.</w:t>
      </w:r>
    </w:p>
    <w:p w:rsidR="00A01938" w:rsidRPr="00A01938" w:rsidP="00A01938">
      <w:pPr>
        <w:widowControl/>
        <w:bidi w:val="0"/>
        <w:jc w:val="both"/>
        <w:rPr>
          <w:rFonts w:ascii="Arial" w:hAnsi="Arial" w:cs="Arial"/>
          <w:sz w:val="20"/>
          <w:szCs w:val="20"/>
          <w:u w:val="single"/>
        </w:rPr>
      </w:pPr>
    </w:p>
    <w:p w:rsidR="00A01938" w:rsidP="005348D3">
      <w:pPr>
        <w:widowControl/>
        <w:bidi w:val="0"/>
        <w:ind w:left="2835"/>
        <w:jc w:val="both"/>
        <w:rPr>
          <w:rFonts w:ascii="Arial" w:hAnsi="Arial" w:cs="Arial"/>
          <w:iCs/>
          <w:sz w:val="20"/>
          <w:szCs w:val="20"/>
        </w:rPr>
      </w:pPr>
      <w:r w:rsidRPr="005348D3">
        <w:rPr>
          <w:rFonts w:ascii="Arial" w:hAnsi="Arial" w:cs="Arial"/>
          <w:iCs/>
          <w:sz w:val="20"/>
          <w:szCs w:val="20"/>
        </w:rPr>
        <w:t xml:space="preserve">Ide o legislatívno-technickú úpravu súvisiacu so zaužívaným spôsobom citácie právne záväzných aktov Európskej únie. </w:t>
      </w:r>
    </w:p>
    <w:p w:rsidR="00AD4384" w:rsidP="00AD4384">
      <w:pPr>
        <w:widowControl/>
        <w:bidi w:val="0"/>
        <w:jc w:val="both"/>
        <w:rPr>
          <w:rFonts w:ascii="Arial" w:hAnsi="Arial" w:cs="Arial"/>
          <w:iCs/>
          <w:sz w:val="20"/>
          <w:szCs w:val="20"/>
        </w:rPr>
      </w:pPr>
    </w:p>
    <w:p w:rsidR="00E7329F" w:rsidP="00E7329F">
      <w:pPr>
        <w:pStyle w:val="ListParagraph"/>
        <w:widowControl/>
        <w:numPr>
          <w:numId w:val="3"/>
        </w:numPr>
        <w:bidi w:val="0"/>
        <w:spacing w:after="120"/>
        <w:jc w:val="both"/>
        <w:rPr>
          <w:rFonts w:ascii="Arial" w:hAnsi="Arial" w:cs="Arial"/>
          <w:iCs/>
          <w:sz w:val="20"/>
          <w:szCs w:val="20"/>
        </w:rPr>
      </w:pPr>
      <w:r w:rsidRPr="00AD4384">
        <w:rPr>
          <w:rFonts w:ascii="Arial" w:hAnsi="Arial" w:cs="Arial"/>
          <w:iCs/>
          <w:sz w:val="20"/>
          <w:szCs w:val="20"/>
          <w:u w:val="single"/>
        </w:rPr>
        <w:t>K čl. I § 45 ods. 4</w:t>
      </w:r>
      <w:r w:rsidRPr="00AD4384">
        <w:rPr>
          <w:rFonts w:ascii="Arial" w:hAnsi="Arial" w:cs="Arial"/>
          <w:iCs/>
          <w:sz w:val="20"/>
          <w:szCs w:val="20"/>
        </w:rPr>
        <w:t xml:space="preserve"> </w:t>
      </w:r>
    </w:p>
    <w:p w:rsidR="00E7329F" w:rsidRPr="00AD4384" w:rsidP="00E7329F">
      <w:pPr>
        <w:widowControl/>
        <w:bidi w:val="0"/>
        <w:spacing w:after="120"/>
        <w:jc w:val="both"/>
        <w:rPr>
          <w:rFonts w:ascii="Arial" w:hAnsi="Arial" w:cs="Arial"/>
          <w:iCs/>
          <w:sz w:val="20"/>
          <w:szCs w:val="20"/>
        </w:rPr>
      </w:pPr>
      <w:r w:rsidRPr="00AD4384">
        <w:rPr>
          <w:rFonts w:ascii="Arial" w:hAnsi="Arial" w:cs="Arial"/>
          <w:iCs/>
          <w:sz w:val="20"/>
          <w:szCs w:val="20"/>
        </w:rPr>
        <w:t xml:space="preserve">V § 45 ods. 4 sa slovo „zmeniť“ nahrádza slovom „znížiť“. </w:t>
      </w:r>
    </w:p>
    <w:p w:rsidR="00E7329F" w:rsidRPr="00AD4384" w:rsidP="00E7329F">
      <w:pPr>
        <w:widowControl/>
        <w:bidi w:val="0"/>
        <w:jc w:val="both"/>
        <w:rPr>
          <w:rFonts w:ascii="Arial" w:hAnsi="Arial" w:cs="Arial"/>
          <w:iCs/>
          <w:sz w:val="20"/>
          <w:szCs w:val="20"/>
        </w:rPr>
      </w:pPr>
    </w:p>
    <w:p w:rsidR="00E7329F" w:rsidP="00E7329F">
      <w:pPr>
        <w:widowControl/>
        <w:bidi w:val="0"/>
        <w:ind w:left="2835"/>
        <w:jc w:val="both"/>
        <w:rPr>
          <w:rFonts w:ascii="Arial" w:hAnsi="Arial" w:cs="Arial"/>
          <w:iCs/>
          <w:sz w:val="20"/>
          <w:szCs w:val="20"/>
        </w:rPr>
      </w:pPr>
      <w:r w:rsidRPr="00AD4384">
        <w:rPr>
          <w:rFonts w:ascii="Arial" w:hAnsi="Arial" w:cs="Arial"/>
          <w:iCs/>
          <w:sz w:val="20"/>
          <w:szCs w:val="20"/>
        </w:rPr>
        <w:t>Navrhovaná zmena zohľadňuje hlavne zabezpečenie plnenia úloh vyplývajúcich zo Schengenského akčného plánu Slovenskej republiky, a to precizovaním navrhovanej právnej úpravy.</w:t>
      </w:r>
    </w:p>
    <w:p w:rsidR="00A6134C" w:rsidP="00A6134C">
      <w:pPr>
        <w:widowControl/>
        <w:bidi w:val="0"/>
        <w:jc w:val="both"/>
        <w:rPr>
          <w:rFonts w:ascii="Arial" w:hAnsi="Arial" w:cs="Arial"/>
          <w:iCs/>
          <w:sz w:val="20"/>
          <w:szCs w:val="20"/>
        </w:rPr>
      </w:pPr>
    </w:p>
    <w:p w:rsidR="00A6134C" w:rsidRPr="00A6134C" w:rsidP="00A6134C">
      <w:pPr>
        <w:pStyle w:val="ListParagraph"/>
        <w:widowControl/>
        <w:numPr>
          <w:numId w:val="3"/>
        </w:numPr>
        <w:bidi w:val="0"/>
        <w:spacing w:after="120"/>
        <w:jc w:val="both"/>
        <w:rPr>
          <w:rFonts w:ascii="Arial" w:hAnsi="Arial" w:cs="Arial"/>
          <w:iCs/>
          <w:sz w:val="20"/>
          <w:szCs w:val="20"/>
          <w:u w:val="single"/>
        </w:rPr>
      </w:pPr>
      <w:r w:rsidRPr="00A6134C">
        <w:rPr>
          <w:rFonts w:ascii="Arial" w:hAnsi="Arial" w:cs="Arial"/>
          <w:iCs/>
          <w:sz w:val="20"/>
          <w:szCs w:val="20"/>
          <w:u w:val="single"/>
        </w:rPr>
        <w:t xml:space="preserve">K čl. I § 49 ods. 2 </w:t>
      </w:r>
    </w:p>
    <w:p w:rsidR="00A6134C" w:rsidRPr="00A6134C" w:rsidP="00A6134C">
      <w:pPr>
        <w:widowControl/>
        <w:bidi w:val="0"/>
        <w:spacing w:after="120"/>
        <w:jc w:val="both"/>
        <w:rPr>
          <w:rFonts w:ascii="Arial" w:hAnsi="Arial" w:cs="Arial"/>
          <w:iCs/>
          <w:sz w:val="20"/>
          <w:szCs w:val="20"/>
        </w:rPr>
      </w:pPr>
      <w:r>
        <w:rPr>
          <w:rFonts w:ascii="Arial" w:hAnsi="Arial" w:cs="Arial"/>
          <w:iCs/>
          <w:sz w:val="20"/>
          <w:szCs w:val="20"/>
        </w:rPr>
        <w:t>V </w:t>
      </w:r>
      <w:r w:rsidRPr="00A6134C">
        <w:rPr>
          <w:rFonts w:ascii="Arial" w:hAnsi="Arial" w:cs="Arial"/>
          <w:iCs/>
          <w:sz w:val="20"/>
          <w:szCs w:val="20"/>
        </w:rPr>
        <w:t>§ 49 ods. 2 sa nad slovo „občan“ umiestňuje nový odkaz „40)“ a slová „Slovenskej republiky“ sa vypúšťajú.</w:t>
      </w:r>
    </w:p>
    <w:p w:rsidR="00A6134C" w:rsidRPr="00A6134C" w:rsidP="00A6134C">
      <w:pPr>
        <w:widowControl/>
        <w:bidi w:val="0"/>
        <w:jc w:val="both"/>
        <w:rPr>
          <w:rFonts w:ascii="Arial" w:hAnsi="Arial" w:cs="Arial"/>
          <w:iCs/>
          <w:sz w:val="20"/>
          <w:szCs w:val="20"/>
        </w:rPr>
      </w:pPr>
    </w:p>
    <w:p w:rsidR="00A6134C" w:rsidRPr="00A6134C" w:rsidP="00A6134C">
      <w:pPr>
        <w:widowControl/>
        <w:bidi w:val="0"/>
        <w:jc w:val="both"/>
        <w:rPr>
          <w:rFonts w:ascii="Arial" w:hAnsi="Arial" w:cs="Arial"/>
          <w:iCs/>
          <w:sz w:val="20"/>
          <w:szCs w:val="20"/>
        </w:rPr>
      </w:pPr>
      <w:r w:rsidRPr="00A6134C">
        <w:rPr>
          <w:rFonts w:ascii="Arial" w:hAnsi="Arial" w:cs="Arial"/>
          <w:iCs/>
          <w:sz w:val="20"/>
          <w:szCs w:val="20"/>
        </w:rPr>
        <w:t>Poznámka pod čiarou k odkazu 40 znie:</w:t>
      </w:r>
    </w:p>
    <w:p w:rsidR="00A6134C" w:rsidRPr="00A6134C" w:rsidP="00A6134C">
      <w:pPr>
        <w:widowControl/>
        <w:bidi w:val="0"/>
        <w:jc w:val="both"/>
        <w:rPr>
          <w:rFonts w:ascii="Arial" w:hAnsi="Arial" w:cs="Arial"/>
          <w:iCs/>
          <w:sz w:val="20"/>
          <w:szCs w:val="20"/>
        </w:rPr>
      </w:pPr>
      <w:r w:rsidRPr="00A6134C">
        <w:rPr>
          <w:rFonts w:ascii="Arial" w:hAnsi="Arial" w:cs="Arial"/>
          <w:iCs/>
          <w:sz w:val="20"/>
          <w:szCs w:val="20"/>
        </w:rPr>
        <w:t>„40) § 3 ods. 1 zákona č. 400/2009 Z. z. v znení neskorších predpisov.“.</w:t>
      </w:r>
    </w:p>
    <w:p w:rsidR="00A6134C" w:rsidRPr="00A6134C" w:rsidP="00A6134C">
      <w:pPr>
        <w:widowControl/>
        <w:bidi w:val="0"/>
        <w:jc w:val="both"/>
        <w:rPr>
          <w:rFonts w:ascii="Arial" w:hAnsi="Arial" w:cs="Arial"/>
          <w:iCs/>
          <w:sz w:val="20"/>
          <w:szCs w:val="20"/>
        </w:rPr>
      </w:pPr>
    </w:p>
    <w:p w:rsidR="00A6134C" w:rsidRPr="00A6134C" w:rsidP="00A6134C">
      <w:pPr>
        <w:widowControl/>
        <w:bidi w:val="0"/>
        <w:jc w:val="both"/>
        <w:rPr>
          <w:rFonts w:ascii="Arial" w:hAnsi="Arial" w:cs="Arial"/>
          <w:iCs/>
          <w:sz w:val="20"/>
          <w:szCs w:val="20"/>
        </w:rPr>
      </w:pPr>
      <w:r w:rsidRPr="00A6134C">
        <w:rPr>
          <w:rFonts w:ascii="Arial" w:hAnsi="Arial" w:cs="Arial"/>
          <w:iCs/>
          <w:sz w:val="20"/>
          <w:szCs w:val="20"/>
        </w:rPr>
        <w:t>Ostávajúce odkazy a poznámky pod čiarou sa primerane prečíslujú.</w:t>
      </w:r>
    </w:p>
    <w:p w:rsidR="00A6134C" w:rsidRPr="00A6134C" w:rsidP="00A6134C">
      <w:pPr>
        <w:widowControl/>
        <w:bidi w:val="0"/>
        <w:jc w:val="both"/>
        <w:rPr>
          <w:rFonts w:ascii="Arial" w:hAnsi="Arial" w:cs="Arial"/>
          <w:iCs/>
          <w:sz w:val="20"/>
          <w:szCs w:val="20"/>
        </w:rPr>
      </w:pPr>
    </w:p>
    <w:p w:rsidR="00A6134C" w:rsidRPr="00A6134C" w:rsidP="00A6134C">
      <w:pPr>
        <w:pStyle w:val="ListParagraph"/>
        <w:widowControl/>
        <w:numPr>
          <w:numId w:val="3"/>
        </w:numPr>
        <w:bidi w:val="0"/>
        <w:spacing w:after="120"/>
        <w:jc w:val="both"/>
        <w:rPr>
          <w:rFonts w:ascii="Arial" w:hAnsi="Arial" w:cs="Arial"/>
          <w:iCs/>
          <w:sz w:val="20"/>
          <w:szCs w:val="20"/>
          <w:u w:val="single"/>
        </w:rPr>
      </w:pPr>
      <w:r w:rsidRPr="00A6134C">
        <w:rPr>
          <w:rFonts w:ascii="Arial" w:hAnsi="Arial" w:cs="Arial"/>
          <w:iCs/>
          <w:sz w:val="20"/>
          <w:szCs w:val="20"/>
          <w:u w:val="single"/>
        </w:rPr>
        <w:t xml:space="preserve">K čl. I § 50 ods. 2 </w:t>
      </w:r>
    </w:p>
    <w:p w:rsidR="00A6134C" w:rsidRPr="00A6134C" w:rsidP="00A6134C">
      <w:pPr>
        <w:widowControl/>
        <w:bidi w:val="0"/>
        <w:spacing w:after="120"/>
        <w:jc w:val="both"/>
        <w:rPr>
          <w:rFonts w:ascii="Arial" w:hAnsi="Arial" w:cs="Arial"/>
          <w:iCs/>
          <w:sz w:val="20"/>
          <w:szCs w:val="20"/>
        </w:rPr>
      </w:pPr>
      <w:r>
        <w:rPr>
          <w:rFonts w:ascii="Arial" w:hAnsi="Arial" w:cs="Arial"/>
          <w:iCs/>
          <w:sz w:val="20"/>
          <w:szCs w:val="20"/>
        </w:rPr>
        <w:t xml:space="preserve">V </w:t>
      </w:r>
      <w:r w:rsidRPr="00A6134C">
        <w:rPr>
          <w:rFonts w:ascii="Arial" w:hAnsi="Arial" w:cs="Arial"/>
          <w:iCs/>
          <w:sz w:val="20"/>
          <w:szCs w:val="20"/>
        </w:rPr>
        <w:t>§ 50 ods. 2 sa nad slovo „občan“ umiestňuje nový odkaz „40)“ a slová „Slovenskej republiky“ sa vypúšťajú.</w:t>
      </w:r>
    </w:p>
    <w:p w:rsidR="00A6134C" w:rsidRPr="00A6134C" w:rsidP="00A6134C">
      <w:pPr>
        <w:widowControl/>
        <w:bidi w:val="0"/>
        <w:jc w:val="both"/>
        <w:rPr>
          <w:rFonts w:ascii="Arial" w:hAnsi="Arial" w:cs="Arial"/>
          <w:iCs/>
          <w:sz w:val="20"/>
          <w:szCs w:val="20"/>
        </w:rPr>
      </w:pPr>
    </w:p>
    <w:p w:rsidR="00A6134C" w:rsidRPr="00A6134C" w:rsidP="00A6134C">
      <w:pPr>
        <w:widowControl/>
        <w:bidi w:val="0"/>
        <w:jc w:val="both"/>
        <w:rPr>
          <w:rFonts w:ascii="Arial" w:hAnsi="Arial" w:cs="Arial"/>
          <w:iCs/>
          <w:sz w:val="20"/>
          <w:szCs w:val="20"/>
        </w:rPr>
      </w:pPr>
      <w:r w:rsidRPr="00A6134C">
        <w:rPr>
          <w:rFonts w:ascii="Arial" w:hAnsi="Arial" w:cs="Arial"/>
          <w:iCs/>
          <w:sz w:val="20"/>
          <w:szCs w:val="20"/>
        </w:rPr>
        <w:t>Poznámka pod čiarou k odkazu 40 znie:</w:t>
      </w:r>
    </w:p>
    <w:p w:rsidR="00A6134C" w:rsidRPr="00A6134C" w:rsidP="00A6134C">
      <w:pPr>
        <w:widowControl/>
        <w:bidi w:val="0"/>
        <w:jc w:val="both"/>
        <w:rPr>
          <w:rFonts w:ascii="Arial" w:hAnsi="Arial" w:cs="Arial"/>
          <w:iCs/>
          <w:sz w:val="20"/>
          <w:szCs w:val="20"/>
        </w:rPr>
      </w:pPr>
      <w:r w:rsidRPr="00A6134C">
        <w:rPr>
          <w:rFonts w:ascii="Arial" w:hAnsi="Arial" w:cs="Arial"/>
          <w:iCs/>
          <w:sz w:val="20"/>
          <w:szCs w:val="20"/>
        </w:rPr>
        <w:t>„40) § 3 ods. 1 zákona č. 400/2009 Z. z. v znení neskorších predpisov.“.</w:t>
      </w:r>
    </w:p>
    <w:p w:rsidR="00A6134C" w:rsidRPr="00A6134C" w:rsidP="00A6134C">
      <w:pPr>
        <w:widowControl/>
        <w:bidi w:val="0"/>
        <w:jc w:val="both"/>
        <w:rPr>
          <w:rFonts w:ascii="Arial" w:hAnsi="Arial" w:cs="Arial"/>
          <w:iCs/>
          <w:sz w:val="20"/>
          <w:szCs w:val="20"/>
        </w:rPr>
      </w:pPr>
    </w:p>
    <w:p w:rsidR="00A6134C" w:rsidRPr="00A6134C" w:rsidP="00A6134C">
      <w:pPr>
        <w:widowControl/>
        <w:bidi w:val="0"/>
        <w:jc w:val="both"/>
        <w:rPr>
          <w:rFonts w:ascii="Arial" w:hAnsi="Arial" w:cs="Arial"/>
          <w:iCs/>
          <w:sz w:val="20"/>
          <w:szCs w:val="20"/>
        </w:rPr>
      </w:pPr>
      <w:r w:rsidRPr="00A6134C">
        <w:rPr>
          <w:rFonts w:ascii="Arial" w:hAnsi="Arial" w:cs="Arial"/>
          <w:iCs/>
          <w:sz w:val="20"/>
          <w:szCs w:val="20"/>
        </w:rPr>
        <w:t>Ostávajúce odkazy a poznámky pod čiarou sa primerane prečíslujú.</w:t>
      </w:r>
    </w:p>
    <w:p w:rsidR="00A6134C" w:rsidRPr="00A6134C" w:rsidP="00A6134C">
      <w:pPr>
        <w:widowControl/>
        <w:bidi w:val="0"/>
        <w:jc w:val="both"/>
        <w:rPr>
          <w:rFonts w:ascii="Arial" w:hAnsi="Arial" w:cs="Arial"/>
          <w:iCs/>
          <w:sz w:val="20"/>
          <w:szCs w:val="20"/>
        </w:rPr>
      </w:pPr>
    </w:p>
    <w:p w:rsidR="00A6134C" w:rsidRPr="00A6134C" w:rsidP="00A6134C">
      <w:pPr>
        <w:widowControl/>
        <w:bidi w:val="0"/>
        <w:ind w:left="2835"/>
        <w:jc w:val="both"/>
        <w:rPr>
          <w:rFonts w:ascii="Arial" w:hAnsi="Arial" w:cs="Arial"/>
          <w:iCs/>
          <w:sz w:val="20"/>
          <w:szCs w:val="20"/>
        </w:rPr>
      </w:pPr>
      <w:r w:rsidRPr="00A6134C">
        <w:rPr>
          <w:rFonts w:ascii="Arial" w:hAnsi="Arial" w:cs="Arial"/>
          <w:iCs/>
          <w:sz w:val="20"/>
          <w:szCs w:val="20"/>
        </w:rPr>
        <w:t xml:space="preserve">Účelom navrhovanej zmeny </w:t>
      </w:r>
      <w:r>
        <w:rPr>
          <w:rFonts w:ascii="Arial" w:hAnsi="Arial" w:cs="Arial"/>
          <w:iCs/>
          <w:sz w:val="20"/>
          <w:szCs w:val="20"/>
        </w:rPr>
        <w:t xml:space="preserve">v bode </w:t>
      </w:r>
      <w:r w:rsidR="00E7329F">
        <w:rPr>
          <w:rFonts w:ascii="Arial" w:hAnsi="Arial" w:cs="Arial"/>
          <w:iCs/>
          <w:sz w:val="20"/>
          <w:szCs w:val="20"/>
        </w:rPr>
        <w:t>21 a 22</w:t>
      </w:r>
      <w:r>
        <w:rPr>
          <w:rFonts w:ascii="Arial" w:hAnsi="Arial" w:cs="Arial"/>
          <w:iCs/>
          <w:sz w:val="20"/>
          <w:szCs w:val="20"/>
        </w:rPr>
        <w:t xml:space="preserve"> </w:t>
      </w:r>
      <w:r w:rsidRPr="00A6134C">
        <w:rPr>
          <w:rFonts w:ascii="Arial" w:hAnsi="Arial" w:cs="Arial"/>
          <w:iCs/>
          <w:sz w:val="20"/>
          <w:szCs w:val="20"/>
        </w:rPr>
        <w:t xml:space="preserve">je rozšírenie okruhu osôb, ktoré môžu byť vymenované do funkcie vrchného inšpektora úradu alebo inšpektora úradu. Požiadavka výlučného občianstva Slovenskej republiky by mohla byť porušením čl. 18 a 45 Zmluvy o fungovaní EÚ. Zároveň sa dopĺňa odkaz na zákon o štátnej službe, ktorý definuje pojem „občan“, ktorý má právo uchádzať sa o prijatie do štátnej služby za podmienok ustanovených zákonom o štátnej službe a navrhovaným zákonom o ochrane osobných údajov. </w:t>
      </w:r>
    </w:p>
    <w:p w:rsidR="00AD4384" w:rsidRPr="005348D3" w:rsidP="00AD4384">
      <w:pPr>
        <w:widowControl/>
        <w:bidi w:val="0"/>
        <w:jc w:val="both"/>
        <w:rPr>
          <w:rFonts w:ascii="Arial" w:hAnsi="Arial" w:cs="Arial"/>
          <w:iCs/>
          <w:sz w:val="20"/>
          <w:szCs w:val="20"/>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50 ods. 2</w:t>
      </w:r>
    </w:p>
    <w:p w:rsidR="00CE32AA" w:rsidRPr="00A01938" w:rsidP="00CE32AA">
      <w:pPr>
        <w:widowControl/>
        <w:bidi w:val="0"/>
        <w:ind w:left="720"/>
        <w:jc w:val="both"/>
        <w:rPr>
          <w:rFonts w:ascii="Arial" w:hAnsi="Arial" w:cs="Arial"/>
          <w:sz w:val="20"/>
          <w:szCs w:val="20"/>
          <w:u w:val="single"/>
        </w:rPr>
      </w:pPr>
    </w:p>
    <w:p w:rsidR="00A01938" w:rsidP="00A01938">
      <w:pPr>
        <w:widowControl/>
        <w:bidi w:val="0"/>
        <w:jc w:val="both"/>
        <w:rPr>
          <w:rFonts w:ascii="Arial" w:hAnsi="Arial" w:cs="Arial"/>
          <w:sz w:val="20"/>
          <w:szCs w:val="20"/>
        </w:rPr>
      </w:pPr>
      <w:r w:rsidRPr="00A01938">
        <w:rPr>
          <w:rFonts w:ascii="Arial" w:hAnsi="Arial" w:cs="Arial"/>
          <w:sz w:val="20"/>
          <w:szCs w:val="20"/>
        </w:rPr>
        <w:t>V § 50 ods. 2 sa vypúšťajú slová „spĺňa podmienky prijatia do štátnej služby podľa osobitného predpisu,</w:t>
      </w:r>
      <w:r w:rsidRPr="00A01938">
        <w:rPr>
          <w:rFonts w:ascii="Arial" w:hAnsi="Arial" w:cs="Arial"/>
          <w:sz w:val="20"/>
          <w:szCs w:val="20"/>
          <w:vertAlign w:val="superscript"/>
        </w:rPr>
        <w:t>38</w:t>
      </w:r>
      <w:r w:rsidRPr="00A01938">
        <w:rPr>
          <w:rFonts w:ascii="Arial" w:hAnsi="Arial" w:cs="Arial"/>
          <w:sz w:val="20"/>
          <w:szCs w:val="20"/>
        </w:rPr>
        <w:t xml:space="preserve">)“. </w:t>
      </w:r>
    </w:p>
    <w:p w:rsidR="00CE32AA" w:rsidRPr="00A01938" w:rsidP="00A01938">
      <w:pPr>
        <w:widowControl/>
        <w:bidi w:val="0"/>
        <w:jc w:val="both"/>
        <w:rPr>
          <w:rFonts w:ascii="Arial" w:hAnsi="Arial" w:cs="Arial"/>
          <w:sz w:val="20"/>
          <w:szCs w:val="20"/>
        </w:rPr>
      </w:pPr>
    </w:p>
    <w:p w:rsidR="00A01938" w:rsidP="00CE32AA">
      <w:pPr>
        <w:widowControl/>
        <w:bidi w:val="0"/>
        <w:ind w:left="2835"/>
        <w:jc w:val="both"/>
        <w:rPr>
          <w:rFonts w:ascii="Arial" w:hAnsi="Arial" w:cs="Arial"/>
          <w:sz w:val="20"/>
          <w:szCs w:val="20"/>
        </w:rPr>
      </w:pPr>
      <w:r w:rsidRPr="00A01938">
        <w:rPr>
          <w:rFonts w:ascii="Arial" w:hAnsi="Arial" w:cs="Arial"/>
          <w:sz w:val="20"/>
          <w:szCs w:val="20"/>
        </w:rPr>
        <w:t xml:space="preserve">Keďže inšpektor môže byť vymenovaný podľa § 50 ods. 1 len zo zamestnancov úradu, ktorí vykonávajú štátnu službu, je opakované uvedenie tej istej podmienky nadbytočné. </w:t>
      </w:r>
    </w:p>
    <w:p w:rsidR="00A6134C" w:rsidP="00A6134C">
      <w:pPr>
        <w:widowControl/>
        <w:bidi w:val="0"/>
        <w:jc w:val="both"/>
        <w:rPr>
          <w:rFonts w:ascii="Arial" w:hAnsi="Arial" w:cs="Arial"/>
          <w:sz w:val="20"/>
          <w:szCs w:val="20"/>
        </w:rPr>
      </w:pPr>
    </w:p>
    <w:p w:rsidR="00A6134C" w:rsidP="00A6134C">
      <w:pPr>
        <w:pStyle w:val="ListParagraph"/>
        <w:widowControl/>
        <w:numPr>
          <w:numId w:val="3"/>
        </w:numPr>
        <w:bidi w:val="0"/>
        <w:jc w:val="both"/>
        <w:rPr>
          <w:rFonts w:ascii="Arial" w:hAnsi="Arial" w:cs="Arial"/>
          <w:sz w:val="20"/>
          <w:szCs w:val="20"/>
        </w:rPr>
      </w:pPr>
      <w:r w:rsidRPr="00A6134C">
        <w:rPr>
          <w:rFonts w:ascii="Arial" w:hAnsi="Arial" w:cs="Arial"/>
          <w:sz w:val="20"/>
          <w:szCs w:val="20"/>
          <w:u w:val="single"/>
        </w:rPr>
        <w:t>K čl. I § 52 ods. 3</w:t>
      </w:r>
      <w:r>
        <w:rPr>
          <w:rFonts w:ascii="Arial" w:hAnsi="Arial" w:cs="Arial"/>
          <w:sz w:val="20"/>
          <w:szCs w:val="20"/>
        </w:rPr>
        <w:t xml:space="preserve"> </w:t>
      </w:r>
    </w:p>
    <w:p w:rsidR="00A6134C" w:rsidRPr="00A6134C" w:rsidP="00A6134C">
      <w:pPr>
        <w:widowControl/>
        <w:bidi w:val="0"/>
        <w:jc w:val="both"/>
        <w:rPr>
          <w:rFonts w:ascii="Arial" w:hAnsi="Arial" w:cs="Arial"/>
          <w:sz w:val="20"/>
          <w:szCs w:val="20"/>
        </w:rPr>
      </w:pPr>
      <w:r w:rsidRPr="00A6134C">
        <w:rPr>
          <w:rFonts w:ascii="Arial" w:hAnsi="Arial" w:cs="Arial"/>
          <w:sz w:val="20"/>
          <w:szCs w:val="20"/>
        </w:rPr>
        <w:t xml:space="preserve">V § 52 ods. 3 sa v prvej a druhej vete vypúšťajú slová „ako kontrolný orgán“. </w:t>
      </w:r>
    </w:p>
    <w:p w:rsidR="00A6134C" w:rsidRPr="00A6134C" w:rsidP="00A6134C">
      <w:pPr>
        <w:widowControl/>
        <w:bidi w:val="0"/>
        <w:jc w:val="both"/>
        <w:rPr>
          <w:rFonts w:ascii="Arial" w:hAnsi="Arial" w:cs="Arial"/>
          <w:sz w:val="20"/>
          <w:szCs w:val="20"/>
        </w:rPr>
      </w:pPr>
    </w:p>
    <w:p w:rsidR="00A6134C" w:rsidRPr="00A6134C" w:rsidP="00A6134C">
      <w:pPr>
        <w:widowControl/>
        <w:bidi w:val="0"/>
        <w:ind w:left="2835"/>
        <w:jc w:val="both"/>
        <w:rPr>
          <w:rFonts w:ascii="Arial" w:hAnsi="Arial" w:cs="Arial"/>
          <w:sz w:val="20"/>
          <w:szCs w:val="20"/>
        </w:rPr>
      </w:pPr>
      <w:r w:rsidRPr="00A6134C">
        <w:rPr>
          <w:rFonts w:ascii="Arial" w:hAnsi="Arial" w:cs="Arial"/>
          <w:sz w:val="20"/>
          <w:szCs w:val="20"/>
        </w:rPr>
        <w:t xml:space="preserve">Kontrolným orgánom pri výkone kontroly spracúvania osobných údajov je vrchný inšpektor úradu, inšpektor úradu a zamestnanci úradu. Navrhovanou zmenou a vypustením slov „ako kontrolný orgán“ sa odstráni duplicita pri definovaní pojmu „kontrolný orgán“. </w:t>
      </w:r>
    </w:p>
    <w:p w:rsidR="00A6134C" w:rsidRPr="00A6134C" w:rsidP="00A6134C">
      <w:pPr>
        <w:widowControl/>
        <w:bidi w:val="0"/>
        <w:jc w:val="both"/>
        <w:rPr>
          <w:rFonts w:ascii="Arial" w:hAnsi="Arial" w:cs="Arial"/>
          <w:sz w:val="20"/>
          <w:szCs w:val="20"/>
        </w:rPr>
      </w:pPr>
    </w:p>
    <w:p w:rsidR="00A6134C" w:rsidRPr="00A6134C" w:rsidP="00A6134C">
      <w:pPr>
        <w:pStyle w:val="ListParagraph"/>
        <w:widowControl/>
        <w:numPr>
          <w:numId w:val="3"/>
        </w:numPr>
        <w:bidi w:val="0"/>
        <w:spacing w:after="120"/>
        <w:jc w:val="both"/>
        <w:rPr>
          <w:rFonts w:ascii="Arial" w:hAnsi="Arial" w:cs="Arial"/>
          <w:sz w:val="20"/>
          <w:szCs w:val="20"/>
          <w:u w:val="single"/>
        </w:rPr>
      </w:pPr>
      <w:r w:rsidRPr="00A6134C">
        <w:rPr>
          <w:rFonts w:ascii="Arial" w:hAnsi="Arial" w:cs="Arial"/>
          <w:sz w:val="20"/>
          <w:szCs w:val="20"/>
          <w:u w:val="single"/>
        </w:rPr>
        <w:t xml:space="preserve">K čl. I § 55 písm. j) </w:t>
      </w:r>
    </w:p>
    <w:p w:rsidR="00A6134C" w:rsidRPr="00A6134C" w:rsidP="00A6134C">
      <w:pPr>
        <w:widowControl/>
        <w:bidi w:val="0"/>
        <w:spacing w:after="120"/>
        <w:jc w:val="both"/>
        <w:rPr>
          <w:rFonts w:ascii="Arial" w:hAnsi="Arial" w:cs="Arial"/>
          <w:sz w:val="20"/>
          <w:szCs w:val="20"/>
        </w:rPr>
      </w:pPr>
      <w:r>
        <w:rPr>
          <w:rFonts w:ascii="Arial" w:hAnsi="Arial" w:cs="Arial"/>
          <w:sz w:val="20"/>
          <w:szCs w:val="20"/>
        </w:rPr>
        <w:t>V </w:t>
      </w:r>
      <w:r w:rsidRPr="00A6134C">
        <w:rPr>
          <w:rFonts w:ascii="Arial" w:hAnsi="Arial" w:cs="Arial"/>
          <w:sz w:val="20"/>
          <w:szCs w:val="20"/>
        </w:rPr>
        <w:t>§ 55 písm. j) znie:</w:t>
      </w:r>
    </w:p>
    <w:p w:rsidR="00A6134C" w:rsidRPr="00A6134C" w:rsidP="00A6134C">
      <w:pPr>
        <w:widowControl/>
        <w:bidi w:val="0"/>
        <w:jc w:val="both"/>
        <w:rPr>
          <w:rFonts w:ascii="Arial" w:hAnsi="Arial" w:cs="Arial"/>
          <w:sz w:val="20"/>
          <w:szCs w:val="20"/>
        </w:rPr>
      </w:pPr>
      <w:r w:rsidRPr="00A6134C">
        <w:rPr>
          <w:rFonts w:ascii="Arial" w:hAnsi="Arial" w:cs="Arial"/>
          <w:sz w:val="20"/>
          <w:szCs w:val="20"/>
        </w:rPr>
        <w:t xml:space="preserve">„j) o priebehu a výsledku vykonávanej kontroly informovať predsedu úradu a aj vrchného inšpektora úradu, ak vrchný inšpektor nevykonáva kontrolu.“ </w:t>
      </w:r>
    </w:p>
    <w:p w:rsidR="00A6134C" w:rsidRPr="00A6134C" w:rsidP="00A6134C">
      <w:pPr>
        <w:widowControl/>
        <w:bidi w:val="0"/>
        <w:jc w:val="both"/>
        <w:rPr>
          <w:rFonts w:ascii="Arial" w:hAnsi="Arial" w:cs="Arial"/>
          <w:sz w:val="20"/>
          <w:szCs w:val="20"/>
        </w:rPr>
      </w:pPr>
    </w:p>
    <w:p w:rsidR="00A6134C" w:rsidRPr="00A6134C" w:rsidP="00A6134C">
      <w:pPr>
        <w:widowControl/>
        <w:bidi w:val="0"/>
        <w:ind w:left="2835"/>
        <w:jc w:val="both"/>
        <w:rPr>
          <w:rFonts w:ascii="Arial" w:hAnsi="Arial" w:cs="Arial"/>
          <w:sz w:val="20"/>
          <w:szCs w:val="20"/>
        </w:rPr>
      </w:pPr>
      <w:r w:rsidRPr="00A6134C">
        <w:rPr>
          <w:rFonts w:ascii="Arial" w:hAnsi="Arial" w:cs="Arial"/>
          <w:sz w:val="20"/>
          <w:szCs w:val="20"/>
        </w:rPr>
        <w:t xml:space="preserve">Navrhuje sa precizovanie ustanovenia, podľa ktorého je kontrolný orgán povinný informovať o priebehu vykonávanej kontroly predsedu úradu a vrchného inšpektora úradu. Vzhľadom na to, že vrchný inšpektor úradu môže tvoriť kontrolný orgán, povinnosť ho informovať o priebehu kontroly by tak mala vzniknúť len v prípade, ak nie je v predmetnej veci súčasťou kontrolného orgánu. Zároveň sa navrhuje doplniť povinnosť informovať aj o výsledku kontroly; nielen o jej priebehu. </w:t>
      </w:r>
    </w:p>
    <w:p w:rsidR="00A6134C" w:rsidRPr="00A01938" w:rsidP="00A6134C">
      <w:pPr>
        <w:widowControl/>
        <w:bidi w:val="0"/>
        <w:jc w:val="both"/>
        <w:rPr>
          <w:rFonts w:ascii="Arial" w:hAnsi="Arial" w:cs="Arial"/>
          <w:sz w:val="20"/>
          <w:szCs w:val="20"/>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59 ods. 5</w:t>
      </w:r>
    </w:p>
    <w:p w:rsidR="00CE32AA" w:rsidRPr="00A01938" w:rsidP="00CE32AA">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59 ods. 5 druhá veta, sa slová „len úkony, ktoré nedovoľujú odklad“ nahrádzajú slovami „len také úkony, ktoré neznesú odklad“.</w:t>
      </w:r>
    </w:p>
    <w:p w:rsidR="00CE32AA" w:rsidP="00A01938">
      <w:pPr>
        <w:widowControl/>
        <w:bidi w:val="0"/>
        <w:jc w:val="both"/>
        <w:rPr>
          <w:rFonts w:ascii="Arial" w:hAnsi="Arial" w:cs="Arial"/>
          <w:sz w:val="20"/>
          <w:szCs w:val="20"/>
        </w:rPr>
      </w:pPr>
    </w:p>
    <w:p w:rsidR="00A01938" w:rsidRPr="00A01938" w:rsidP="00CE32AA">
      <w:pPr>
        <w:widowControl/>
        <w:bidi w:val="0"/>
        <w:ind w:left="2835"/>
        <w:jc w:val="both"/>
        <w:rPr>
          <w:rFonts w:ascii="Arial" w:hAnsi="Arial" w:cs="Arial"/>
          <w:sz w:val="20"/>
          <w:szCs w:val="20"/>
        </w:rPr>
      </w:pPr>
      <w:r w:rsidRPr="00A01938">
        <w:rPr>
          <w:rFonts w:ascii="Arial" w:hAnsi="Arial" w:cs="Arial"/>
          <w:sz w:val="20"/>
          <w:szCs w:val="20"/>
        </w:rPr>
        <w:t>Legislatívno-technická úprava, ktorou sa zjednocuje formulácia s ustanovením § 54 ods. 2.</w:t>
      </w:r>
    </w:p>
    <w:p w:rsidR="00A01938" w:rsidRPr="00A01938" w:rsidP="00A01938">
      <w:pPr>
        <w:widowControl/>
        <w:bidi w:val="0"/>
        <w:jc w:val="both"/>
        <w:rPr>
          <w:rFonts w:ascii="Arial" w:hAnsi="Arial" w:cs="Arial"/>
          <w:sz w:val="20"/>
          <w:szCs w:val="20"/>
          <w:u w:val="single"/>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60 ods. 4</w:t>
      </w:r>
    </w:p>
    <w:p w:rsidR="00CE32AA" w:rsidRPr="00A01938" w:rsidP="00CE32AA">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60 ods. 4 posledná veta sa slovo „úrad“ nahrádza slovami „kontrolný orgán“.</w:t>
      </w:r>
    </w:p>
    <w:p w:rsidR="00A01938" w:rsidRPr="00A01938" w:rsidP="00A01938">
      <w:pPr>
        <w:widowControl/>
        <w:bidi w:val="0"/>
        <w:jc w:val="both"/>
        <w:rPr>
          <w:rFonts w:ascii="Arial" w:hAnsi="Arial" w:cs="Arial"/>
          <w:sz w:val="20"/>
          <w:szCs w:val="20"/>
        </w:rPr>
      </w:pPr>
    </w:p>
    <w:p w:rsidR="00A01938" w:rsidRPr="00A01938" w:rsidP="00CE32AA">
      <w:pPr>
        <w:widowControl/>
        <w:bidi w:val="0"/>
        <w:ind w:left="2835"/>
        <w:jc w:val="both"/>
        <w:rPr>
          <w:rFonts w:ascii="Arial" w:hAnsi="Arial" w:cs="Arial"/>
          <w:sz w:val="20"/>
          <w:szCs w:val="20"/>
        </w:rPr>
      </w:pPr>
      <w:r w:rsidRPr="00A01938">
        <w:rPr>
          <w:rFonts w:ascii="Arial" w:hAnsi="Arial" w:cs="Arial"/>
          <w:sz w:val="20"/>
          <w:szCs w:val="20"/>
        </w:rPr>
        <w:t xml:space="preserve">Kontrolnú činnosť vykonáva podľa návrhu zákona kontrolný orgán a nie samotný úrad. Z uvedeného dôvodu je potrebné v návrhu zákona uviesť správny subjekt, ktorý neprihliada na oneskorene podané námietky.  </w:t>
      </w:r>
    </w:p>
    <w:p w:rsidR="00A01938" w:rsidRPr="00A01938" w:rsidP="00A01938">
      <w:pPr>
        <w:widowControl/>
        <w:bidi w:val="0"/>
        <w:jc w:val="both"/>
        <w:rPr>
          <w:rFonts w:ascii="Arial" w:hAnsi="Arial" w:cs="Arial"/>
          <w:sz w:val="20"/>
          <w:szCs w:val="20"/>
          <w:u w:val="single"/>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61 ods. 1</w:t>
      </w:r>
    </w:p>
    <w:p w:rsidR="00CE32AA" w:rsidRPr="00A01938" w:rsidP="00CE32AA">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Poznámka pod čiarou k odkazu 41 znie:</w:t>
      </w:r>
    </w:p>
    <w:p w:rsidR="00A01938" w:rsidP="00A01938">
      <w:pPr>
        <w:widowControl/>
        <w:bidi w:val="0"/>
        <w:jc w:val="both"/>
        <w:rPr>
          <w:rFonts w:ascii="Arial" w:hAnsi="Arial" w:cs="Arial"/>
          <w:sz w:val="20"/>
          <w:szCs w:val="20"/>
        </w:rPr>
      </w:pPr>
      <w:r w:rsidRPr="00A01938">
        <w:rPr>
          <w:rFonts w:ascii="Arial" w:hAnsi="Arial" w:cs="Arial"/>
          <w:sz w:val="20"/>
          <w:szCs w:val="20"/>
        </w:rPr>
        <w:t>„</w:t>
      </w:r>
      <w:r w:rsidRPr="00A01938">
        <w:rPr>
          <w:rFonts w:ascii="Arial" w:hAnsi="Arial" w:cs="Arial"/>
          <w:sz w:val="20"/>
          <w:szCs w:val="20"/>
          <w:vertAlign w:val="superscript"/>
        </w:rPr>
        <w:t>41</w:t>
      </w:r>
      <w:r w:rsidRPr="00A01938">
        <w:rPr>
          <w:rFonts w:ascii="Arial" w:hAnsi="Arial" w:cs="Arial"/>
          <w:sz w:val="20"/>
          <w:szCs w:val="20"/>
        </w:rPr>
        <w:t>) § 11 ods. 1 písm. h) zákona č. 211/2000 Z. z. o slobodnom prístupe k informáciám a o zmene a doplnení niektorých zákonov (zákon o slobode informácií) v znení neskorších predpisov.“.</w:t>
      </w:r>
    </w:p>
    <w:p w:rsidR="00CE32AA" w:rsidRPr="00A01938" w:rsidP="00A01938">
      <w:pPr>
        <w:widowControl/>
        <w:bidi w:val="0"/>
        <w:jc w:val="both"/>
        <w:rPr>
          <w:rFonts w:ascii="Arial" w:hAnsi="Arial" w:cs="Arial"/>
          <w:sz w:val="20"/>
          <w:szCs w:val="20"/>
        </w:rPr>
      </w:pPr>
    </w:p>
    <w:p w:rsidR="00A01938" w:rsidRPr="00A01938" w:rsidP="00CE32AA">
      <w:pPr>
        <w:widowControl/>
        <w:bidi w:val="0"/>
        <w:ind w:left="2835"/>
        <w:jc w:val="both"/>
        <w:rPr>
          <w:rFonts w:ascii="Arial" w:hAnsi="Arial" w:cs="Arial"/>
          <w:sz w:val="20"/>
          <w:szCs w:val="20"/>
        </w:rPr>
      </w:pPr>
      <w:r w:rsidRPr="00A01938">
        <w:rPr>
          <w:rFonts w:ascii="Arial" w:hAnsi="Arial" w:cs="Arial"/>
          <w:sz w:val="20"/>
          <w:szCs w:val="20"/>
        </w:rPr>
        <w:t>Spresňuje sa odkaz na ustanovenie osobitného predpisu, na základe ktorého sa nesprístupňuje protokol o kontrole a v ňom obsiahnuté informácie.</w:t>
      </w:r>
    </w:p>
    <w:p w:rsidR="00A01938" w:rsidRPr="00A01938" w:rsidP="00A01938">
      <w:pPr>
        <w:widowControl/>
        <w:bidi w:val="0"/>
        <w:jc w:val="both"/>
        <w:rPr>
          <w:rFonts w:ascii="Arial" w:hAnsi="Arial" w:cs="Arial"/>
          <w:sz w:val="20"/>
          <w:szCs w:val="20"/>
          <w:u w:val="single"/>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65 ods. 1</w:t>
      </w:r>
    </w:p>
    <w:p w:rsidR="00CE32AA" w:rsidRPr="00A01938" w:rsidP="00CE32AA">
      <w:pPr>
        <w:widowControl/>
        <w:bidi w:val="0"/>
        <w:ind w:left="720"/>
        <w:jc w:val="both"/>
        <w:rPr>
          <w:rFonts w:ascii="Arial" w:hAnsi="Arial" w:cs="Arial"/>
          <w:sz w:val="20"/>
          <w:szCs w:val="20"/>
          <w:u w:val="single"/>
        </w:rPr>
      </w:pPr>
    </w:p>
    <w:p w:rsidR="00A01938" w:rsidRPr="0042123D" w:rsidP="00A01938">
      <w:pPr>
        <w:widowControl/>
        <w:bidi w:val="0"/>
        <w:jc w:val="both"/>
        <w:rPr>
          <w:rFonts w:ascii="Arial" w:hAnsi="Arial" w:cs="Arial"/>
          <w:sz w:val="20"/>
          <w:szCs w:val="20"/>
        </w:rPr>
      </w:pPr>
      <w:r w:rsidRPr="0042123D">
        <w:rPr>
          <w:rFonts w:ascii="Arial" w:hAnsi="Arial" w:cs="Arial"/>
          <w:sz w:val="20"/>
          <w:szCs w:val="20"/>
        </w:rPr>
        <w:t>V § 65 ods. 1 sa slová „alebo inej fyzickej osoby, ak úrad začal konanie bez návrhu,“ sa nahrádzajú slovami „ ,fyzickej osoby v konaní bez návrhu“.</w:t>
      </w:r>
    </w:p>
    <w:p w:rsidR="00A01938" w:rsidRPr="0042123D" w:rsidP="00A01938">
      <w:pPr>
        <w:widowControl/>
        <w:bidi w:val="0"/>
        <w:jc w:val="both"/>
        <w:rPr>
          <w:rFonts w:ascii="Arial" w:hAnsi="Arial" w:cs="Arial"/>
          <w:sz w:val="20"/>
          <w:szCs w:val="20"/>
        </w:rPr>
      </w:pPr>
    </w:p>
    <w:p w:rsidR="00A01938" w:rsidP="00CE32AA">
      <w:pPr>
        <w:widowControl/>
        <w:bidi w:val="0"/>
        <w:ind w:left="2835"/>
        <w:jc w:val="both"/>
        <w:rPr>
          <w:rFonts w:ascii="Arial" w:hAnsi="Arial" w:cs="Arial"/>
          <w:sz w:val="20"/>
          <w:szCs w:val="20"/>
        </w:rPr>
      </w:pPr>
      <w:r w:rsidRPr="0042123D">
        <w:rPr>
          <w:rFonts w:ascii="Arial" w:hAnsi="Arial" w:cs="Arial"/>
          <w:sz w:val="20"/>
          <w:szCs w:val="20"/>
        </w:rPr>
        <w:t>Legislatívno-technická úprava ustanovenia z dôvodu lepšej zrozumiteľnosti.</w:t>
      </w:r>
    </w:p>
    <w:p w:rsidR="004E5165" w:rsidP="004E5165">
      <w:pPr>
        <w:widowControl/>
        <w:bidi w:val="0"/>
        <w:jc w:val="both"/>
        <w:rPr>
          <w:rFonts w:ascii="Arial" w:hAnsi="Arial" w:cs="Arial"/>
          <w:sz w:val="20"/>
          <w:szCs w:val="20"/>
        </w:rPr>
      </w:pPr>
    </w:p>
    <w:p w:rsidR="000320CB" w:rsidRPr="000320CB" w:rsidP="000320CB">
      <w:pPr>
        <w:widowControl/>
        <w:numPr>
          <w:numId w:val="3"/>
        </w:numPr>
        <w:bidi w:val="0"/>
        <w:spacing w:after="120"/>
        <w:jc w:val="both"/>
        <w:rPr>
          <w:rFonts w:ascii="Times New Roman" w:hAnsi="Times New Roman"/>
        </w:rPr>
      </w:pPr>
      <w:r w:rsidRPr="000320CB">
        <w:rPr>
          <w:rFonts w:ascii="Arial" w:hAnsi="Arial" w:cs="Arial"/>
          <w:sz w:val="20"/>
          <w:szCs w:val="20"/>
          <w:u w:val="single"/>
        </w:rPr>
        <w:t>K čl. I § 65 ods. 2 písm. f)</w:t>
      </w:r>
      <w:r>
        <w:rPr>
          <w:rFonts w:ascii="Times New Roman" w:hAnsi="Times New Roman"/>
          <w:b/>
        </w:rPr>
        <w:t xml:space="preserve"> </w:t>
      </w:r>
    </w:p>
    <w:p w:rsidR="004E5165" w:rsidRPr="000320CB" w:rsidP="000320CB">
      <w:pPr>
        <w:bidi w:val="0"/>
        <w:spacing w:after="120"/>
        <w:rPr>
          <w:rFonts w:ascii="Arial" w:hAnsi="Arial" w:cs="Arial"/>
          <w:sz w:val="20"/>
          <w:szCs w:val="20"/>
        </w:rPr>
      </w:pPr>
      <w:r w:rsidRPr="000320CB">
        <w:rPr>
          <w:rFonts w:ascii="Arial" w:hAnsi="Arial" w:cs="Arial"/>
          <w:sz w:val="20"/>
          <w:szCs w:val="20"/>
        </w:rPr>
        <w:t>V § 65 ods. 2 písm. f) znie:</w:t>
      </w:r>
    </w:p>
    <w:p w:rsidR="004E5165" w:rsidRPr="000320CB" w:rsidP="004E5165">
      <w:pPr>
        <w:bidi w:val="0"/>
        <w:jc w:val="both"/>
        <w:rPr>
          <w:rFonts w:ascii="Arial" w:hAnsi="Arial" w:cs="Arial"/>
          <w:sz w:val="20"/>
          <w:szCs w:val="20"/>
        </w:rPr>
      </w:pPr>
      <w:r w:rsidRPr="000320CB">
        <w:rPr>
          <w:rFonts w:ascii="Arial" w:hAnsi="Arial" w:cs="Arial"/>
          <w:sz w:val="20"/>
          <w:szCs w:val="20"/>
        </w:rPr>
        <w:t>„f) uloží prevádzkovateľovi povinnosť zmeniť sprostredkovateľa v určenej lehote, ak prevádzkovateľ vykonáva spracúvanie osobných údajov prostredníctvom sprostredkovateľa.“</w:t>
      </w:r>
    </w:p>
    <w:p w:rsidR="004E5165" w:rsidRPr="00B85559" w:rsidP="004E5165">
      <w:pPr>
        <w:bidi w:val="0"/>
        <w:jc w:val="both"/>
        <w:rPr>
          <w:rFonts w:ascii="Times New Roman" w:hAnsi="Times New Roman"/>
        </w:rPr>
      </w:pPr>
    </w:p>
    <w:p w:rsidR="004E5165" w:rsidRPr="000320CB" w:rsidP="000320CB">
      <w:pPr>
        <w:bidi w:val="0"/>
        <w:ind w:left="2835"/>
        <w:jc w:val="both"/>
        <w:rPr>
          <w:rFonts w:ascii="Arial" w:hAnsi="Arial" w:cs="Arial"/>
          <w:sz w:val="20"/>
          <w:szCs w:val="20"/>
        </w:rPr>
      </w:pPr>
      <w:r w:rsidRPr="000320CB">
        <w:rPr>
          <w:rFonts w:ascii="Arial" w:hAnsi="Arial" w:cs="Arial"/>
          <w:sz w:val="20"/>
          <w:szCs w:val="20"/>
        </w:rPr>
        <w:t>Navrhovanou zmenou sa upravuje oprávnenie úradu zasiahnuť v prípade, že vzťah medzi prevádzkovateľom a sprostredkovateľom nerešpektuje zákonné požiadavky na spracúvanie osobných údajov odborne spôsobilým sprostredkovateľom a porušujú sa tým práva fyzických osôb, tak, aby sa neporušila zásada zmluvnej voľnosti.</w:t>
      </w:r>
    </w:p>
    <w:p w:rsidR="004E5165" w:rsidP="004E5165">
      <w:pPr>
        <w:bidi w:val="0"/>
        <w:jc w:val="both"/>
        <w:rPr>
          <w:rFonts w:ascii="Times New Roman" w:hAnsi="Times New Roman"/>
        </w:rPr>
      </w:pPr>
    </w:p>
    <w:p w:rsidR="000320CB" w:rsidRPr="000320CB" w:rsidP="000320CB">
      <w:pPr>
        <w:pStyle w:val="ListParagraph"/>
        <w:numPr>
          <w:numId w:val="3"/>
        </w:numPr>
        <w:bidi w:val="0"/>
        <w:spacing w:after="120"/>
        <w:jc w:val="both"/>
        <w:rPr>
          <w:rFonts w:ascii="Arial" w:hAnsi="Arial" w:cs="Arial"/>
          <w:sz w:val="20"/>
          <w:szCs w:val="20"/>
          <w:u w:val="single"/>
        </w:rPr>
      </w:pPr>
      <w:r w:rsidRPr="000320CB">
        <w:rPr>
          <w:rFonts w:ascii="Arial" w:hAnsi="Arial" w:cs="Arial"/>
          <w:sz w:val="20"/>
          <w:szCs w:val="20"/>
          <w:u w:val="single"/>
        </w:rPr>
        <w:t xml:space="preserve">K čl. I § 68 ods. 1 písm. h) </w:t>
      </w:r>
    </w:p>
    <w:p w:rsidR="004E5165" w:rsidRPr="000320CB" w:rsidP="000320CB">
      <w:pPr>
        <w:bidi w:val="0"/>
        <w:spacing w:after="120"/>
        <w:jc w:val="both"/>
        <w:rPr>
          <w:rFonts w:ascii="Arial" w:hAnsi="Arial" w:cs="Arial"/>
          <w:sz w:val="20"/>
          <w:szCs w:val="20"/>
        </w:rPr>
      </w:pPr>
      <w:r w:rsidRPr="000320CB">
        <w:rPr>
          <w:rFonts w:ascii="Arial" w:hAnsi="Arial" w:cs="Arial"/>
          <w:sz w:val="20"/>
          <w:szCs w:val="20"/>
        </w:rPr>
        <w:t xml:space="preserve">V § 68 ods. 1 písm. h) sa vypúšťajú slová „a 4“. </w:t>
      </w:r>
    </w:p>
    <w:p w:rsidR="004E5165" w:rsidRPr="004E5165" w:rsidP="004E5165">
      <w:pPr>
        <w:bidi w:val="0"/>
        <w:jc w:val="both"/>
        <w:rPr>
          <w:rFonts w:ascii="Times New Roman" w:hAnsi="Times New Roman"/>
        </w:rPr>
      </w:pPr>
    </w:p>
    <w:p w:rsidR="004E5165" w:rsidRPr="000320CB" w:rsidP="000320CB">
      <w:pPr>
        <w:bidi w:val="0"/>
        <w:ind w:left="2835"/>
        <w:jc w:val="both"/>
        <w:rPr>
          <w:rFonts w:ascii="Arial" w:hAnsi="Arial" w:cs="Arial"/>
          <w:sz w:val="20"/>
          <w:szCs w:val="20"/>
        </w:rPr>
      </w:pPr>
      <w:r w:rsidRPr="000320CB">
        <w:rPr>
          <w:rFonts w:ascii="Arial" w:hAnsi="Arial" w:cs="Arial"/>
          <w:sz w:val="20"/>
          <w:szCs w:val="20"/>
        </w:rPr>
        <w:t xml:space="preserve">Legislatívno-technická úprava – vypustenie interného odkazu na neexistujúce ustanovenie. </w:t>
      </w:r>
    </w:p>
    <w:p w:rsidR="004E5165" w:rsidRPr="000320CB" w:rsidP="004E5165">
      <w:pPr>
        <w:bidi w:val="0"/>
        <w:jc w:val="both"/>
        <w:rPr>
          <w:rFonts w:ascii="Arial" w:hAnsi="Arial" w:cs="Arial"/>
          <w:sz w:val="20"/>
          <w:szCs w:val="20"/>
        </w:rPr>
      </w:pPr>
    </w:p>
    <w:p w:rsidR="004E5165" w:rsidRPr="00A01938" w:rsidP="004E5165">
      <w:pPr>
        <w:widowControl/>
        <w:bidi w:val="0"/>
        <w:jc w:val="both"/>
        <w:rPr>
          <w:rFonts w:ascii="Arial" w:hAnsi="Arial" w:cs="Arial"/>
          <w:sz w:val="20"/>
          <w:szCs w:val="20"/>
        </w:rPr>
      </w:pPr>
    </w:p>
    <w:p w:rsidR="000320CB" w:rsidRPr="000320CB" w:rsidP="000320CB">
      <w:pPr>
        <w:pStyle w:val="ListParagraph"/>
        <w:numPr>
          <w:numId w:val="3"/>
        </w:numPr>
        <w:bidi w:val="0"/>
        <w:spacing w:after="120"/>
        <w:jc w:val="both"/>
        <w:rPr>
          <w:rFonts w:ascii="Arial" w:hAnsi="Arial" w:cs="Arial"/>
          <w:sz w:val="20"/>
          <w:szCs w:val="20"/>
          <w:u w:val="single"/>
        </w:rPr>
      </w:pPr>
      <w:r w:rsidRPr="000320CB">
        <w:rPr>
          <w:rFonts w:ascii="Arial" w:hAnsi="Arial" w:cs="Arial"/>
          <w:sz w:val="20"/>
          <w:szCs w:val="20"/>
          <w:u w:val="single"/>
        </w:rPr>
        <w:t>K čl. I § 68 ods. 5 písm. b)</w:t>
      </w:r>
    </w:p>
    <w:p w:rsidR="004E5165" w:rsidRPr="000320CB" w:rsidP="000320CB">
      <w:pPr>
        <w:bidi w:val="0"/>
        <w:spacing w:after="120"/>
        <w:jc w:val="both"/>
        <w:rPr>
          <w:rFonts w:ascii="Arial" w:hAnsi="Arial" w:cs="Arial"/>
          <w:sz w:val="20"/>
          <w:szCs w:val="20"/>
        </w:rPr>
      </w:pPr>
      <w:r w:rsidRPr="000320CB" w:rsidR="000320CB">
        <w:rPr>
          <w:rFonts w:ascii="Arial" w:hAnsi="Arial" w:cs="Arial"/>
          <w:sz w:val="20"/>
          <w:szCs w:val="20"/>
        </w:rPr>
        <w:t>V</w:t>
      </w:r>
      <w:r w:rsidRPr="000320CB">
        <w:rPr>
          <w:rFonts w:ascii="Arial" w:hAnsi="Arial" w:cs="Arial"/>
          <w:sz w:val="20"/>
          <w:szCs w:val="20"/>
        </w:rPr>
        <w:t xml:space="preserve"> § 68 ods. 5 písm. b) sa vypúšťajú slová „ods. 3 druhej vete, 4,“. </w:t>
      </w:r>
    </w:p>
    <w:p w:rsidR="004E5165" w:rsidP="004E5165">
      <w:pPr>
        <w:bidi w:val="0"/>
        <w:jc w:val="both"/>
        <w:rPr>
          <w:rFonts w:ascii="Times New Roman" w:hAnsi="Times New Roman"/>
        </w:rPr>
      </w:pPr>
    </w:p>
    <w:p w:rsidR="004E5165" w:rsidRPr="000320CB" w:rsidP="000320CB">
      <w:pPr>
        <w:bidi w:val="0"/>
        <w:ind w:left="2835"/>
        <w:jc w:val="both"/>
        <w:rPr>
          <w:rFonts w:ascii="Arial" w:hAnsi="Arial" w:cs="Arial"/>
          <w:sz w:val="20"/>
          <w:szCs w:val="20"/>
        </w:rPr>
      </w:pPr>
      <w:r w:rsidRPr="000320CB">
        <w:rPr>
          <w:rFonts w:ascii="Arial" w:hAnsi="Arial" w:cs="Arial"/>
          <w:sz w:val="20"/>
          <w:szCs w:val="20"/>
        </w:rPr>
        <w:t>Legislatívno-technická úprava. Navrhovaná zmena reflektuje zmenu v bode 4. Z dôvodu vypustenia slov „§ 8 ods. 3, 4, § 9 ods. 2“ v ustanovení § 8 ods. 10 je potrebné primerane upraviť aj sankčné ustanovenia.</w:t>
      </w:r>
    </w:p>
    <w:p w:rsidR="004E5165" w:rsidP="004E5165">
      <w:pPr>
        <w:bidi w:val="0"/>
        <w:jc w:val="both"/>
        <w:rPr>
          <w:rFonts w:ascii="Times New Roman" w:hAnsi="Times New Roman"/>
        </w:rPr>
      </w:pPr>
    </w:p>
    <w:p w:rsidR="000320CB" w:rsidRPr="000320CB" w:rsidP="000320CB">
      <w:pPr>
        <w:pStyle w:val="ListParagraph"/>
        <w:numPr>
          <w:numId w:val="3"/>
        </w:numPr>
        <w:bidi w:val="0"/>
        <w:spacing w:after="120"/>
        <w:rPr>
          <w:rFonts w:ascii="Arial" w:hAnsi="Arial" w:cs="Arial"/>
          <w:sz w:val="20"/>
          <w:szCs w:val="20"/>
          <w:u w:val="single"/>
        </w:rPr>
      </w:pPr>
      <w:r w:rsidRPr="000320CB">
        <w:rPr>
          <w:rFonts w:ascii="Arial" w:hAnsi="Arial" w:cs="Arial"/>
          <w:sz w:val="20"/>
          <w:szCs w:val="20"/>
          <w:u w:val="single"/>
        </w:rPr>
        <w:t xml:space="preserve">K čl. I § 70 ods. 2 </w:t>
      </w:r>
    </w:p>
    <w:p w:rsidR="004E5165" w:rsidRPr="000320CB" w:rsidP="000320CB">
      <w:pPr>
        <w:bidi w:val="0"/>
        <w:spacing w:after="120"/>
        <w:rPr>
          <w:rFonts w:ascii="Arial" w:hAnsi="Arial" w:cs="Arial"/>
          <w:sz w:val="20"/>
          <w:szCs w:val="20"/>
        </w:rPr>
      </w:pPr>
      <w:r w:rsidRPr="000320CB" w:rsidR="000320CB">
        <w:rPr>
          <w:rFonts w:ascii="Arial" w:hAnsi="Arial" w:cs="Arial"/>
          <w:sz w:val="20"/>
          <w:szCs w:val="20"/>
        </w:rPr>
        <w:t>V </w:t>
      </w:r>
      <w:r w:rsidRPr="000320CB">
        <w:rPr>
          <w:rFonts w:ascii="Arial" w:hAnsi="Arial" w:cs="Arial"/>
          <w:sz w:val="20"/>
          <w:szCs w:val="20"/>
        </w:rPr>
        <w:t>§ 70 ods. 2 znie:</w:t>
      </w:r>
    </w:p>
    <w:p w:rsidR="004E5165" w:rsidRPr="000320CB" w:rsidP="00F4287C">
      <w:pPr>
        <w:bidi w:val="0"/>
        <w:jc w:val="both"/>
        <w:rPr>
          <w:rFonts w:ascii="Arial" w:hAnsi="Arial" w:cs="Arial"/>
          <w:sz w:val="20"/>
          <w:szCs w:val="20"/>
        </w:rPr>
      </w:pPr>
      <w:r w:rsidR="00F4287C">
        <w:rPr>
          <w:rFonts w:ascii="Arial" w:hAnsi="Arial" w:cs="Arial"/>
          <w:sz w:val="20"/>
          <w:szCs w:val="20"/>
        </w:rPr>
        <w:t>„</w:t>
      </w:r>
      <w:r w:rsidRPr="000320CB">
        <w:rPr>
          <w:rFonts w:ascii="Arial" w:hAnsi="Arial" w:cs="Arial"/>
          <w:sz w:val="20"/>
          <w:szCs w:val="20"/>
        </w:rPr>
        <w:t>(2) Pokutu podľa § 68 možno uložiť do dvoch rokov odo dňa, keď úrad porušenie povinnosti zistil, najneskôr však do piatich rokov odo dňa, keď k porušeniu povinnosti došlo.“</w:t>
      </w:r>
    </w:p>
    <w:p w:rsidR="004E5165" w:rsidP="004E5165">
      <w:pPr>
        <w:bidi w:val="0"/>
        <w:rPr>
          <w:rFonts w:ascii="Times New Roman" w:hAnsi="Times New Roman" w:cstheme="minorHAnsi"/>
        </w:rPr>
      </w:pPr>
    </w:p>
    <w:p w:rsidR="004E5165" w:rsidRPr="000320CB" w:rsidP="000320CB">
      <w:pPr>
        <w:bidi w:val="0"/>
        <w:ind w:left="2835"/>
        <w:jc w:val="both"/>
        <w:rPr>
          <w:rFonts w:ascii="Arial" w:hAnsi="Arial" w:cs="Arial"/>
          <w:sz w:val="20"/>
          <w:szCs w:val="20"/>
        </w:rPr>
      </w:pPr>
      <w:r w:rsidRPr="000320CB">
        <w:rPr>
          <w:rFonts w:ascii="Arial" w:hAnsi="Arial" w:cs="Arial"/>
          <w:sz w:val="20"/>
          <w:szCs w:val="20"/>
        </w:rPr>
        <w:t>Navrhovanou technickou úpravou by sa umožnilo Úradu pre ochranu osobných údajov dlhodobejšie môcť spätne vymáhať pokuty, ak by sa dané porušenie zákona týkalo obdobia dlhšieho ako je uvedené v navrhovanej novele, teda od 1-3 rokov. Dostatočná lehota na uloženie pokuty má za cieľ zvýšiť ochranu osobných údajov, na dotknuté subjekty by predĺženie lehoty malo preventívny účinok, aby dbali na dodržiavanie ochrany osobných údajov (zákon o správe daní a poplatkov, zákon o účtovníctve – daňová kontrola, kde je obdobná lehota päť rokov).</w:t>
      </w:r>
    </w:p>
    <w:p w:rsidR="00A01938" w:rsidRPr="00A01938" w:rsidP="00A01938">
      <w:pPr>
        <w:widowControl/>
        <w:bidi w:val="0"/>
        <w:jc w:val="both"/>
        <w:rPr>
          <w:rFonts w:ascii="Arial" w:hAnsi="Arial" w:cs="Arial"/>
          <w:sz w:val="20"/>
          <w:szCs w:val="20"/>
          <w:u w:val="single"/>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čl. I § 71 ods. 3</w:t>
      </w:r>
    </w:p>
    <w:p w:rsidR="00CE32AA" w:rsidRPr="00A01938" w:rsidP="00CE32AA">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V § 71 ods. 3 sa slová „podľa odseku 1“ nahrádzajú slovami „podľa odseku 2“.</w:t>
      </w:r>
    </w:p>
    <w:p w:rsidR="00A01938" w:rsidRPr="00A01938" w:rsidP="00A01938">
      <w:pPr>
        <w:widowControl/>
        <w:bidi w:val="0"/>
        <w:jc w:val="both"/>
        <w:rPr>
          <w:rFonts w:ascii="Arial" w:hAnsi="Arial" w:cs="Arial"/>
          <w:sz w:val="20"/>
          <w:szCs w:val="20"/>
          <w:u w:val="single"/>
        </w:rPr>
      </w:pPr>
    </w:p>
    <w:p w:rsidR="00A01938" w:rsidRPr="00A01938" w:rsidP="00CE32AA">
      <w:pPr>
        <w:widowControl/>
        <w:bidi w:val="0"/>
        <w:ind w:left="2835"/>
        <w:jc w:val="both"/>
        <w:rPr>
          <w:rFonts w:ascii="Arial" w:hAnsi="Arial" w:cs="Arial"/>
          <w:sz w:val="20"/>
          <w:szCs w:val="20"/>
          <w:u w:val="single"/>
        </w:rPr>
      </w:pPr>
      <w:r w:rsidRPr="00A01938">
        <w:rPr>
          <w:rFonts w:ascii="Arial" w:hAnsi="Arial" w:cs="Arial"/>
          <w:sz w:val="20"/>
          <w:szCs w:val="20"/>
        </w:rPr>
        <w:t>Legislatívno-technická úprava, ktorou sa opravuje nesprávny vnútorný odkaz.</w:t>
      </w:r>
    </w:p>
    <w:p w:rsidR="00A01938" w:rsidP="00A01938">
      <w:pPr>
        <w:widowControl/>
        <w:bidi w:val="0"/>
        <w:jc w:val="both"/>
        <w:rPr>
          <w:rFonts w:ascii="Arial" w:hAnsi="Arial" w:cs="Arial"/>
          <w:sz w:val="20"/>
          <w:szCs w:val="20"/>
          <w:u w:val="single"/>
        </w:rPr>
      </w:pPr>
    </w:p>
    <w:p w:rsidR="000320CB" w:rsidRPr="000320CB" w:rsidP="000320CB">
      <w:pPr>
        <w:pStyle w:val="ListParagraph"/>
        <w:widowControl/>
        <w:numPr>
          <w:numId w:val="3"/>
        </w:numPr>
        <w:bidi w:val="0"/>
        <w:spacing w:after="120"/>
        <w:jc w:val="both"/>
        <w:rPr>
          <w:rFonts w:ascii="Arial" w:hAnsi="Arial" w:cs="Arial"/>
          <w:sz w:val="20"/>
          <w:szCs w:val="20"/>
          <w:u w:val="single"/>
        </w:rPr>
      </w:pPr>
      <w:r w:rsidRPr="000320CB">
        <w:rPr>
          <w:rFonts w:ascii="Arial" w:hAnsi="Arial" w:cs="Arial"/>
          <w:sz w:val="20"/>
          <w:szCs w:val="20"/>
          <w:u w:val="single"/>
        </w:rPr>
        <w:t xml:space="preserve">K čl. V </w:t>
      </w:r>
    </w:p>
    <w:p w:rsidR="004E5165" w:rsidRPr="000320CB" w:rsidP="000320CB">
      <w:pPr>
        <w:widowControl/>
        <w:bidi w:val="0"/>
        <w:spacing w:after="120"/>
        <w:jc w:val="both"/>
        <w:rPr>
          <w:rFonts w:ascii="Arial" w:hAnsi="Arial" w:cs="Arial"/>
          <w:sz w:val="20"/>
          <w:szCs w:val="20"/>
        </w:rPr>
      </w:pPr>
      <w:r w:rsidRPr="000320CB">
        <w:rPr>
          <w:rFonts w:ascii="Arial" w:hAnsi="Arial" w:cs="Arial"/>
          <w:sz w:val="20"/>
          <w:szCs w:val="20"/>
        </w:rPr>
        <w:t>V čl. V sa slová „1. apríla 2013“ nahradzujú slovami „1. júna 2013“.</w:t>
      </w:r>
    </w:p>
    <w:p w:rsidR="004E5165" w:rsidRPr="004E5165" w:rsidP="004E5165">
      <w:pPr>
        <w:widowControl/>
        <w:bidi w:val="0"/>
        <w:jc w:val="both"/>
        <w:rPr>
          <w:rFonts w:ascii="Arial" w:hAnsi="Arial" w:cs="Arial"/>
          <w:sz w:val="20"/>
          <w:szCs w:val="20"/>
          <w:u w:val="single"/>
        </w:rPr>
      </w:pPr>
    </w:p>
    <w:p w:rsidR="004E5165" w:rsidRPr="000320CB" w:rsidP="000320CB">
      <w:pPr>
        <w:widowControl/>
        <w:bidi w:val="0"/>
        <w:ind w:left="2835"/>
        <w:jc w:val="both"/>
        <w:rPr>
          <w:rFonts w:ascii="Arial" w:hAnsi="Arial" w:cs="Arial"/>
          <w:sz w:val="20"/>
          <w:szCs w:val="20"/>
        </w:rPr>
      </w:pPr>
      <w:r w:rsidRPr="000320CB">
        <w:rPr>
          <w:rFonts w:ascii="Arial" w:hAnsi="Arial" w:cs="Arial"/>
          <w:sz w:val="20"/>
          <w:szCs w:val="20"/>
        </w:rPr>
        <w:t>Navrhuje sa posunúť účinnosť navrhovaného zákona na neskorší dátum. Táto zmena plne korešponduje s legislatívnym procesom a súvisí s plnením záväzkov Slovenskej republiky voči EÚ.</w:t>
      </w:r>
    </w:p>
    <w:p w:rsidR="004E5165" w:rsidRPr="00A01938" w:rsidP="00A01938">
      <w:pPr>
        <w:widowControl/>
        <w:bidi w:val="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p>
    <w:p w:rsidR="00A01938" w:rsidP="004C531E">
      <w:pPr>
        <w:widowControl/>
        <w:numPr>
          <w:numId w:val="3"/>
        </w:numPr>
        <w:bidi w:val="0"/>
        <w:jc w:val="both"/>
        <w:rPr>
          <w:rFonts w:ascii="Arial" w:hAnsi="Arial" w:cs="Arial"/>
          <w:sz w:val="20"/>
          <w:szCs w:val="20"/>
          <w:u w:val="single"/>
        </w:rPr>
      </w:pPr>
      <w:r w:rsidRPr="00A01938">
        <w:rPr>
          <w:rFonts w:ascii="Arial" w:hAnsi="Arial" w:cs="Arial"/>
          <w:sz w:val="20"/>
          <w:szCs w:val="20"/>
          <w:u w:val="single"/>
        </w:rPr>
        <w:t>K prílohe zákona</w:t>
      </w:r>
    </w:p>
    <w:p w:rsidR="00CE32AA" w:rsidRPr="00A01938" w:rsidP="00CE32AA">
      <w:pPr>
        <w:widowControl/>
        <w:bidi w:val="0"/>
        <w:ind w:left="720"/>
        <w:jc w:val="both"/>
        <w:rPr>
          <w:rFonts w:ascii="Arial" w:hAnsi="Arial" w:cs="Arial"/>
          <w:sz w:val="20"/>
          <w:szCs w:val="20"/>
          <w:u w:val="single"/>
        </w:rPr>
      </w:pPr>
    </w:p>
    <w:p w:rsidR="00A01938" w:rsidRPr="00A01938" w:rsidP="00A01938">
      <w:pPr>
        <w:widowControl/>
        <w:bidi w:val="0"/>
        <w:jc w:val="both"/>
        <w:rPr>
          <w:rFonts w:ascii="Arial" w:hAnsi="Arial" w:cs="Arial"/>
          <w:sz w:val="20"/>
          <w:szCs w:val="20"/>
        </w:rPr>
      </w:pPr>
      <w:r w:rsidRPr="00A01938">
        <w:rPr>
          <w:rFonts w:ascii="Arial" w:hAnsi="Arial" w:cs="Arial"/>
          <w:sz w:val="20"/>
          <w:szCs w:val="20"/>
        </w:rPr>
        <w:t>Citácia v prílohe zákona znie:</w:t>
      </w:r>
    </w:p>
    <w:p w:rsidR="00A01938" w:rsidRPr="00A01938" w:rsidP="00A01938">
      <w:pPr>
        <w:widowControl/>
        <w:bidi w:val="0"/>
        <w:jc w:val="both"/>
        <w:rPr>
          <w:rFonts w:ascii="Arial" w:hAnsi="Arial" w:cs="Arial"/>
          <w:sz w:val="20"/>
          <w:szCs w:val="20"/>
        </w:rPr>
      </w:pPr>
      <w:r w:rsidRPr="00A01938">
        <w:rPr>
          <w:rFonts w:ascii="Arial" w:hAnsi="Arial" w:cs="Arial"/>
          <w:sz w:val="20"/>
          <w:szCs w:val="20"/>
        </w:rPr>
        <w:t xml:space="preserve">„Smernica Európskeho parlamentu a Rady 95/46/EHS z 24. októbra 1995 o ochrane fyzických osôb pri spracovaní osobných údajov a voľnom pohybe týchto údajov (Mimoriadne vydanie Ú. v. EÚ, kap.13/zv.15; Ú. v. ES L 281, 23.11.1995) v znení nariadenia Európskeho parlamentu a Rady (ES) č. 1882/2003 z 29. septembra 2003 (Mimoriadne vydanie Ú. v. EÚ, </w:t>
      </w:r>
    </w:p>
    <w:p w:rsidR="00A01938" w:rsidRPr="00A01938" w:rsidP="00A01938">
      <w:pPr>
        <w:widowControl/>
        <w:bidi w:val="0"/>
        <w:jc w:val="both"/>
        <w:rPr>
          <w:rFonts w:ascii="Arial" w:hAnsi="Arial" w:cs="Arial"/>
          <w:sz w:val="20"/>
          <w:szCs w:val="20"/>
        </w:rPr>
      </w:pPr>
      <w:r w:rsidRPr="00A01938">
        <w:rPr>
          <w:rFonts w:ascii="Arial" w:hAnsi="Arial" w:cs="Arial"/>
          <w:sz w:val="20"/>
          <w:szCs w:val="20"/>
        </w:rPr>
        <w:t>kap. 1/zv. 4 ; Ú. v. EÚ L 284, 31.10.2003).“.</w:t>
      </w:r>
    </w:p>
    <w:p w:rsidR="00A01938" w:rsidRPr="00A01938" w:rsidP="00A01938">
      <w:pPr>
        <w:widowControl/>
        <w:bidi w:val="0"/>
        <w:jc w:val="both"/>
        <w:rPr>
          <w:rFonts w:ascii="Arial" w:hAnsi="Arial" w:cs="Arial"/>
          <w:sz w:val="20"/>
          <w:szCs w:val="20"/>
        </w:rPr>
      </w:pPr>
    </w:p>
    <w:p w:rsidR="00A01938" w:rsidRPr="005348D3" w:rsidP="00CE32AA">
      <w:pPr>
        <w:widowControl/>
        <w:bidi w:val="0"/>
        <w:ind w:left="2835"/>
        <w:jc w:val="both"/>
        <w:rPr>
          <w:rFonts w:ascii="Arial" w:hAnsi="Arial" w:cs="Arial"/>
          <w:sz w:val="20"/>
          <w:szCs w:val="20"/>
        </w:rPr>
      </w:pPr>
      <w:r w:rsidRPr="005348D3">
        <w:rPr>
          <w:rFonts w:ascii="Arial" w:hAnsi="Arial" w:cs="Arial"/>
          <w:iCs/>
          <w:sz w:val="20"/>
          <w:szCs w:val="20"/>
        </w:rPr>
        <w:t xml:space="preserve">Ide o legislatívno-technickú úpravu súvisiacu so zaužívaným spôsobom citácie právne záväzných aktov Európskej únie. </w:t>
      </w:r>
    </w:p>
    <w:p w:rsidR="00A01938" w:rsidRPr="005348D3" w:rsidP="00A01938">
      <w:pPr>
        <w:widowControl/>
        <w:bidi w:val="0"/>
        <w:jc w:val="both"/>
        <w:rPr>
          <w:rFonts w:ascii="Arial" w:hAnsi="Arial" w:cs="Arial"/>
          <w:sz w:val="20"/>
          <w:szCs w:val="20"/>
        </w:rPr>
      </w:pPr>
    </w:p>
    <w:p w:rsidR="008912A6">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25FE1"/>
    <w:multiLevelType w:val="hybridMultilevel"/>
    <w:tmpl w:val="6A803388"/>
    <w:lvl w:ilvl="0">
      <w:start w:val="1"/>
      <w:numFmt w:val="upperLetter"/>
      <w:lvlText w:val="%1."/>
      <w:lvlJc w:val="left"/>
      <w:pPr>
        <w:ind w:left="1637" w:hanging="360"/>
      </w:pPr>
      <w:rPr>
        <w:rFonts w:ascii="Arial" w:hAnsi="Arial" w:cs="Times New Roman"/>
        <w:b/>
        <w:sz w:val="2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62DC582D"/>
    <w:multiLevelType w:val="hybridMultilevel"/>
    <w:tmpl w:val="7E0E7BC4"/>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FA13FA1"/>
    <w:multiLevelType w:val="hybridMultilevel"/>
    <w:tmpl w:val="0B9E211C"/>
    <w:lvl w:ilvl="0">
      <w:start w:val="1"/>
      <w:numFmt w:val="decimal"/>
      <w:lvlText w:val="%1."/>
      <w:lvlJc w:val="left"/>
      <w:pPr>
        <w:ind w:left="786" w:hanging="360"/>
      </w:pPr>
      <w:rPr>
        <w:rFonts w:ascii="Arial" w:hAnsi="Arial" w:cs="Arial" w:hint="default"/>
        <w:b w:val="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TrackMoves/>
  <w:defaultTabStop w:val="708"/>
  <w:hyphenationZone w:val="425"/>
  <w:characterSpacingControl w:val="doNotCompress"/>
  <w:compat/>
  <w:rsids>
    <w:rsidRoot w:val="00C85C73"/>
    <w:rsid w:val="000320CB"/>
    <w:rsid w:val="0009665C"/>
    <w:rsid w:val="00097A9B"/>
    <w:rsid w:val="001915EE"/>
    <w:rsid w:val="001C0241"/>
    <w:rsid w:val="00216273"/>
    <w:rsid w:val="00303BDB"/>
    <w:rsid w:val="0042123D"/>
    <w:rsid w:val="004C531E"/>
    <w:rsid w:val="004E5165"/>
    <w:rsid w:val="005348D3"/>
    <w:rsid w:val="007333D0"/>
    <w:rsid w:val="00765190"/>
    <w:rsid w:val="00770597"/>
    <w:rsid w:val="008912A6"/>
    <w:rsid w:val="00A01938"/>
    <w:rsid w:val="00A6134C"/>
    <w:rsid w:val="00AD4384"/>
    <w:rsid w:val="00B85559"/>
    <w:rsid w:val="00C85C73"/>
    <w:rsid w:val="00CE32AA"/>
    <w:rsid w:val="00D36C16"/>
    <w:rsid w:val="00E7329F"/>
    <w:rsid w:val="00ED16A9"/>
    <w:rsid w:val="00F4287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A9"/>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ED16A9"/>
    <w:pPr>
      <w:ind w:left="720"/>
      <w:contextualSpacing/>
      <w:jc w:val="left"/>
    </w:pPr>
  </w:style>
  <w:style w:type="paragraph" w:styleId="BalloonText">
    <w:name w:val="Balloon Text"/>
    <w:basedOn w:val="Normal"/>
    <w:link w:val="TextbublinyChar"/>
    <w:uiPriority w:val="99"/>
    <w:semiHidden/>
    <w:unhideWhenUsed/>
    <w:rsid w:val="00AD438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D4384"/>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8</Pages>
  <Words>2326</Words>
  <Characters>13263</Characters>
  <Application>Microsoft Office Word</Application>
  <DocSecurity>0</DocSecurity>
  <Lines>0</Lines>
  <Paragraphs>0</Paragraphs>
  <ScaleCrop>false</ScaleCrop>
  <Company>Kancelaria NR SR</Company>
  <LinksUpToDate>false</LinksUpToDate>
  <CharactersWithSpaces>15558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SandEleo</dc:creator>
  <cp:lastModifiedBy>Birova, Marta</cp:lastModifiedBy>
  <cp:revision>2</cp:revision>
  <cp:lastPrinted>2013-03-11T10:25:00Z</cp:lastPrinted>
  <dcterms:created xsi:type="dcterms:W3CDTF">2013-03-11T10:26:00Z</dcterms:created>
  <dcterms:modified xsi:type="dcterms:W3CDTF">2013-03-11T10:26:00Z</dcterms:modified>
</cp:coreProperties>
</file>