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470" w:rsidP="004C3470">
      <w:pPr>
        <w:pStyle w:val="Heading3"/>
        <w:bidi w:val="0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</w:t>
      </w:r>
    </w:p>
    <w:p w:rsidR="004C3470" w:rsidP="004C3470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4C3470" w:rsidP="004C3470">
      <w:pPr>
        <w:bidi w:val="0"/>
        <w:jc w:val="both"/>
        <w:rPr>
          <w:rFonts w:ascii="Arial" w:hAnsi="Arial" w:cs="Arial"/>
        </w:rPr>
      </w:pPr>
    </w:p>
    <w:p w:rsidR="004C3470" w:rsidP="004C3470">
      <w:pPr>
        <w:bidi w:val="0"/>
        <w:jc w:val="both"/>
        <w:rPr>
          <w:rFonts w:ascii="Arial" w:hAnsi="Arial" w:cs="Arial"/>
        </w:rPr>
      </w:pPr>
    </w:p>
    <w:p w:rsidR="004C3470" w:rsidP="004C347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    17.  schôdza výboru                                                                                                           </w:t>
      </w:r>
    </w:p>
    <w:p w:rsidR="004C3470" w:rsidP="004C3470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</w:t>
        <w:tab/>
        <w:t xml:space="preserve">         Číslo: 375/2013</w:t>
        <w:tab/>
        <w:tab/>
      </w:r>
    </w:p>
    <w:p w:rsidR="004C3470" w:rsidP="004C3470">
      <w:pPr>
        <w:bidi w:val="0"/>
        <w:rPr>
          <w:rFonts w:ascii="Arial" w:hAnsi="Arial" w:cs="Arial"/>
          <w:b/>
          <w:sz w:val="28"/>
        </w:rPr>
      </w:pPr>
    </w:p>
    <w:p w:rsidR="004C3470" w:rsidP="004C3470">
      <w:pPr>
        <w:bidi w:val="0"/>
        <w:jc w:val="center"/>
        <w:rPr>
          <w:rFonts w:ascii="Arial" w:hAnsi="Arial" w:cs="Arial"/>
          <w:b/>
          <w:sz w:val="28"/>
        </w:rPr>
      </w:pPr>
    </w:p>
    <w:p w:rsidR="004C3470" w:rsidP="004C3470">
      <w:pPr>
        <w:bidi w:val="0"/>
        <w:jc w:val="center"/>
        <w:rPr>
          <w:rFonts w:ascii="Arial" w:hAnsi="Arial" w:cs="Arial"/>
          <w:b/>
          <w:sz w:val="28"/>
        </w:rPr>
      </w:pPr>
      <w:r w:rsidR="000F22BB">
        <w:rPr>
          <w:rFonts w:ascii="Arial" w:hAnsi="Arial" w:cs="Arial"/>
          <w:b/>
          <w:sz w:val="28"/>
        </w:rPr>
        <w:t>63</w:t>
      </w:r>
    </w:p>
    <w:p w:rsidR="004C3470" w:rsidP="004C3470">
      <w:pPr>
        <w:bidi w:val="0"/>
        <w:jc w:val="center"/>
        <w:rPr>
          <w:rFonts w:ascii="Arial" w:hAnsi="Arial" w:cs="Arial"/>
          <w:b/>
          <w:sz w:val="28"/>
        </w:rPr>
      </w:pPr>
    </w:p>
    <w:p w:rsidR="004C3470" w:rsidP="004C3470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4C3470" w:rsidP="004C3470">
      <w:pPr>
        <w:bidi w:val="0"/>
        <w:jc w:val="center"/>
        <w:rPr>
          <w:rFonts w:ascii="Arial" w:hAnsi="Arial" w:cs="Arial"/>
          <w:b/>
        </w:rPr>
      </w:pPr>
    </w:p>
    <w:p w:rsidR="004C3470" w:rsidP="004C347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C3470" w:rsidP="004C347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C3470" w:rsidP="004C3470">
      <w:pPr>
        <w:bidi w:val="0"/>
        <w:jc w:val="center"/>
        <w:rPr>
          <w:rFonts w:ascii="Arial" w:hAnsi="Arial" w:cs="Arial"/>
          <w:b/>
        </w:rPr>
      </w:pPr>
    </w:p>
    <w:p w:rsidR="004C3470" w:rsidP="004C347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marca 2013</w:t>
      </w:r>
    </w:p>
    <w:p w:rsidR="004C3470" w:rsidP="004C3470">
      <w:pPr>
        <w:bidi w:val="0"/>
        <w:rPr>
          <w:rFonts w:ascii="Arial" w:hAnsi="Arial" w:cs="Arial"/>
          <w:b/>
        </w:rPr>
      </w:pPr>
    </w:p>
    <w:p w:rsidR="004C3470" w:rsidP="004C3470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pre vzdelávanie, vedu, mládež a šport prerokoval návrh poslankyne Oľgy Nachtmannovej  na zrušenie uznesení a</w:t>
      </w:r>
    </w:p>
    <w:p w:rsidR="004C3470" w:rsidP="004C3470">
      <w:pPr>
        <w:bidi w:val="0"/>
        <w:ind w:firstLine="708"/>
        <w:jc w:val="both"/>
        <w:rPr>
          <w:rFonts w:ascii="Arial" w:hAnsi="Arial" w:cs="Arial"/>
        </w:rPr>
      </w:pPr>
    </w:p>
    <w:p w:rsidR="004C3470" w:rsidP="004C3470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60"/>
        </w:rPr>
        <w:t>súhlasí</w:t>
      </w:r>
      <w:r>
        <w:rPr>
          <w:rFonts w:ascii="Arial" w:hAnsi="Arial" w:cs="Arial"/>
        </w:rPr>
        <w:t xml:space="preserve"> </w:t>
      </w:r>
    </w:p>
    <w:p w:rsidR="004C3470" w:rsidP="004C3470">
      <w:pPr>
        <w:bidi w:val="0"/>
        <w:jc w:val="both"/>
        <w:rPr>
          <w:rFonts w:ascii="Arial" w:hAnsi="Arial" w:cs="Arial"/>
          <w:bCs/>
        </w:rPr>
      </w:pPr>
    </w:p>
    <w:p w:rsidR="00E61A4F" w:rsidRPr="00E61A4F" w:rsidP="00E61A4F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E61A4F" w:rsidR="004C3470">
        <w:rPr>
          <w:rFonts w:ascii="Arial" w:hAnsi="Arial" w:cs="Arial"/>
        </w:rPr>
        <w:t xml:space="preserve">so zrušením uznesenia č. </w:t>
      </w:r>
      <w:r w:rsidRPr="00E61A4F">
        <w:rPr>
          <w:rFonts w:ascii="Arial" w:hAnsi="Arial" w:cs="Arial"/>
        </w:rPr>
        <w:t>19 z 12. júna 2012 (Poslanecký prieskum na Ministerstve školstva, vedy, výskumu a športu SR - sekcia informatiky, ktorá zodpovedá za koordináciu a kontrolu projektov,</w:t>
      </w:r>
      <w:r>
        <w:rPr>
          <w:rFonts w:ascii="Arial" w:hAnsi="Arial" w:cs="Arial"/>
        </w:rPr>
        <w:t xml:space="preserve"> a </w:t>
      </w:r>
      <w:r w:rsidRPr="00E61A4F">
        <w:rPr>
          <w:rFonts w:ascii="Arial" w:hAnsi="Arial" w:cs="Arial"/>
        </w:rPr>
        <w:t>Ústave informácií a prognóz školstva</w:t>
      </w:r>
      <w:r>
        <w:rPr>
          <w:rFonts w:ascii="Arial" w:hAnsi="Arial" w:cs="Arial"/>
        </w:rPr>
        <w:t xml:space="preserve"> </w:t>
      </w:r>
      <w:r w:rsidRPr="00E61A4F">
        <w:rPr>
          <w:rFonts w:ascii="Arial" w:hAnsi="Arial" w:cs="Arial"/>
        </w:rPr>
        <w:t>so zameraním na preverenie realizácie a dosiahnutých výsledkov projektov: Rezortný informačný systém (RIS) a Debyrokratizácia regionálneho školstva</w:t>
      </w:r>
      <w:r>
        <w:rPr>
          <w:rFonts w:ascii="Arial" w:hAnsi="Arial" w:cs="Arial"/>
        </w:rPr>
        <w:t>);</w:t>
      </w:r>
    </w:p>
    <w:p w:rsidR="00E61A4F" w:rsidRPr="00E61A4F" w:rsidP="00E61A4F">
      <w:pPr>
        <w:tabs>
          <w:tab w:val="left" w:pos="709"/>
        </w:tabs>
        <w:bidi w:val="0"/>
        <w:jc w:val="both"/>
        <w:rPr>
          <w:rFonts w:ascii="Arial" w:hAnsi="Arial" w:cs="Arial"/>
        </w:rPr>
      </w:pPr>
    </w:p>
    <w:p w:rsidR="00E61A4F" w:rsidRPr="00E61A4F" w:rsidP="00E61A4F">
      <w:pPr>
        <w:pStyle w:val="ListParagraph"/>
        <w:numPr>
          <w:numId w:val="2"/>
        </w:numPr>
        <w:tabs>
          <w:tab w:val="left" w:pos="1134"/>
        </w:tabs>
        <w:bidi w:val="0"/>
        <w:jc w:val="both"/>
        <w:rPr>
          <w:rFonts w:ascii="Arial" w:hAnsi="Arial" w:cs="Arial"/>
        </w:rPr>
      </w:pPr>
      <w:r w:rsidR="0065324B">
        <w:rPr>
          <w:rFonts w:ascii="Arial" w:hAnsi="Arial" w:cs="Arial"/>
        </w:rPr>
        <w:t xml:space="preserve">so zrušením </w:t>
      </w:r>
      <w:r w:rsidRPr="00E61A4F">
        <w:rPr>
          <w:rFonts w:ascii="Arial" w:hAnsi="Arial" w:cs="Arial"/>
        </w:rPr>
        <w:t xml:space="preserve">uznesenia č. 35 z 5. septembra 2012 (Poslanecký prieskum na základných školách v obciach Vrakúň a Veľké Blahovo s cieľom preveriť informácie ohľadom vyučovania v uvedených obciach, ktoré má mať prvky waldorfskej školy, s účasťou poslancov  O. Nachtmannovej, Ľ. Roškovej  a  Á. Érseka);. </w:t>
      </w:r>
    </w:p>
    <w:p w:rsidR="00E61A4F" w:rsidRPr="00E61A4F" w:rsidP="00E61A4F">
      <w:pPr>
        <w:pStyle w:val="ListParagraph"/>
        <w:bidi w:val="0"/>
        <w:ind w:left="1068"/>
        <w:jc w:val="both"/>
        <w:rPr>
          <w:rFonts w:ascii="Arial" w:hAnsi="Arial" w:cs="Arial"/>
        </w:rPr>
      </w:pPr>
    </w:p>
    <w:p w:rsidR="004C3470" w:rsidP="004C3470">
      <w:pPr>
        <w:bidi w:val="0"/>
        <w:rPr>
          <w:rFonts w:ascii="Times New Roman" w:hAnsi="Times New Roman"/>
        </w:rPr>
      </w:pPr>
    </w:p>
    <w:p w:rsidR="004C3470" w:rsidP="004C3470">
      <w:pPr>
        <w:bidi w:val="0"/>
        <w:jc w:val="both"/>
        <w:rPr>
          <w:rFonts w:ascii="Arial" w:hAnsi="Arial" w:cs="Arial"/>
          <w:sz w:val="28"/>
          <w:szCs w:val="28"/>
        </w:rPr>
      </w:pPr>
    </w:p>
    <w:p w:rsidR="004C3470" w:rsidP="004C3470">
      <w:pPr>
        <w:bidi w:val="0"/>
        <w:rPr>
          <w:rFonts w:ascii="Arial" w:hAnsi="Arial" w:cs="Arial"/>
        </w:rPr>
      </w:pPr>
    </w:p>
    <w:p w:rsidR="004C3470" w:rsidP="004C3470">
      <w:pPr>
        <w:bidi w:val="0"/>
        <w:ind w:left="709"/>
        <w:rPr>
          <w:rFonts w:ascii="Arial" w:hAnsi="Arial" w:cs="Arial"/>
        </w:rPr>
      </w:pPr>
    </w:p>
    <w:p w:rsidR="004C3470" w:rsidP="004C3470">
      <w:pPr>
        <w:bidi w:val="0"/>
        <w:rPr>
          <w:rFonts w:ascii="Arial" w:hAnsi="Arial" w:cs="Arial"/>
        </w:rPr>
      </w:pPr>
    </w:p>
    <w:p w:rsidR="004C3470" w:rsidP="00E61A4F">
      <w:pPr>
        <w:bidi w:val="0"/>
        <w:jc w:val="both"/>
        <w:rPr>
          <w:rFonts w:ascii="Arial" w:hAnsi="Arial" w:cs="Arial"/>
        </w:rPr>
      </w:pPr>
      <w:r w:rsidR="00E61A4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E61A4F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="00E61A4F"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</w:t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4C3470" w:rsidP="004C347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</w:t>
      </w:r>
      <w:r w:rsidR="00E61A4F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výboru</w:t>
        <w:tab/>
        <w:tab/>
        <w:tab/>
        <w:tab/>
        <w:tab/>
        <w:tab/>
        <w:t xml:space="preserve">    predseda výboru</w:t>
      </w:r>
    </w:p>
    <w:p w:rsidR="004C3470" w:rsidP="004C3470">
      <w:pPr>
        <w:bidi w:val="0"/>
        <w:rPr>
          <w:rFonts w:ascii="Arial" w:hAnsi="Arial" w:cs="Arial"/>
        </w:rPr>
      </w:pPr>
    </w:p>
    <w:p w:rsidR="004C3470" w:rsidP="004C3470">
      <w:pPr>
        <w:bidi w:val="0"/>
        <w:rPr>
          <w:rFonts w:ascii="Times New Roman" w:hAnsi="Times New Roman"/>
        </w:rPr>
      </w:pPr>
    </w:p>
    <w:p w:rsidR="004C3470" w:rsidP="004C3470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6A3F"/>
    <w:multiLevelType w:val="hybridMultilevel"/>
    <w:tmpl w:val="35E4C0B2"/>
    <w:lvl w:ilvl="0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5A7B684F"/>
    <w:multiLevelType w:val="hybridMultilevel"/>
    <w:tmpl w:val="080E781E"/>
    <w:lvl w:ilvl="0">
      <w:start w:val="1"/>
      <w:numFmt w:val="decimal"/>
      <w:lvlText w:val="%1.)"/>
      <w:lvlJc w:val="left"/>
      <w:pPr>
        <w:ind w:left="1070" w:hanging="360"/>
      </w:pPr>
      <w:rPr>
        <w:rFonts w:ascii="Arial" w:eastAsia="Times New Roman" w:hAnsi="Arial" w:cs="Arial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C3470"/>
    <w:rsid w:val="000F22BB"/>
    <w:rsid w:val="004C3470"/>
    <w:rsid w:val="00631453"/>
    <w:rsid w:val="0065324B"/>
    <w:rsid w:val="008B39C6"/>
    <w:rsid w:val="00961AB4"/>
    <w:rsid w:val="00A75621"/>
    <w:rsid w:val="00E61A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47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347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C3470"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347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C3470"/>
    <w:rPr>
      <w:rFonts w:cs="Times New Roman"/>
      <w:b/>
      <w:i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61A4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A756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7562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203</Words>
  <Characters>1161</Characters>
  <Application>Microsoft Office Word</Application>
  <DocSecurity>0</DocSecurity>
  <Lines>0</Lines>
  <Paragraphs>0</Paragraphs>
  <ScaleCrop>false</ScaleCrop>
  <Company>Kancelaria NR SR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2013-03-07T12:57:00Z</cp:lastPrinted>
  <dcterms:created xsi:type="dcterms:W3CDTF">2013-03-07T10:41:00Z</dcterms:created>
  <dcterms:modified xsi:type="dcterms:W3CDTF">2013-03-07T12:57:00Z</dcterms:modified>
</cp:coreProperties>
</file>