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2101" w:rsidP="00E12101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E12101" w:rsidP="00E12101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E12101" w:rsidP="00E12101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E12101" w:rsidP="00E1210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12101" w:rsidP="00E1210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16. schôdza výboru                                                                                                           </w:t>
      </w:r>
    </w:p>
    <w:p w:rsidR="00E12101" w:rsidP="00E1210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CRD-87/2013</w:t>
      </w:r>
    </w:p>
    <w:p w:rsidR="00E12101" w:rsidP="00E1210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12101" w:rsidP="00E1210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12101" w:rsidP="00E1210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FD4ACA">
        <w:rPr>
          <w:rFonts w:ascii="Arial" w:hAnsi="Arial" w:cs="Arial"/>
          <w:b/>
          <w:sz w:val="20"/>
          <w:szCs w:val="20"/>
        </w:rPr>
        <w:t>57</w:t>
      </w:r>
    </w:p>
    <w:p w:rsidR="00E12101" w:rsidP="00E12101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E12101" w:rsidP="00E1210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E12101" w:rsidP="00E1210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E12101" w:rsidP="00E1210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E12101" w:rsidP="00E12101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22. januára 2013</w:t>
      </w:r>
    </w:p>
    <w:p w:rsidR="00E12101" w:rsidP="00E1210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12101" w:rsidP="00E1210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12101" w:rsidP="00E12101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určeniu spravodajcu navrhnutého gestorského výboru pre prvé čítanie o vládnom návrhu zákona o ochrane osobných údajov a o zmene a doplnení niektorých zákonov (tlač 358) </w:t>
      </w:r>
    </w:p>
    <w:p w:rsidR="00E12101" w:rsidP="00E1210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12101" w:rsidP="00E1210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E12101" w:rsidP="00E1210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E12101" w:rsidP="00E1210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E12101" w:rsidP="00E1210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E12101" w:rsidP="00E12101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určuje</w:t>
      </w:r>
    </w:p>
    <w:p w:rsidR="00E12101" w:rsidP="00E12101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E12101" w:rsidP="00E12101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podľa § 73 ods. 1 zákona č. 350/1996 Z. z. o rokovacom poriadku Národnej rady Slovenskej republiky v znení neskorších predpisov poslanca </w:t>
      </w:r>
      <w:r w:rsidR="00D1572F">
        <w:rPr>
          <w:rFonts w:ascii="Arial" w:hAnsi="Arial" w:cs="Arial"/>
          <w:sz w:val="20"/>
          <w:szCs w:val="20"/>
        </w:rPr>
        <w:t>Petra Gažiho,</w:t>
      </w:r>
      <w:r>
        <w:rPr>
          <w:rFonts w:ascii="Arial" w:hAnsi="Arial" w:cs="Arial"/>
          <w:sz w:val="20"/>
          <w:szCs w:val="20"/>
        </w:rPr>
        <w:t xml:space="preserve"> člena výboru NR SR pre ľudské práva a národnostné menšiny za spravodajcu k uvedenému návrhu zákona v prvom čítaní, </w:t>
      </w:r>
    </w:p>
    <w:p w:rsidR="00E12101" w:rsidP="00E1210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12101" w:rsidP="00E12101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4E7680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E12101" w:rsidRPr="004E7680" w:rsidP="00E12101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E12101" w:rsidP="00E12101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predsedovi výboru informovať predsedu Národnej rady Slovenskej republiky o prijatom uznesení.</w:t>
      </w:r>
    </w:p>
    <w:p w:rsidR="00E12101" w:rsidP="00E1210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12101" w:rsidP="00E1210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12101" w:rsidP="00E1210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12101" w:rsidP="00E1210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12101" w:rsidP="00E1210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12101" w:rsidP="00E1210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12101" w:rsidP="00E1210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12101" w:rsidP="00E1210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12101" w:rsidP="00E1210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12101" w:rsidP="00E12101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Ľubomír Želiezka</w:t>
        <w:tab/>
        <w:tab/>
        <w:tab/>
        <w:tab/>
        <w:tab/>
        <w:tab/>
        <w:tab/>
        <w:tab/>
        <w:t>Rudolf Chmel</w:t>
      </w:r>
    </w:p>
    <w:p w:rsidR="00E12101" w:rsidP="00E12101">
      <w:pPr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 xml:space="preserve">overovateľ           </w:t>
        <w:tab/>
        <w:tab/>
        <w:tab/>
        <w:tab/>
        <w:tab/>
        <w:tab/>
        <w:tab/>
        <w:tab/>
        <w:t>predseda výboru</w:t>
      </w: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A3BD0"/>
    <w:rsid w:val="004E7680"/>
    <w:rsid w:val="005E08D0"/>
    <w:rsid w:val="008912A6"/>
    <w:rsid w:val="00BA3BD0"/>
    <w:rsid w:val="00D1572F"/>
    <w:rsid w:val="00E12101"/>
    <w:rsid w:val="00FD4AC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0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210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926</Characters>
  <Application>Microsoft Office Word</Application>
  <DocSecurity>0</DocSecurity>
  <Lines>0</Lines>
  <Paragraphs>0</Paragraphs>
  <ScaleCrop>false</ScaleCrop>
  <Company>Kancelaria NR SR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2013-01-23T10:40:00Z</cp:lastPrinted>
  <dcterms:created xsi:type="dcterms:W3CDTF">2013-01-24T10:38:00Z</dcterms:created>
  <dcterms:modified xsi:type="dcterms:W3CDTF">2013-01-24T10:38:00Z</dcterms:modified>
</cp:coreProperties>
</file>