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E6A1C" w:rsidP="000E6A1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0E6A1C" w:rsidP="000E6A1C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0E6A1C" w:rsidP="000E6A1C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15. schôdza výboru                                                                                                           </w:t>
      </w: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192D56">
        <w:rPr>
          <w:rFonts w:ascii="Arial" w:hAnsi="Arial" w:cs="Arial"/>
          <w:sz w:val="20"/>
          <w:szCs w:val="20"/>
        </w:rPr>
        <w:t>2500</w:t>
      </w:r>
      <w:r>
        <w:rPr>
          <w:rFonts w:ascii="Arial" w:hAnsi="Arial" w:cs="Arial"/>
          <w:sz w:val="20"/>
          <w:szCs w:val="20"/>
        </w:rPr>
        <w:t>/2012</w:t>
      </w: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192D56">
        <w:rPr>
          <w:rFonts w:ascii="Arial" w:hAnsi="Arial" w:cs="Arial"/>
          <w:b/>
          <w:sz w:val="20"/>
          <w:szCs w:val="20"/>
        </w:rPr>
        <w:t>52</w:t>
      </w:r>
    </w:p>
    <w:p w:rsidR="000E6A1C" w:rsidP="000E6A1C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0E6A1C" w:rsidP="000E6A1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0E6A1C" w:rsidP="000E6A1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0E6A1C" w:rsidP="000E6A1C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0E6A1C" w:rsidP="000E6A1C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 w:rsidR="00192D56">
        <w:rPr>
          <w:rFonts w:ascii="Arial" w:hAnsi="Arial" w:cs="Arial"/>
          <w:sz w:val="20"/>
          <w:szCs w:val="20"/>
        </w:rPr>
        <w:t>z 19. decembra 2012</w:t>
      </w: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správe o poslaneckom prieskume </w:t>
      </w:r>
    </w:p>
    <w:p w:rsidR="000E6A1C" w:rsidP="000E6A1C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0E6A1C" w:rsidP="000E6A1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0E6A1C" w:rsidP="000E6A1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E6A1C" w:rsidP="000E6A1C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0E6A1C" w:rsidP="000E6A1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0E6A1C" w:rsidP="000E6A1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E6A1C" w:rsidP="000E6A1C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správu z poslaneckého prieskumu, ktorý sa uskutočnil v septembri až decembri 2012 v Centre pre medzinárodnoprávnu ochranu detí a mládeže, </w:t>
      </w:r>
    </w:p>
    <w:p w:rsidR="000E6A1C" w:rsidP="000E6A1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konštatuje, že</w:t>
      </w:r>
    </w:p>
    <w:p w:rsidR="000E6A1C" w:rsidP="000E6A1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E6A1C" w:rsidRPr="000E6A1C" w:rsidP="000E6A1C">
      <w:pPr>
        <w:pStyle w:val="ListParagraph"/>
        <w:numPr>
          <w:ilvl w:val="1"/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 w:rsidRPr="000E6A1C">
        <w:rPr>
          <w:rFonts w:ascii="Arial" w:hAnsi="Arial" w:cs="Arial"/>
          <w:sz w:val="20"/>
          <w:szCs w:val="20"/>
        </w:rPr>
        <w:t xml:space="preserve">potvrdila sa správnosť rozhodnutia výboru vykonať poslanecký prieskum v Centre pre medzinárodnoprávnu ochranu detí a mládeže, </w:t>
      </w:r>
    </w:p>
    <w:p w:rsidR="000E6A1C" w:rsidRPr="000E6A1C" w:rsidP="000E6A1C">
      <w:pPr>
        <w:pStyle w:val="ListParagraph"/>
        <w:numPr>
          <w:ilvl w:val="1"/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 w:rsidRPr="000E6A1C">
        <w:rPr>
          <w:rFonts w:ascii="Arial" w:hAnsi="Arial" w:cs="Arial"/>
          <w:sz w:val="20"/>
          <w:szCs w:val="20"/>
        </w:rPr>
        <w:t xml:space="preserve">podľa preštudovaných spisov úradníci pri medzištátnych osvojeniach nekonali vždy v najlepšom záujme dieťaťa, nesledovali dôsledne ďalší osud osvojených detí, v jednom prípade možno hovoriť až o manipulácii, kvôli </w:t>
      </w:r>
      <w:r w:rsidRPr="000E6A1C" w:rsidR="00A04591">
        <w:rPr>
          <w:rFonts w:ascii="Arial" w:hAnsi="Arial" w:cs="Arial"/>
          <w:sz w:val="20"/>
          <w:szCs w:val="20"/>
        </w:rPr>
        <w:t>ktorej došlo k násilnému pretrhnutiu súrodeneckej dvojice,</w:t>
      </w:r>
    </w:p>
    <w:p w:rsidR="000E6A1C" w:rsidP="000E6A1C">
      <w:pPr>
        <w:pStyle w:val="ListParagraph"/>
        <w:numPr>
          <w:ilvl w:val="1"/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 w:rsidRPr="00B958E2">
        <w:rPr>
          <w:rFonts w:ascii="Arial" w:hAnsi="Arial" w:cs="Arial"/>
          <w:sz w:val="20"/>
          <w:szCs w:val="20"/>
        </w:rPr>
        <w:t xml:space="preserve">personálna zmena na čele Centra sa ukázala byť opodstatnená, </w:t>
      </w:r>
    </w:p>
    <w:p w:rsidR="00B958E2" w:rsidRPr="00B958E2" w:rsidP="00B958E2">
      <w:pPr>
        <w:pStyle w:val="ListParagraph"/>
        <w:bidi w:val="0"/>
        <w:ind w:left="1440"/>
        <w:jc w:val="both"/>
        <w:rPr>
          <w:rFonts w:ascii="Arial" w:hAnsi="Arial" w:cs="Arial"/>
          <w:sz w:val="20"/>
          <w:szCs w:val="20"/>
        </w:rPr>
      </w:pPr>
    </w:p>
    <w:p w:rsidR="000E6A1C" w:rsidP="000E6A1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0E6A1C">
        <w:rPr>
          <w:rFonts w:ascii="Arial" w:hAnsi="Arial" w:cs="Arial"/>
          <w:b/>
          <w:spacing w:val="110"/>
          <w:sz w:val="20"/>
          <w:szCs w:val="20"/>
        </w:rPr>
        <w:t>žiada</w:t>
      </w:r>
      <w:r w:rsidR="00DE380D"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0E6A1C" w:rsidRPr="000E6A1C" w:rsidP="000E6A1C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0E6A1C" w:rsidP="000E6A1C">
      <w:pPr>
        <w:pStyle w:val="ListParagraph"/>
        <w:numPr>
          <w:numId w:val="6"/>
        </w:numPr>
        <w:bidi w:val="0"/>
        <w:ind w:left="1418"/>
        <w:jc w:val="both"/>
        <w:rPr>
          <w:rFonts w:ascii="Arial" w:hAnsi="Arial" w:cs="Arial"/>
          <w:sz w:val="20"/>
          <w:szCs w:val="20"/>
        </w:rPr>
      </w:pPr>
      <w:r w:rsidRPr="000E6A1C">
        <w:rPr>
          <w:rFonts w:ascii="Arial" w:hAnsi="Arial" w:cs="Arial"/>
          <w:sz w:val="20"/>
          <w:szCs w:val="20"/>
        </w:rPr>
        <w:t>ministra práce, sociálnych vecí a rodiny Slovenskej republiky Jána Richtera, aby podal výboru informáciu o výsledkoch vykonaného auditu v</w:t>
      </w:r>
      <w:r w:rsidR="00DE380D">
        <w:rPr>
          <w:rFonts w:ascii="Arial" w:hAnsi="Arial" w:cs="Arial"/>
          <w:sz w:val="20"/>
          <w:szCs w:val="20"/>
        </w:rPr>
        <w:t> </w:t>
      </w:r>
      <w:r w:rsidRPr="000E6A1C">
        <w:rPr>
          <w:rFonts w:ascii="Arial" w:hAnsi="Arial" w:cs="Arial"/>
          <w:sz w:val="20"/>
          <w:szCs w:val="20"/>
        </w:rPr>
        <w:t>Centre</w:t>
      </w:r>
      <w:r w:rsidR="00DE380D">
        <w:rPr>
          <w:rFonts w:ascii="Arial" w:hAnsi="Arial" w:cs="Arial"/>
          <w:sz w:val="20"/>
          <w:szCs w:val="20"/>
        </w:rPr>
        <w:t xml:space="preserve"> pre medzinárodnoprávnu ochranu detí a mládeže</w:t>
      </w:r>
      <w:r w:rsidRPr="000E6A1C">
        <w:rPr>
          <w:rFonts w:ascii="Arial" w:hAnsi="Arial" w:cs="Arial"/>
          <w:sz w:val="20"/>
          <w:szCs w:val="20"/>
        </w:rPr>
        <w:t>,</w:t>
      </w:r>
    </w:p>
    <w:p w:rsidR="00A04591" w:rsidP="000E6A1C">
      <w:pPr>
        <w:pStyle w:val="ListParagraph"/>
        <w:numPr>
          <w:numId w:val="6"/>
        </w:numPr>
        <w:bidi w:val="0"/>
        <w:ind w:left="1418"/>
        <w:jc w:val="both"/>
        <w:rPr>
          <w:rFonts w:ascii="Arial" w:hAnsi="Arial" w:cs="Arial"/>
          <w:sz w:val="20"/>
          <w:szCs w:val="20"/>
        </w:rPr>
      </w:pPr>
      <w:r w:rsidRPr="000E6A1C">
        <w:rPr>
          <w:rFonts w:ascii="Arial" w:hAnsi="Arial" w:cs="Arial"/>
          <w:sz w:val="20"/>
          <w:szCs w:val="20"/>
        </w:rPr>
        <w:t>ministra práce, sociálnych vecí a rodiny Slovenskej republiky Jána Richtera</w:t>
      </w:r>
      <w:r>
        <w:rPr>
          <w:rFonts w:ascii="Arial" w:hAnsi="Arial" w:cs="Arial"/>
          <w:sz w:val="20"/>
          <w:szCs w:val="20"/>
        </w:rPr>
        <w:t>, aby prípadné zmeny v legislatíve týkajúce sa medzištátnych osvojení vopred konzultoval s Výborom NR SR pre ľudské práva a národnostné menšiny,</w:t>
      </w:r>
    </w:p>
    <w:p w:rsidR="000E6A1C" w:rsidP="000E6A1C">
      <w:pPr>
        <w:pStyle w:val="ListParagraph"/>
        <w:numPr>
          <w:numId w:val="6"/>
        </w:numPr>
        <w:bidi w:val="0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Centrum pre medzinárodnoprávnu ochranu detí a mládeže,</w:t>
      </w:r>
      <w:r w:rsidR="00DE380D">
        <w:rPr>
          <w:rFonts w:ascii="Arial" w:hAnsi="Arial" w:cs="Arial"/>
          <w:sz w:val="20"/>
          <w:szCs w:val="20"/>
        </w:rPr>
        <w:t xml:space="preserve"> aby každoročne predkladalo V</w:t>
      </w:r>
      <w:r>
        <w:rPr>
          <w:rFonts w:ascii="Arial" w:hAnsi="Arial" w:cs="Arial"/>
          <w:sz w:val="20"/>
          <w:szCs w:val="20"/>
        </w:rPr>
        <w:t xml:space="preserve">ýboru </w:t>
      </w:r>
      <w:r w:rsidR="00DE380D">
        <w:rPr>
          <w:rFonts w:ascii="Arial" w:hAnsi="Arial" w:cs="Arial"/>
          <w:sz w:val="20"/>
          <w:szCs w:val="20"/>
        </w:rPr>
        <w:t xml:space="preserve">NR SR pre ľudské práva a národnostné menšiny </w:t>
      </w:r>
      <w:r>
        <w:rPr>
          <w:rFonts w:ascii="Arial" w:hAnsi="Arial" w:cs="Arial"/>
          <w:sz w:val="20"/>
          <w:szCs w:val="20"/>
        </w:rPr>
        <w:t xml:space="preserve">správu o medzištátnych osvojeniach, </w:t>
      </w:r>
    </w:p>
    <w:p w:rsidR="00DE380D" w:rsidP="00DE380D">
      <w:pPr>
        <w:pStyle w:val="ListParagraph"/>
        <w:numPr>
          <w:numId w:val="6"/>
        </w:numPr>
        <w:tabs>
          <w:tab w:val="left" w:pos="1276"/>
        </w:tabs>
        <w:bidi w:val="0"/>
        <w:ind w:left="1418"/>
        <w:jc w:val="both"/>
        <w:rPr>
          <w:rFonts w:ascii="Arial" w:hAnsi="Arial" w:cs="Arial"/>
          <w:sz w:val="20"/>
          <w:szCs w:val="20"/>
        </w:rPr>
      </w:pPr>
      <w:r w:rsidR="002627A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Ministerstvo </w:t>
      </w:r>
      <w:r w:rsidRPr="000E6A1C">
        <w:rPr>
          <w:rFonts w:ascii="Arial" w:hAnsi="Arial" w:cs="Arial"/>
          <w:sz w:val="20"/>
          <w:szCs w:val="20"/>
        </w:rPr>
        <w:t>práce, sociálnych vecí a rodiny Slovenskej republiky</w:t>
      </w:r>
      <w:r>
        <w:rPr>
          <w:rFonts w:ascii="Arial" w:hAnsi="Arial" w:cs="Arial"/>
          <w:sz w:val="20"/>
          <w:szCs w:val="20"/>
        </w:rPr>
        <w:t xml:space="preserve"> a Centrum pre medzinárodnoprávnu ochranu detí a mládeže, aby bolo umožnené Výboru NR SR pre ľudské práva a národnostné menšiny </w:t>
      </w:r>
      <w:r w:rsidR="000C5697">
        <w:rPr>
          <w:rFonts w:ascii="Arial" w:hAnsi="Arial" w:cs="Arial"/>
          <w:sz w:val="20"/>
          <w:szCs w:val="20"/>
        </w:rPr>
        <w:t xml:space="preserve">navrhovať jedného člena </w:t>
      </w:r>
      <w:r>
        <w:rPr>
          <w:rFonts w:ascii="Arial" w:hAnsi="Arial" w:cs="Arial"/>
          <w:sz w:val="20"/>
          <w:szCs w:val="20"/>
        </w:rPr>
        <w:t>komisie, ktorá posudzuje výber najvhodnejšieho zahraničného žiadateľa o osvojenie,</w:t>
      </w:r>
    </w:p>
    <w:p w:rsidR="000E6A1C" w:rsidP="000E6A1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E6A1C" w:rsidRPr="000E6A1C" w:rsidP="000E6A1C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0E6A1C"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0E6A1C" w:rsidRPr="000E6A1C" w:rsidP="000E6A1C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E6A1C" w:rsidP="002627AC">
      <w:pPr>
        <w:pStyle w:val="ListParagraph"/>
        <w:bidi w:val="0"/>
        <w:ind w:left="1418"/>
        <w:jc w:val="both"/>
        <w:rPr>
          <w:rFonts w:ascii="Arial" w:hAnsi="Arial" w:cs="Arial"/>
          <w:bCs/>
          <w:sz w:val="20"/>
          <w:szCs w:val="20"/>
        </w:rPr>
      </w:pPr>
      <w:r w:rsidRPr="00DE380D" w:rsidR="00DE380D">
        <w:rPr>
          <w:rFonts w:ascii="Arial" w:hAnsi="Arial" w:cs="Arial"/>
          <w:sz w:val="20"/>
          <w:szCs w:val="20"/>
        </w:rPr>
        <w:t>M</w:t>
      </w:r>
      <w:r w:rsidRPr="00DE380D">
        <w:rPr>
          <w:rFonts w:ascii="Arial" w:hAnsi="Arial" w:cs="Arial"/>
          <w:sz w:val="20"/>
          <w:szCs w:val="20"/>
        </w:rPr>
        <w:t xml:space="preserve">inisterstvu </w:t>
      </w:r>
      <w:r w:rsidRPr="00DE380D" w:rsidR="00DE380D">
        <w:rPr>
          <w:rFonts w:ascii="Arial" w:hAnsi="Arial" w:cs="Arial"/>
          <w:sz w:val="20"/>
          <w:szCs w:val="20"/>
        </w:rPr>
        <w:t xml:space="preserve">práce, sociálnych vecí a rodiny Slovenskej republiky </w:t>
      </w:r>
      <w:r w:rsidRPr="00DE380D">
        <w:rPr>
          <w:rFonts w:ascii="Arial" w:hAnsi="Arial" w:cs="Arial"/>
          <w:sz w:val="20"/>
          <w:szCs w:val="20"/>
        </w:rPr>
        <w:t>a</w:t>
      </w:r>
      <w:r w:rsidRPr="00DE380D" w:rsidR="00DE380D">
        <w:rPr>
          <w:rFonts w:ascii="Arial" w:hAnsi="Arial" w:cs="Arial"/>
          <w:sz w:val="20"/>
          <w:szCs w:val="20"/>
        </w:rPr>
        <w:t> </w:t>
      </w:r>
      <w:r w:rsidRPr="00DE380D">
        <w:rPr>
          <w:rFonts w:ascii="Arial" w:hAnsi="Arial" w:cs="Arial"/>
          <w:sz w:val="20"/>
          <w:szCs w:val="20"/>
        </w:rPr>
        <w:t>Centru</w:t>
      </w:r>
      <w:r w:rsidRPr="00DE380D" w:rsidR="00DE380D">
        <w:rPr>
          <w:rFonts w:ascii="Arial" w:hAnsi="Arial" w:cs="Arial"/>
          <w:sz w:val="20"/>
          <w:szCs w:val="20"/>
        </w:rPr>
        <w:t xml:space="preserve"> pre medzinárodnoprávnu ochranu detí a mládeže uzatvoriť bilaterálne dohody o spolupráci pre medzištátnych osvojeniach aj s ďalšími krajinami</w:t>
      </w:r>
      <w:r w:rsidR="00A04591">
        <w:rPr>
          <w:rFonts w:ascii="Arial" w:hAnsi="Arial" w:cs="Arial"/>
          <w:sz w:val="20"/>
          <w:szCs w:val="20"/>
        </w:rPr>
        <w:t>.</w:t>
      </w:r>
    </w:p>
    <w:p w:rsidR="000E6A1C" w:rsidP="000E6A1C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B958E2" w:rsidP="000E6A1C">
      <w:pPr>
        <w:bidi w:val="0"/>
        <w:jc w:val="both"/>
        <w:rPr>
          <w:rFonts w:ascii="Arial" w:hAnsi="Arial" w:cs="Arial"/>
          <w:bCs/>
          <w:sz w:val="20"/>
          <w:szCs w:val="20"/>
        </w:rPr>
      </w:pPr>
    </w:p>
    <w:p w:rsidR="00192D56" w:rsidP="000E6A1C">
      <w:pPr>
        <w:bidi w:val="0"/>
        <w:jc w:val="both"/>
        <w:rPr>
          <w:rFonts w:ascii="Arial" w:hAnsi="Arial" w:cs="Arial"/>
          <w:bCs/>
          <w:sz w:val="20"/>
          <w:szCs w:val="20"/>
        </w:rPr>
      </w:pPr>
      <w:r w:rsidR="00B958E2">
        <w:rPr>
          <w:rFonts w:ascii="Arial" w:hAnsi="Arial" w:cs="Arial"/>
          <w:bCs/>
          <w:sz w:val="20"/>
          <w:szCs w:val="20"/>
        </w:rPr>
        <w:t>Ľubomír Želiezka</w:t>
      </w:r>
      <w:r>
        <w:rPr>
          <w:rFonts w:ascii="Arial" w:hAnsi="Arial" w:cs="Arial"/>
          <w:bCs/>
          <w:sz w:val="20"/>
          <w:szCs w:val="20"/>
        </w:rPr>
        <w:t xml:space="preserve">   </w:t>
        <w:tab/>
        <w:tab/>
        <w:tab/>
        <w:tab/>
        <w:tab/>
        <w:tab/>
        <w:tab/>
        <w:tab/>
        <w:t>Rudolf Chmel</w:t>
      </w:r>
    </w:p>
    <w:p w:rsidR="00192D56" w:rsidP="000E6A1C">
      <w:pPr>
        <w:bidi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97AE3"/>
    <w:multiLevelType w:val="hybridMultilevel"/>
    <w:tmpl w:val="3C4A5824"/>
    <w:lvl w:ilvl="0">
      <w:start w:val="1"/>
      <w:numFmt w:val="decimal"/>
      <w:lvlText w:val="%1."/>
      <w:lvlJc w:val="left"/>
      <w:pPr>
        <w:ind w:left="17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1">
    <w:nsid w:val="24EE0360"/>
    <w:multiLevelType w:val="hybridMultilevel"/>
    <w:tmpl w:val="822897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A825FE1"/>
    <w:multiLevelType w:val="hybridMultilevel"/>
    <w:tmpl w:val="EE80374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0A52CD3"/>
    <w:multiLevelType w:val="hybridMultilevel"/>
    <w:tmpl w:val="B7361DE2"/>
    <w:lvl w:ilvl="0">
      <w:start w:val="1"/>
      <w:numFmt w:val="decimal"/>
      <w:lvlText w:val="%1."/>
      <w:lvlJc w:val="left"/>
      <w:pPr>
        <w:ind w:left="17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4">
    <w:nsid w:val="6CC22D31"/>
    <w:multiLevelType w:val="hybridMultilevel"/>
    <w:tmpl w:val="74404A80"/>
    <w:lvl w:ilvl="0">
      <w:start w:val="6"/>
      <w:numFmt w:val="bullet"/>
      <w:lvlText w:val="-"/>
      <w:lvlJc w:val="left"/>
      <w:pPr>
        <w:ind w:left="1068" w:hanging="360"/>
      </w:pPr>
      <w:rPr>
        <w:rFonts w:ascii="Arial" w:eastAsia="Calibri" w:hAnsi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2C25D59"/>
    <w:multiLevelType w:val="hybridMultilevel"/>
    <w:tmpl w:val="B23EA0C0"/>
    <w:lvl w:ilvl="0">
      <w:start w:val="1"/>
      <w:numFmt w:val="decimal"/>
      <w:lvlText w:val="%1."/>
      <w:lvlJc w:val="left"/>
      <w:pPr>
        <w:ind w:left="17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47D73"/>
    <w:rsid w:val="000C5697"/>
    <w:rsid w:val="000E6A1C"/>
    <w:rsid w:val="00192D56"/>
    <w:rsid w:val="002627AC"/>
    <w:rsid w:val="00347D73"/>
    <w:rsid w:val="00496E04"/>
    <w:rsid w:val="008912A6"/>
    <w:rsid w:val="00A04591"/>
    <w:rsid w:val="00B958E2"/>
    <w:rsid w:val="00DE380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A1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A1C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B958E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958E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345</Words>
  <Characters>1968</Characters>
  <Application>Microsoft Office Word</Application>
  <DocSecurity>0</DocSecurity>
  <Lines>0</Lines>
  <Paragraphs>0</Paragraphs>
  <ScaleCrop>false</ScaleCrop>
  <Company>Kancelaria NR SR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Birova, Marta</cp:lastModifiedBy>
  <cp:revision>2</cp:revision>
  <cp:lastPrinted>2012-12-19T14:15:00Z</cp:lastPrinted>
  <dcterms:created xsi:type="dcterms:W3CDTF">2012-12-19T14:30:00Z</dcterms:created>
  <dcterms:modified xsi:type="dcterms:W3CDTF">2012-12-19T14:30:00Z</dcterms:modified>
</cp:coreProperties>
</file>