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59E" w:rsidP="00B4659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4659E" w:rsidP="00B4659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4659E" w:rsidP="00B4659E">
      <w:pPr>
        <w:bidi w:val="0"/>
        <w:spacing w:line="360" w:lineRule="auto"/>
        <w:rPr>
          <w:rFonts w:ascii="Times New Roman" w:hAnsi="Times New Roman"/>
          <w:b/>
        </w:rPr>
      </w:pPr>
    </w:p>
    <w:p w:rsidR="00B4659E" w:rsidP="00B4659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B4659E" w:rsidRPr="00AC4026" w:rsidP="00B4659E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CDR-1918/2012</w:t>
      </w:r>
    </w:p>
    <w:p w:rsidR="00B4659E" w:rsidP="00B4659E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132</w:t>
      </w:r>
    </w:p>
    <w:p w:rsidR="00B4659E" w:rsidP="00B4659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B4659E" w:rsidP="00B4659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4659E" w:rsidP="00B4659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B4659E" w:rsidRPr="00FE1257" w:rsidP="00B4659E">
      <w:pPr>
        <w:pStyle w:val="BodyText"/>
        <w:bidi w:val="0"/>
        <w:rPr>
          <w:rFonts w:ascii="Times New Roman" w:hAnsi="Times New Roman"/>
        </w:rPr>
      </w:pPr>
    </w:p>
    <w:p w:rsidR="00B4659E" w:rsidRPr="00645500" w:rsidP="00B4659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zákona, </w:t>
      </w:r>
      <w:r>
        <w:rPr>
          <w:rFonts w:ascii="Times New Roman" w:hAnsi="Times New Roman"/>
          <w:noProof/>
        </w:rPr>
        <w:t xml:space="preserve">ktorým sa mení a dopĺňa </w:t>
      </w:r>
      <w:r w:rsidRPr="008135AA">
        <w:rPr>
          <w:rFonts w:ascii="Times New Roman" w:hAnsi="Times New Roman"/>
          <w:noProof/>
        </w:rPr>
        <w:t>zákon č. 362/2011 Z. z. o liekoch a zdravotníckych  pomôckach  a o zmene  a doplnení  n</w:t>
      </w:r>
      <w:r>
        <w:rPr>
          <w:rFonts w:ascii="Times New Roman" w:hAnsi="Times New Roman"/>
          <w:noProof/>
        </w:rPr>
        <w:t>iektorý</w:t>
      </w:r>
      <w:r w:rsidR="008300C1">
        <w:rPr>
          <w:rFonts w:ascii="Times New Roman" w:hAnsi="Times New Roman"/>
          <w:noProof/>
        </w:rPr>
        <w:t>ch  zákonov  v znení zákona č. </w:t>
      </w:r>
      <w:r>
        <w:rPr>
          <w:rFonts w:ascii="Times New Roman" w:hAnsi="Times New Roman"/>
          <w:noProof/>
        </w:rPr>
        <w:t xml:space="preserve">244/2012  Z. z.  a o  zmene  a   doplnení   niektorých  zákonov   </w:t>
      </w:r>
      <w:r>
        <w:rPr>
          <w:rFonts w:ascii="Times New Roman" w:hAnsi="Times New Roman"/>
        </w:rPr>
        <w:t>(tlač 225)</w:t>
      </w:r>
    </w:p>
    <w:p w:rsidR="00B4659E" w:rsidRPr="00645500" w:rsidP="00B4659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4659E" w:rsidRPr="00174F82" w:rsidP="00B4659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B4659E" w:rsidP="00B4659E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B4659E" w:rsidRPr="00934CDC" w:rsidP="00B4659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B4659E" w:rsidRPr="00934CDC" w:rsidP="00B4659E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B4659E" w:rsidRPr="00645500" w:rsidP="00B4659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zákona, </w:t>
      </w:r>
      <w:r>
        <w:rPr>
          <w:rFonts w:ascii="Times New Roman" w:hAnsi="Times New Roman"/>
          <w:noProof/>
        </w:rPr>
        <w:t xml:space="preserve">ktorým sa mení a dopĺňa </w:t>
      </w:r>
      <w:r w:rsidRPr="00FC7E92">
        <w:rPr>
          <w:rFonts w:ascii="Times New Roman" w:hAnsi="Times New Roman"/>
          <w:noProof/>
        </w:rPr>
        <w:t xml:space="preserve">zákon č. 362/2011 Z. z. o liekoch a zdravotníckych  pomôckach </w:t>
      </w:r>
      <w:r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noProof/>
        </w:rPr>
        <w:t xml:space="preserve">a o zmene  a doplnení  niektorých  zákonov  v znení zákona č.  244/2012  Z. z.  a o  zmene  a   doplnení   niektorých  zákonov   </w:t>
      </w:r>
      <w:r>
        <w:rPr>
          <w:rFonts w:ascii="Times New Roman" w:hAnsi="Times New Roman"/>
        </w:rPr>
        <w:t>(tlač 225);</w:t>
      </w:r>
    </w:p>
    <w:p w:rsidR="00B4659E" w:rsidRPr="00885E59" w:rsidP="00B4659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B4659E" w:rsidRPr="00967647" w:rsidP="00B4659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B4659E" w:rsidP="00B4659E">
      <w:pPr>
        <w:bidi w:val="0"/>
        <w:rPr>
          <w:rFonts w:ascii="Times New Roman" w:hAnsi="Times New Roman"/>
        </w:rPr>
      </w:pPr>
    </w:p>
    <w:p w:rsidR="00B4659E" w:rsidP="00B4659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B4659E" w:rsidRPr="0066419F" w:rsidP="00B4659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B4659E" w:rsidRPr="0066419F" w:rsidP="00B4659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zákona, </w:t>
      </w:r>
      <w:r>
        <w:rPr>
          <w:rFonts w:ascii="Times New Roman" w:hAnsi="Times New Roman"/>
          <w:noProof/>
        </w:rPr>
        <w:t>ktorým sa mení a </w:t>
      </w:r>
      <w:r w:rsidRPr="00FC7E92">
        <w:rPr>
          <w:rFonts w:ascii="Times New Roman" w:hAnsi="Times New Roman"/>
          <w:noProof/>
        </w:rPr>
        <w:t>dopĺňa zákon č. 362/2011 Z. z. o liekoch a zdravotníckych  pomôckach</w:t>
      </w:r>
      <w:r>
        <w:rPr>
          <w:rFonts w:ascii="Times New Roman" w:hAnsi="Times New Roman"/>
          <w:b/>
          <w:noProof/>
        </w:rPr>
        <w:t xml:space="preserve">  </w:t>
      </w:r>
      <w:r>
        <w:rPr>
          <w:rFonts w:ascii="Times New Roman" w:hAnsi="Times New Roman"/>
          <w:noProof/>
        </w:rPr>
        <w:t>a o zmene  a doplnení  niektorých  zákonov  v znení zákona č</w:t>
      </w:r>
      <w:r w:rsidR="008300C1">
        <w:rPr>
          <w:rFonts w:ascii="Times New Roman" w:hAnsi="Times New Roman"/>
          <w:noProof/>
        </w:rPr>
        <w:t>. </w:t>
      </w:r>
      <w:r>
        <w:rPr>
          <w:rFonts w:ascii="Times New Roman" w:hAnsi="Times New Roman"/>
          <w:noProof/>
        </w:rPr>
        <w:t xml:space="preserve">244/2012  Z. z. a o  zmene  a  doplnení   niektorých  zákonov  </w:t>
      </w:r>
      <w:r>
        <w:rPr>
          <w:rFonts w:ascii="Times New Roman" w:hAnsi="Times New Roman"/>
        </w:rPr>
        <w:t xml:space="preserve">(tlač 225)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B4659E" w:rsidRPr="0066419F" w:rsidP="00B4659E">
      <w:pPr>
        <w:bidi w:val="0"/>
        <w:jc w:val="both"/>
        <w:rPr>
          <w:rFonts w:ascii="Times New Roman" w:hAnsi="Times New Roman"/>
        </w:rPr>
      </w:pPr>
    </w:p>
    <w:p w:rsidR="00B4659E" w:rsidRPr="00967647" w:rsidP="00B4659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B4659E" w:rsidP="00B4659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4659E" w:rsidP="00B4659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B4659E" w:rsidRPr="00967647" w:rsidP="00B4659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4659E" w:rsidP="00B4659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zdravotníctvo.</w:t>
      </w:r>
    </w:p>
    <w:p w:rsidR="00B4659E" w:rsidP="00B4659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4659E" w:rsidRPr="00C45835" w:rsidP="00B4659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B4659E" w:rsidP="00B4659E">
      <w:pPr>
        <w:bidi w:val="0"/>
        <w:jc w:val="both"/>
        <w:rPr>
          <w:rFonts w:ascii="Times New Roman" w:hAnsi="Times New Roman"/>
        </w:rPr>
      </w:pPr>
    </w:p>
    <w:p w:rsidR="00B4659E" w:rsidP="00B4659E">
      <w:pPr>
        <w:bidi w:val="0"/>
        <w:jc w:val="both"/>
        <w:rPr>
          <w:rFonts w:ascii="Times New Roman" w:hAnsi="Times New Roman"/>
        </w:rPr>
      </w:pPr>
    </w:p>
    <w:p w:rsidR="00B4659E" w:rsidP="00B4659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4659E" w:rsidP="00B4659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B4659E" w:rsidRPr="00F40AFD" w:rsidP="00B4659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B4659E" w:rsidRPr="00F40AFD" w:rsidP="00B4659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B4659E" w:rsidP="00B4659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B4659E" w:rsidP="00B4659E">
      <w:pPr>
        <w:bidi w:val="0"/>
        <w:jc w:val="both"/>
        <w:rPr>
          <w:rFonts w:ascii="Times New Roman" w:hAnsi="Times New Roman"/>
          <w:b/>
          <w:szCs w:val="20"/>
        </w:rPr>
      </w:pPr>
    </w:p>
    <w:p w:rsidR="00B4659E" w:rsidRPr="009B5839" w:rsidP="00B4659E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B4659E" w:rsidRPr="009027A0" w:rsidP="00B4659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B4659E" w:rsidP="00B4659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132</w:t>
      </w:r>
    </w:p>
    <w:p w:rsidR="00B4659E" w:rsidP="00B4659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20. novembra 2012</w:t>
      </w:r>
    </w:p>
    <w:p w:rsidR="00B4659E" w:rsidRPr="009027A0" w:rsidP="00B4659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B4659E" w:rsidP="00B4659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4659E" w:rsidP="00B4659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4659E" w:rsidRPr="009027A0" w:rsidP="00B4659E">
      <w:pPr>
        <w:bidi w:val="0"/>
        <w:ind w:left="670"/>
        <w:rPr>
          <w:rFonts w:ascii="Times New Roman" w:hAnsi="Times New Roman"/>
          <w:lang w:eastAsia="en-US"/>
        </w:rPr>
      </w:pPr>
    </w:p>
    <w:p w:rsidR="00B4659E" w:rsidP="00B4659E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B4659E" w:rsidRPr="001E0FF4" w:rsidP="00B4659E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B4659E" w:rsidRPr="00FC7E92" w:rsidP="00B4659E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FC7E92">
        <w:rPr>
          <w:rFonts w:ascii="Times New Roman" w:hAnsi="Times New Roman"/>
          <w:b/>
        </w:rPr>
        <w:t xml:space="preserve">k vládnemu návrhu zákona, </w:t>
      </w:r>
      <w:r w:rsidRPr="00FC7E92">
        <w:rPr>
          <w:rFonts w:ascii="Times New Roman" w:hAnsi="Times New Roman"/>
          <w:b/>
          <w:noProof/>
        </w:rPr>
        <w:t xml:space="preserve">ktorým sa mení a dopĺňa zákon č. 362/2011 Z. z. o liekoch a zdravotníckych  pomôckach  a o zmene  a doplnení  niektorých  zákonov  v znení zákona č.  244/2012  Z. z.  a   o  zmene  a   doplnení   niektorých  zákonov   </w:t>
      </w:r>
      <w:r w:rsidRPr="00FC7E92">
        <w:rPr>
          <w:rFonts w:ascii="Times New Roman" w:hAnsi="Times New Roman"/>
          <w:b/>
        </w:rPr>
        <w:t>(tlač 225)</w:t>
      </w:r>
    </w:p>
    <w:p w:rsidR="00B4659E" w:rsidRPr="00942935" w:rsidP="00B4659E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B4659E" w:rsidP="00B4659E">
      <w:pPr>
        <w:bidi w:val="0"/>
        <w:jc w:val="both"/>
        <w:rPr>
          <w:rFonts w:ascii="Times New Roman" w:hAnsi="Times New Roman"/>
          <w:b/>
        </w:rPr>
      </w:pPr>
    </w:p>
    <w:p w:rsidR="00B4659E" w:rsidP="00B4659E">
      <w:pPr>
        <w:bidi w:val="0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4. bode sa v § 2 ods. 44 vypúšťajú slová „a je určené výhradne“.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Gramatická úprava. 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overflowPunct w:val="0"/>
        <w:autoSpaceDE w:val="0"/>
        <w:autoSpaceDN w:val="0"/>
        <w:bidi w:val="0"/>
        <w:spacing w:after="200"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6. bode sa v poznámke pod čiarou k odkazu 4 v okrúhlej zátvorke za slová „zv. 8“ vkladá bodkočiarka a slová  „Ú. v. EÚ L 47, 18.2.2004“.</w:t>
      </w:r>
    </w:p>
    <w:p w:rsidR="00B4659E" w:rsidRPr="007E2DC3" w:rsidP="00B4659E">
      <w:pPr>
        <w:pStyle w:val="ListParagraph"/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Ide o doplnenie uvádzania miesta uverejnenia právne záväzného aktu EÚ jednotným a zaužívaným spôsobom.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18. bode  sa v § 7 ods. 6 písm. h) vypúšťajú slová „ak bol ustanovený.“.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Právnická osoba je povinná vždy ustanoviť odborného zástupcu spĺňajúceho požadovanú odbornú spôsobilosť. 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 čl. I, 27. bode sa v § 12a ods. 7 a 8 slová „odseku 2“ nahrádzajú slovami „odseku 3“. 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Oprava chybného vnútorného odkazu.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 </w:t>
      </w: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27. bode  sa v § 12b ods. 2 úvodnej vete za slovo „dovážať“ vkladajú slová „z tretieho štátu“.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Spresnenie ustanovenia.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27. bode sa v § 12b ods. 4 písm. b) za slová „platné osvedčenie“ vkladajú slová „vydané príslušným orgánom tretieho štátu“.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Spresnenie ustanovenia.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31. bode sa v § 15 ods. 1 písm. r) a 116. bode sa v § 138 ods. 1 písm. t) vypúšťajú slová „alebo dovezené“  a za slová „výrobnej praxe“ sa vkladá čiarka  a  slovo „dovezené“.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Spresnenie ustanovenia, keďže  správna výrobná prax sa podľa definície v § 12 ods. 2 (čl. I, 26. bod) nevzťahuje na dovoz.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34. bode  sa v § 15 ods. 6 vypúšťajú slová „vrátane iného nepeňažného plnenia uvedeného v odseku 5“.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Vypustenie sa navrhuje z dôvodu  nesúladu s § 15 ods. 5, podľa ktorého sa držiteľom povolenia na výrobu liekov zakazuje poskytovať zľavy v naturáliách, ktorými je  aj iné nepeňažné plnenie. </w:t>
      </w:r>
    </w:p>
    <w:p w:rsidR="00B4659E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 sa za 34. bod vkladá nový 35. bod, ktorý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„35. V § 15 ods. 7 sa za slovo „lekára“ vkladajú slová „a zubného lekára“.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Nasledujúce body sa primerane prečíslujú.</w:t>
      </w:r>
    </w:p>
    <w:p w:rsidR="00B4659E" w:rsidRPr="007E2DC3" w:rsidP="00B4659E">
      <w:pPr>
        <w:pStyle w:val="ListParagraph"/>
        <w:bidi w:val="0"/>
        <w:spacing w:line="360" w:lineRule="auto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Premietnutie úpravy obsiahnutej v čl. I, 99. bode, ktorej cieľom je zahrnúť medzi lekárov oprávnených predpisovať lieky aj zubných lekárov, aj do ustanovenia § 15 ods. 7, ktorý na účely zákona zavádza legislatívnu skratku „predpisujúci lekár“.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36. bode  sa v nadpise slová „nákupu a predaja“ nahrádzajú slovami „nákupu alebo predaja“.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Zosúladenie nadpisu s úpravou v § 18a (čl. I, 48. bod). </w:t>
      </w:r>
    </w:p>
    <w:p w:rsidR="00B4659E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659E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 čl. I, 41. bode sa na konci pripája táto veta: „Poznámka pod čiarou k odkazu 21 sa vypúšťa.“. 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Legislatívno-technická úprava; zmenou ustanovenia sa vypustil odkaz 21 a z tohto dôvodu je potrebné vypustiť aj poznámku pod čiarou k tomuto odkazu. 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 čl. I, 44. bode sa v § 18 ods. 1 písm. y) označenie odkazu 21 nahrádza označením 22a,  označenie odkazu  21a a poznámky pod čiarou k odkazu 21a sa nahrádza označením 22b a na konci 44. bodu sa slová „Poznámka pod čiarou k odkazu 22a znie“ nahrádzajú slovami „Poznámky pod čiarou k odkazom  22a a 22b znejú“ a pripájajú sa tieto slová: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</w:t>
      </w:r>
      <w:r w:rsidRPr="007E2DC3">
        <w:rPr>
          <w:rFonts w:ascii="Times New Roman" w:hAnsi="Times New Roman"/>
          <w:vertAlign w:val="superscript"/>
        </w:rPr>
        <w:t>22a</w:t>
      </w:r>
      <w:r w:rsidRPr="007E2DC3">
        <w:rPr>
          <w:rFonts w:ascii="Times New Roman" w:hAnsi="Times New Roman"/>
        </w:rPr>
        <w:t>) § 30 ods. 2 zákona č. 39/2007 Z. z. v znení neskorších predpisov.“.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Legislatívno-technická úprava chronologického číslovania poznámok pod čiarou.</w:t>
      </w:r>
    </w:p>
    <w:p w:rsidR="00B4659E" w:rsidRPr="007E2DC3" w:rsidP="00B4659E">
      <w:pPr>
        <w:pStyle w:val="ListParagraph"/>
        <w:bidi w:val="0"/>
        <w:spacing w:line="360" w:lineRule="auto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45. bode sa v § 18 ods. 6 označenie odkazu  a poznámky pod čiarou k odkazu 22a nahrádza označením</w:t>
      </w:r>
      <w:r>
        <w:rPr>
          <w:rFonts w:ascii="Times New Roman" w:hAnsi="Times New Roman"/>
        </w:rPr>
        <w:t xml:space="preserve"> 22c a v poznámke pod čiarou sa</w:t>
      </w:r>
      <w:r w:rsidRPr="007E2DC3">
        <w:rPr>
          <w:rFonts w:ascii="Times New Roman" w:hAnsi="Times New Roman"/>
        </w:rPr>
        <w:t xml:space="preserve"> v okrúhlej zátvorke za slová „zv. 15“ vkladá bodkočiarka a slová  „Ú. v. ES L 35, 15.2.1995“.</w:t>
      </w:r>
    </w:p>
    <w:p w:rsidR="00B4659E" w:rsidRPr="00F05645" w:rsidP="00B4659E">
      <w:pPr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Legislatívno-technická úprava chronologického číslovania poznámok pod čiarou a doplnenie uvádzania miesta uverejnenia právne záväzného aktu EÚ jednotným a zaužívaným spôsobom.</w:t>
      </w: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 čl. I, 46. bode sa v § 18 ods. 8 sa slová „na výrobu liekov“ (4x) nahrádzajú slovami „na veľkodistribúciu liekov“. 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Oprava zjavnej chyby; predmetom úpravy ustanovenia § 18 ods. 8 je držiteľ povolenia na veľkodistribúciu liekov (obdobná úprava vo vzťahu k držiteľovi povolenia na výrobu liekov je v § 15 ods. 6 - čl. I, 34. bod).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50. bode sa v § 19a ods. 8 označenie odkazu</w:t>
      </w:r>
      <w:r>
        <w:rPr>
          <w:rFonts w:ascii="Times New Roman" w:hAnsi="Times New Roman"/>
        </w:rPr>
        <w:t xml:space="preserve"> </w:t>
      </w:r>
      <w:r w:rsidRPr="007E2DC3">
        <w:rPr>
          <w:rFonts w:ascii="Times New Roman" w:hAnsi="Times New Roman"/>
        </w:rPr>
        <w:t>a poznámky pod čiarou k odkazu 22b nahrádza označením 22d.</w:t>
      </w: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Legislatívno-technická úprava chronologického číslovania poznámok pod čiarou.</w:t>
      </w: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66. bode sa v § 23 ods. 5 označenie odkazu  a poznámky pod čiarou k odkazu 28 nahrádza označením 30a.</w:t>
      </w: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Zavedenie novej poznámky pod čiarou vzhľadom na to, že navrhovaná zmena znenia platnej poznámky pod čiarou k odkazu 28 by spôsobila, že odkaz 28 použitý na iných miestach v zákone [napr. § 45 ods. 2 písm. a), § 119 ods. 12] by nezodpovedal obsahu tohto nového znenia poznámky pod čiarou k odkazu 28.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 čl. I, 83. bode sa  slová „vypúšťajú </w:t>
      </w:r>
      <w:r>
        <w:rPr>
          <w:rFonts w:ascii="Times New Roman" w:hAnsi="Times New Roman"/>
        </w:rPr>
        <w:t>slová v „inom““</w:t>
      </w:r>
      <w:r w:rsidRPr="007E2DC3">
        <w:rPr>
          <w:rFonts w:ascii="Times New Roman" w:hAnsi="Times New Roman"/>
        </w:rPr>
        <w:t xml:space="preserve"> nahrádzajú slovami „vypúšťa slovo „inom““.</w:t>
      </w:r>
    </w:p>
    <w:p w:rsidR="00B4659E" w:rsidRPr="007E2DC3" w:rsidP="00B4659E">
      <w:pPr>
        <w:bidi w:val="0"/>
        <w:spacing w:line="360" w:lineRule="auto"/>
        <w:ind w:left="3540" w:firstLine="70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Legislatívno-technická úprava.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95. bode sa v § 67a ods. 2 slová „oznámenie o rýchlom varovaní. O vydaní oznámenia“ nahrádzajú  slovami „oznámenie o rýchlom varovaní a o jeho vydaní“.</w:t>
      </w:r>
    </w:p>
    <w:p w:rsidR="00B4659E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Jazyková úprava.</w:t>
      </w:r>
    </w:p>
    <w:p w:rsidR="00B4659E" w:rsidRPr="00EC7BD7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95. bode sa v § 67a ods. 2 v poslednej vete za slovo „Toto“ vkladá slovo „naliehavé“.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Zjednotenie terminológie.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97. bode sa v § 74a ods. 8 druhej vete slová „držiteľom povolenia na výrobu liekov“ nahrádzajú slovami „farmaceutickou spoločnosťou“ a v poslednej vete sa vypúšťajú slová „vrátane iného nepeňažného plnenia uvedeného v § 15 ods. 5“.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Oprava chybného subjektu a vypustenie textu  z dôvodu, že § 15 ods. 5 neupravuje iné nepeňažné plnenie, resp. jeho poskytovanie zakazuje.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108. bode sa v § 125 odsek 2 dopĺňa písmenom h), ktoré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„h) farmaceutických spoločností.“.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Doplnenie v súlade so zavedením nového subjektu v § 74a (čl. I, 97. bod).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 čl. I, 110. bode sa v nadpise pod § 126 vypúšťajú slová „požiadaviek správnej výrobnej praxe a požiadaviek správnej veľkodistribučnej praxe“. 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Zosúladenie nadpisu s úpravou v § 126, keďže predmetom inšpekcie je aj dodržiavanie povinností ustanovených týmto zákonom (odsek 1). 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 sa za 115. bod vkladá nový 116. bod, ktorý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„116. V § 138 ods. 1 písm. ad) sa vypúšťajú slová „ak tento zákon neustanovuje inak,“.“.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Ďalšie body sa primerane prečíslujú. </w:t>
      </w:r>
    </w:p>
    <w:p w:rsidR="00B4659E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Doplnenie z dôvodu potreby premietnutia zmeny úpravy ustanovenia § 16 ods. 5 (čl. I, 34. bod) do ustanovenia upravujúceho iné správne delikty za porušenie povinnosti; zosúladenie ustanovení. </w:t>
      </w:r>
    </w:p>
    <w:p w:rsidR="00B4659E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 čl. I, 119. bode sa v § 138 ods. 1 písm. aj) vypúšťajú slová „pre pomocné látky“.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Vypustenie z dôvodu nadbytočnosti a zjednotenia s úpravou v § 15 ods. 1 písm. ac) (čl. I, 33. bod). 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 sa za 123. bod vkladá nový 124. bod, ktorý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„124. V § 138 ods. 3 písm. c) sa na konci pripájajú tieto slová: „ústavnému zdravotníckemu zariadeniu, ak ide o medicinálne plyny,“.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Ďalšie body sa primerane prečíslujú.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Doplnenie z dôvodu potreby premietnutia zmeny úpravy ustanovenia § 18 ods. 1 (čl. I, 40. bod) do ustanovenia upravujúceho iné správne delikty za porušenie povinnosti; zosúladenie ustanovení.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 sa za 123. bod vkladá nový 124. bod, ktorý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„124. V § 138 ods. 3 písm. i) sa slová „dovezených humánnych liekov“ nahrádzajú slovami „humánnych liekov dovezených na trh v Slovenskej republike a vyvezených humánnych liekov“.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Ďalšie body sa primerane prečíslujú.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Doplnenie z dôvodu potreby premietnutia zmeny úpravy ustanovenia § 18 ods. 1 písm. i) (čl. I, 41. bod) do ustanovenia upravujúceho iné správne delikty za porušenie povinnosti; zosúladenie ustanovení. </w:t>
      </w: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V čl. I, 126. bod sa v § 138 ods. 3 písm. af) na konci pripájajú slová „päť rokov odo dňa vývozu humánneho lieku“. </w:t>
      </w:r>
    </w:p>
    <w:p w:rsidR="00B4659E" w:rsidRPr="007E2DC3" w:rsidP="00B4659E">
      <w:pPr>
        <w:pStyle w:val="ListParagraph"/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Zosúladenie s povinnosťou uvedenou v § 19a ods. 6 (čl. I, 50. bod).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130. bode sa v § 138 ods. 5 písm. au) na konci vypúšťajú slová „v rozpore s § 23 ods. 5“.</w:t>
      </w:r>
    </w:p>
    <w:p w:rsidR="00B4659E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Vypustenie z dôvodu nadbytočnosti, keďže rozpor s § 23 ods. 5 je priamo popísaný v písmene au).</w:t>
      </w:r>
    </w:p>
    <w:p w:rsidR="00B4659E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659E" w:rsidRPr="00F05645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 sa za 126. bod vkladá nový  127. bod, ktorý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„127. V § 138 ods. 4 písm. e) sa vypúšťajú slová „a vnútorný obal“.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Ďalšie body sa primerane prečíslujú. </w:t>
      </w:r>
    </w:p>
    <w:p w:rsidR="00A176ED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Doplnenie z dôvodu potreby premietnutia zmeny úpravy ustanovenia § 19 ods. 8 písm. e) (čl. I, 49. bod) do ustanovenia upravujúceho iné správne delikty za porušenie povinnosti; zosúladenie ustanovení.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131. bode  v § 138 ods. 5 písmeno az)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„az) nevydá pacientovi humánny liek, ktorého liečivo je uvedené v prílohe č. 1, ktorý je bez doplatku alebo s najnižším doplatkom pacienta a ktorý je dostupný, ak si pacient nevybral inak,“.</w:t>
      </w: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Zosúladenie skutkovej podstaty  iného správneho deliktu s povinnosťou uvedenou v §121 ods. 3 písm. b). 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 sa za 133. bod vkladá nový  134. bod, ktorý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„134. V § 138 ods. 18  písm. h) sa slová „ak nebolo v povolení uvedené inak“ nahrádzajú slovami „okrem tých, ktoré sú uvedené v protokole alebo v príručke pre skúšajúceho ako nevyžadujúce neodkladné oznámenie“.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Ďalšie body sa primerane prečíslujú.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Doplnenie z dôvodu potreby premietnutia zmeny úpravy ustanovenia § 44 písm. h) (čl. I, 75. bod) do ustanovenia upravujúceho iné správne delikty za porušenie povinnosti; zosúladenie ustanovení. </w:t>
      </w:r>
    </w:p>
    <w:p w:rsidR="00B4659E" w:rsidRPr="007E2DC3" w:rsidP="00B4659E">
      <w:pPr>
        <w:pStyle w:val="ListParagraph"/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276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135. bod sa v  § 138 ods. 22 písm. d) slovo „alebo“ za slovom „liekov“ nahrádza čiarkou a na konci sa pripájajú slová „alebo farmaceutickou spoločnosťou“.</w:t>
      </w:r>
    </w:p>
    <w:p w:rsidR="00B4659E" w:rsidRPr="007E2DC3" w:rsidP="00B4659E">
      <w:pPr>
        <w:pStyle w:val="ListParagraph"/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Doplnenie z dôvodu, že podľa § 74a ods. 8 (čl. I, 97. bod) aj farmaceutická spoločnosť môže finančne podporovať odborné podujatia. </w:t>
      </w: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 </w:t>
      </w:r>
    </w:p>
    <w:p w:rsidR="00B4659E" w:rsidRPr="007E2DC3" w:rsidP="00B4659E">
      <w:pPr>
        <w:pStyle w:val="ListParagraph"/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276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143. bode sa  § 143b odsek 1 vypúšťa.</w:t>
      </w:r>
    </w:p>
    <w:p w:rsidR="00B4659E" w:rsidRPr="007E2DC3" w:rsidP="00B4659E">
      <w:pPr>
        <w:pStyle w:val="ListParagraph"/>
        <w:bidi w:val="0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Nasledujúce odseky sa primerane prečíslujú. </w:t>
      </w:r>
    </w:p>
    <w:p w:rsidR="00B4659E" w:rsidRPr="007E2DC3" w:rsidP="00B4659E">
      <w:pPr>
        <w:pStyle w:val="ListParagraph"/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Uvedené ustanovenie sa navrhuje presunúť do článku upravujúceho účinnosť zákona, keďže ide o úpravu účinnosti a nie o prechodné ustanovenie.</w:t>
      </w: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143. bode sa v § 143b ods. 2  pred slová  „sa začnú“ vkladajú slová „a § 138 ods. 5 písm. aw)“ a slová „podľa článku 85c ods. 3 smernice Európskeho parlamentu a Rady 2001/83/ES zo 6. novembra 2001, ktorou sa ustanovuje Zákonník Spoločenstva o humánnych liekoch (Mimoriadne vydanie Ú. v. EÚ, kap. 13/zv. 27) v platnom znení“ sa nahrádzajú slovami „Komisiou týkajúcich sa technických, elektronických a kryptografických požiadaviek umožňujúcich overenie pravosti spoločného loga a jeho dizajnu“.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Ustanovenie je potrebné doplniť z dôvodu, že nie je možné, aby sankcia za porušenie povinnosti, bola účinná skôr než  povinnosť, za nesplnenie ktorej sa ukladá. Súčasne sa ustanovenie upravuje tak, aby sa v ňom neuvádzal konkrétny právny akt EÚ, nakoľko v návrhu uvedený článok smernice je svojím obsahom iba splnomocňovacím ustanovením pre Európsku komisiu na vydanie vykonávacích aktov v ňom určených veciach (čl. 291 Zmluvy o fungovaní EÚ).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143. bode sa v § 143b ods. 3 pred slová „sa začnú“ vkladajú slová „a § 138 ods. 8 písm. f)“ a slová „podľa článku 54a ods. 2 smernice Európskeho parlamentu a Rady 2001/83/ES zo 6. novembra 2001, ktorou sa ustanovuje Zákonník Spoločenstva o humánnych liekoch (Mimoriadne vydanie Ú. v. EÚ, kap. 13/27) v platnom znení“ sa nahrádzajú slovami „Komisiou stanovujúceho podrobné pravidlá pre bezpečnostné prvky“.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Ustanovenie je potrebné doplniť z dôvodu, že nie je možné, aby sankcia za porušenie povinnosti, bola účinná skôr než  povinnosť, za nesplnenie ktorej sa ukladá. Súčasne sa ustanovenie upravuje tak, aby sa v ňom neuvádzal konkrétny právny akt EÚ, nakoľko v návrhu uvedený článok smernice je svojím obsahom iba splnomocňovacím ustanovením pre Európsku komisiu na vydanie delegovaných aktov, ktorých obsah a rozsah je výslovne vymedzený (čl. 290 Zmluvy o fungovaní EÚ).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143. bode</w:t>
      </w:r>
      <w:r>
        <w:rPr>
          <w:rFonts w:ascii="Times New Roman" w:hAnsi="Times New Roman"/>
        </w:rPr>
        <w:t xml:space="preserve"> sa v § 143b ods. 4 </w:t>
      </w:r>
      <w:r w:rsidRPr="007E2DC3">
        <w:rPr>
          <w:rFonts w:ascii="Times New Roman" w:hAnsi="Times New Roman"/>
        </w:rPr>
        <w:t>slová „vyrába, dováža alebo distribuuje účinnú látku do 2. januára 2013“ sa nahrádzajú slovami „začala vyrábať, dovážať alebo distribuovať účinnú látku pred 2. januárom 2013“.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Spresnenie textu. </w:t>
      </w:r>
    </w:p>
    <w:p w:rsidR="00B4659E" w:rsidRPr="007E2DC3" w:rsidP="00B4659E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I, 147. bod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„147. V prílohe č. 1 sa vypúšťa riadok so slovami „L01BA01 Metotrexát p.o.“.“.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Legislatívno-technická úprava z dôvodu, aby jednotlivé riadky nasledovali chronologicky.</w:t>
      </w: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 sa za 150. bod vkladá nový 151. bod, ktorý znie: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„151. V prílohe č. 1 sa za riadok so slovami „L04AA13 Leflunomid p.o.“ vkladá riadok so slovami „L04AX03 Metotrexát p.o.“.“.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Nasledujúce body sa primerane prečíslujú. 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Legislatívno-technická úprava z dôvodu, aby jednotlivé riadky nasledovali chronologicky.</w:t>
      </w: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II  sa v písmene al) za slovo „sprostredkovania“ vkladajú slová „nákupu alebo predaja“.</w:t>
      </w:r>
    </w:p>
    <w:p w:rsidR="00B4659E" w:rsidRPr="007E2DC3" w:rsidP="00B4659E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Zosúladenie s terminológiou v čl. I, 48. bode (§ 18a ods. 1). </w:t>
      </w:r>
    </w:p>
    <w:p w:rsidR="00B4659E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B4659E" w:rsidRPr="007E2DC3" w:rsidP="00B4659E">
      <w:pPr>
        <w:pStyle w:val="ListParagraph"/>
        <w:numPr>
          <w:numId w:val="2"/>
        </w:numPr>
        <w:suppressAutoHyphens/>
        <w:bidi w:val="0"/>
        <w:spacing w:line="360" w:lineRule="auto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>V čl. IV sa na konci pripájajú tieto slová: „okrem čl. I § 12b ods. 2 až 4 v 27. bode a § 138 ods. 24 v 138. bode, ktoré nadobúdajú účinnosť 2. júla 2013“.</w:t>
      </w:r>
    </w:p>
    <w:p w:rsidR="00B4659E" w:rsidRPr="007E2DC3" w:rsidP="00B4659E">
      <w:pPr>
        <w:bidi w:val="0"/>
        <w:jc w:val="both"/>
        <w:rPr>
          <w:rFonts w:ascii="Times New Roman" w:hAnsi="Times New Roman"/>
        </w:rPr>
      </w:pPr>
    </w:p>
    <w:p w:rsidR="00B4659E" w:rsidRPr="007E2DC3" w:rsidP="00B4659E">
      <w:pPr>
        <w:bidi w:val="0"/>
        <w:ind w:left="4248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Premietnutie ustanovenia § 143b ods. 1 (čl. I, 143. bod) s jeho doplnením  aj o posun účinnosti iného správneho deliktu, ktorého sa osoba dopustí porušením tejto povinnosti, do účinnosti zákona. V čistopise zákona sa premietne aktuálne označenie vyššie uvedených bodov. </w:t>
      </w:r>
    </w:p>
    <w:p w:rsidR="00B4659E" w:rsidRPr="007E2DC3" w:rsidP="00B4659E">
      <w:pPr>
        <w:pStyle w:val="ListParagraph"/>
        <w:bidi w:val="0"/>
        <w:ind w:left="2832"/>
        <w:jc w:val="both"/>
        <w:rPr>
          <w:rFonts w:ascii="Times New Roman" w:hAnsi="Times New Roman"/>
        </w:rPr>
      </w:pPr>
    </w:p>
    <w:p w:rsidR="00B4659E" w:rsidRPr="007E2DC3" w:rsidP="00B4659E">
      <w:pPr>
        <w:bidi w:val="0"/>
        <w:jc w:val="both"/>
        <w:rPr>
          <w:rFonts w:ascii="Times New Roman" w:hAnsi="Times New Roman"/>
        </w:rPr>
      </w:pPr>
      <w:r w:rsidRPr="007E2DC3">
        <w:rPr>
          <w:rFonts w:ascii="Times New Roman" w:hAnsi="Times New Roman"/>
        </w:rPr>
        <w:t xml:space="preserve"> </w:t>
      </w:r>
    </w:p>
    <w:p w:rsidR="00B4659E" w:rsidRPr="007E2DC3" w:rsidP="00B4659E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4659E" w:rsidP="00B4659E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097"/>
    <w:multiLevelType w:val="hybridMultilevel"/>
    <w:tmpl w:val="3036D1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B4659E"/>
    <w:rsid w:val="00174F82"/>
    <w:rsid w:val="001E0FF4"/>
    <w:rsid w:val="003C79D2"/>
    <w:rsid w:val="00502405"/>
    <w:rsid w:val="00577FDA"/>
    <w:rsid w:val="00630DC8"/>
    <w:rsid w:val="00645500"/>
    <w:rsid w:val="0066419F"/>
    <w:rsid w:val="007E2DC3"/>
    <w:rsid w:val="008135AA"/>
    <w:rsid w:val="008300C1"/>
    <w:rsid w:val="0084672F"/>
    <w:rsid w:val="00885E59"/>
    <w:rsid w:val="009027A0"/>
    <w:rsid w:val="00934CDC"/>
    <w:rsid w:val="00942935"/>
    <w:rsid w:val="00967647"/>
    <w:rsid w:val="009B5839"/>
    <w:rsid w:val="00A176ED"/>
    <w:rsid w:val="00AC4026"/>
    <w:rsid w:val="00B4659E"/>
    <w:rsid w:val="00B519CA"/>
    <w:rsid w:val="00BE5FF8"/>
    <w:rsid w:val="00C45835"/>
    <w:rsid w:val="00EC7BD7"/>
    <w:rsid w:val="00F05645"/>
    <w:rsid w:val="00F40AFD"/>
    <w:rsid w:val="00FC7E92"/>
    <w:rsid w:val="00FD5945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4659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4659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4659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4659E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4659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465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659E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B4659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465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4659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465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76E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76E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10</Pages>
  <Words>2123</Words>
  <Characters>12102</Characters>
  <Application>Microsoft Office Word</Application>
  <DocSecurity>0</DocSecurity>
  <Lines>0</Lines>
  <Paragraphs>0</Paragraphs>
  <ScaleCrop>false</ScaleCrop>
  <Company>Kancelaria NR SR</Company>
  <LinksUpToDate>false</LinksUpToDate>
  <CharactersWithSpaces>14197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</cp:revision>
  <cp:lastPrinted>2012-11-21T14:25:00Z</cp:lastPrinted>
  <dcterms:created xsi:type="dcterms:W3CDTF">2012-11-21T13:15:00Z</dcterms:created>
  <dcterms:modified xsi:type="dcterms:W3CDTF">2012-11-21T14:26:00Z</dcterms:modified>
</cp:coreProperties>
</file>