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27738" w:rsidP="00427738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     Výbor</w:t>
      </w:r>
    </w:p>
    <w:p w:rsidR="00427738" w:rsidP="00427738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427738" w:rsidP="00427738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427738" w:rsidP="00427738">
      <w:pPr>
        <w:bidi w:val="0"/>
        <w:rPr>
          <w:rFonts w:ascii="Arial" w:hAnsi="Arial" w:cs="Arial"/>
          <w:b/>
          <w:i/>
        </w:rPr>
      </w:pPr>
    </w:p>
    <w:p w:rsidR="00427738" w:rsidP="00427738">
      <w:pPr>
        <w:bidi w:val="0"/>
        <w:rPr>
          <w:rFonts w:ascii="Arial" w:hAnsi="Arial" w:cs="Arial"/>
        </w:rPr>
      </w:pPr>
    </w:p>
    <w:p w:rsidR="00427738" w:rsidP="00427738">
      <w:pPr>
        <w:bidi w:val="0"/>
        <w:rPr>
          <w:rFonts w:ascii="Arial" w:hAnsi="Arial" w:cs="Arial"/>
        </w:rPr>
      </w:pPr>
    </w:p>
    <w:p w:rsidR="00427738" w:rsidP="00427738">
      <w:pPr>
        <w:bidi w:val="0"/>
        <w:rPr>
          <w:rFonts w:ascii="Arial" w:hAnsi="Arial" w:cs="Arial"/>
        </w:rPr>
      </w:pPr>
    </w:p>
    <w:p w:rsidR="00427738" w:rsidP="00427738">
      <w:pPr>
        <w:bidi w:val="0"/>
        <w:rPr>
          <w:rFonts w:ascii="Arial" w:hAnsi="Arial" w:cs="Arial"/>
        </w:rPr>
      </w:pPr>
    </w:p>
    <w:p w:rsidR="00427738" w:rsidP="00427738">
      <w:pPr>
        <w:bidi w:val="0"/>
        <w:rPr>
          <w:rFonts w:ascii="Arial" w:hAnsi="Arial" w:cs="Arial"/>
        </w:rPr>
      </w:pPr>
    </w:p>
    <w:p w:rsidR="00427738" w:rsidP="00427738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 xml:space="preserve"> 3. schôdza výboru </w:t>
      </w:r>
    </w:p>
    <w:p w:rsidR="00427738" w:rsidP="00427738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 xml:space="preserve"> </w:t>
      </w:r>
    </w:p>
    <w:p w:rsidR="00427738" w:rsidP="00427738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 xml:space="preserve">                                                                                                        </w:t>
      </w:r>
    </w:p>
    <w:p w:rsidR="00427738" w:rsidP="00427738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</w:r>
    </w:p>
    <w:p w:rsidR="00427738" w:rsidP="00427738">
      <w:pPr>
        <w:bidi w:val="0"/>
        <w:jc w:val="both"/>
        <w:rPr>
          <w:rFonts w:ascii="Arial" w:hAnsi="Arial" w:cs="Arial"/>
        </w:rPr>
      </w:pPr>
    </w:p>
    <w:p w:rsidR="00427738" w:rsidP="00427738">
      <w:pPr>
        <w:bidi w:val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13</w:t>
      </w:r>
    </w:p>
    <w:p w:rsidR="00427738" w:rsidP="00427738">
      <w:pPr>
        <w:bidi w:val="0"/>
        <w:jc w:val="center"/>
        <w:rPr>
          <w:rFonts w:ascii="Arial" w:hAnsi="Arial" w:cs="Arial"/>
          <w:b/>
          <w:i/>
          <w:sz w:val="28"/>
        </w:rPr>
      </w:pPr>
    </w:p>
    <w:p w:rsidR="00427738" w:rsidP="00427738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427738" w:rsidP="00427738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427738" w:rsidP="00427738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427738" w:rsidP="00427738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12. júna  2012</w:t>
      </w:r>
    </w:p>
    <w:p w:rsidR="00427738" w:rsidP="00427738">
      <w:pPr>
        <w:bidi w:val="0"/>
        <w:rPr>
          <w:rFonts w:ascii="Arial" w:hAnsi="Arial" w:cs="Arial"/>
        </w:rPr>
      </w:pPr>
    </w:p>
    <w:p w:rsidR="00427738" w:rsidP="002B4C7F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2B4C7F">
        <w:rPr>
          <w:rFonts w:ascii="Arial" w:hAnsi="Arial" w:cs="Arial"/>
        </w:rPr>
        <w:t xml:space="preserve"> informácii o výsledku prerokovania </w:t>
      </w:r>
      <w:r>
        <w:rPr>
          <w:rFonts w:ascii="Arial" w:hAnsi="Arial" w:cs="Arial"/>
        </w:rPr>
        <w:t xml:space="preserve">výročnej </w:t>
      </w:r>
      <w:r w:rsidR="002B4C7F">
        <w:rPr>
          <w:rFonts w:ascii="Arial" w:hAnsi="Arial" w:cs="Arial"/>
        </w:rPr>
        <w:t>správy</w:t>
      </w:r>
      <w:r>
        <w:rPr>
          <w:rFonts w:ascii="Arial" w:hAnsi="Arial" w:cs="Arial"/>
        </w:rPr>
        <w:t xml:space="preserve"> Slovenského pozemkového fondu za rok 2011 (tlač 36)</w:t>
      </w:r>
    </w:p>
    <w:p w:rsidR="00427738" w:rsidP="00427738">
      <w:pPr>
        <w:tabs>
          <w:tab w:val="left" w:pos="709"/>
          <w:tab w:val="left" w:pos="1021"/>
        </w:tabs>
        <w:bidi w:val="0"/>
        <w:jc w:val="center"/>
        <w:rPr>
          <w:rFonts w:ascii="Arial" w:hAnsi="Arial" w:cs="Arial"/>
        </w:rPr>
      </w:pPr>
    </w:p>
    <w:p w:rsidR="00427738" w:rsidP="00427738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Výbor Národnej rady Slovenskej republiky</w:t>
      </w:r>
    </w:p>
    <w:p w:rsidR="00427738" w:rsidP="00427738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 pôdohospodárstvo a životné prostredie</w:t>
      </w:r>
    </w:p>
    <w:p w:rsidR="00427738" w:rsidP="00427738">
      <w:pPr>
        <w:bidi w:val="0"/>
        <w:jc w:val="both"/>
        <w:rPr>
          <w:rFonts w:ascii="Arial" w:hAnsi="Arial" w:cs="Arial"/>
          <w:b/>
        </w:rPr>
      </w:pPr>
    </w:p>
    <w:p w:rsidR="00427738" w:rsidP="00427738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A. p r e r o k o v a l</w:t>
      </w:r>
    </w:p>
    <w:p w:rsidR="00427738" w:rsidP="00427738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</w:t>
      </w:r>
      <w:r w:rsidR="002B4C7F">
        <w:rPr>
          <w:rFonts w:ascii="Arial" w:hAnsi="Arial" w:cs="Arial"/>
        </w:rPr>
        <w:t>informáciu o výsledku prerokovania výročnej správy</w:t>
      </w:r>
      <w:r>
        <w:rPr>
          <w:rFonts w:ascii="Arial" w:hAnsi="Arial" w:cs="Arial"/>
        </w:rPr>
        <w:t xml:space="preserve"> Slovenského pozemkového fondu za rok 2011 vo výbore;</w:t>
      </w:r>
    </w:p>
    <w:p w:rsidR="00427738" w:rsidP="00427738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427738" w:rsidP="00427738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427738" w:rsidP="00427738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B. s c h v a ľ u j e</w:t>
      </w:r>
    </w:p>
    <w:p w:rsidR="00427738" w:rsidP="00427738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="002B4C7F">
        <w:rPr>
          <w:rFonts w:ascii="Arial" w:hAnsi="Arial" w:cs="Arial"/>
        </w:rPr>
        <w:t xml:space="preserve">informáciu o výsledku prerokovania </w:t>
      </w:r>
      <w:r>
        <w:rPr>
          <w:rFonts w:ascii="Arial" w:hAnsi="Arial" w:cs="Arial"/>
        </w:rPr>
        <w:tab/>
      </w:r>
      <w:r w:rsidR="002B4C7F">
        <w:rPr>
          <w:rFonts w:ascii="Arial" w:hAnsi="Arial" w:cs="Arial"/>
        </w:rPr>
        <w:t>výročnej správy Slovenského pozemkového fondu za rok 2011 vo výbore</w:t>
      </w:r>
    </w:p>
    <w:p w:rsidR="00427738" w:rsidP="00427738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427738" w:rsidP="00427738">
      <w:pPr>
        <w:bidi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C.  p o v e r u j e</w:t>
      </w:r>
    </w:p>
    <w:p w:rsidR="00427738" w:rsidP="00427738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člena výboru</w:t>
      </w:r>
    </w:p>
    <w:p w:rsidR="00427738" w:rsidP="00427738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Martina Fecka</w:t>
      </w:r>
    </w:p>
    <w:p w:rsidR="00427738" w:rsidP="00427738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1) vystúpiť na schôdzi Národnej rady Slovenskej republiky k uvedenej správe</w:t>
      </w:r>
    </w:p>
    <w:p w:rsidR="00427738" w:rsidP="00427738">
      <w:pPr>
        <w:bidi w:val="0"/>
        <w:jc w:val="both"/>
        <w:rPr>
          <w:rFonts w:ascii="Arial" w:hAnsi="Arial" w:cs="Arial"/>
        </w:rPr>
      </w:pPr>
    </w:p>
    <w:p w:rsidR="00427738" w:rsidP="00427738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2) predložiť Národnej rade Slovenskej republiky návrhy podľa § 90 ods. 5 zákona Národnej rady Slovenskej republiky č. 350/1996 Z. z. o rokovacom poriadku Národnej rady Slovenskej republiky v znení neskorších predpisov;</w:t>
      </w:r>
    </w:p>
    <w:p w:rsidR="00427738" w:rsidP="00427738">
      <w:pPr>
        <w:bidi w:val="0"/>
        <w:jc w:val="both"/>
        <w:rPr>
          <w:rFonts w:ascii="Arial" w:hAnsi="Arial" w:cs="Arial"/>
          <w:b/>
        </w:rPr>
      </w:pPr>
    </w:p>
    <w:p w:rsidR="00427738" w:rsidP="00427738">
      <w:pPr>
        <w:bidi w:val="0"/>
        <w:jc w:val="both"/>
        <w:rPr>
          <w:rFonts w:ascii="Arial" w:hAnsi="Arial" w:cs="Arial"/>
          <w:b/>
        </w:rPr>
      </w:pPr>
    </w:p>
    <w:p w:rsidR="00427738" w:rsidP="00427738">
      <w:pPr>
        <w:bidi w:val="0"/>
        <w:jc w:val="both"/>
        <w:rPr>
          <w:rFonts w:ascii="Arial" w:hAnsi="Arial" w:cs="Arial"/>
          <w:b/>
        </w:rPr>
      </w:pPr>
    </w:p>
    <w:p w:rsidR="00427738" w:rsidP="00427738">
      <w:pPr>
        <w:bidi w:val="0"/>
        <w:jc w:val="both"/>
        <w:rPr>
          <w:rFonts w:ascii="Arial" w:hAnsi="Arial" w:cs="Arial"/>
          <w:b/>
        </w:rPr>
      </w:pPr>
    </w:p>
    <w:p w:rsidR="00427738" w:rsidP="00427738">
      <w:pPr>
        <w:bidi w:val="0"/>
        <w:jc w:val="both"/>
        <w:rPr>
          <w:rFonts w:ascii="Arial" w:hAnsi="Arial" w:cs="Arial"/>
          <w:b/>
        </w:rPr>
      </w:pPr>
    </w:p>
    <w:p w:rsidR="00427738" w:rsidP="00427738">
      <w:pPr>
        <w:bidi w:val="0"/>
        <w:jc w:val="both"/>
        <w:rPr>
          <w:rFonts w:ascii="Arial" w:hAnsi="Arial" w:cs="Arial"/>
          <w:b/>
        </w:rPr>
      </w:pPr>
    </w:p>
    <w:p w:rsidR="00427738" w:rsidP="00427738">
      <w:pPr>
        <w:bidi w:val="0"/>
        <w:jc w:val="both"/>
        <w:rPr>
          <w:rFonts w:ascii="Arial" w:hAnsi="Arial" w:cs="Arial"/>
          <w:b/>
        </w:rPr>
      </w:pPr>
    </w:p>
    <w:p w:rsidR="00427738" w:rsidP="00427738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D.   u k l a d á</w:t>
      </w:r>
    </w:p>
    <w:p w:rsidR="00427738" w:rsidP="00427738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predsedovi výboru  </w:t>
      </w:r>
    </w:p>
    <w:p w:rsidR="00427738" w:rsidP="00427738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informovať o výsledku rokovania Výboru Národnej rady Slovenskej republiky pre pôdohospodárstvo a životné prostredie predsedu Národnej rady Slovenskej republiky.</w:t>
      </w:r>
    </w:p>
    <w:p w:rsidR="00427738" w:rsidP="00427738">
      <w:pPr>
        <w:bidi w:val="0"/>
        <w:rPr>
          <w:rFonts w:ascii="Arial" w:hAnsi="Arial" w:cs="Arial"/>
        </w:rPr>
      </w:pPr>
    </w:p>
    <w:p w:rsidR="00427738" w:rsidP="00427738">
      <w:pPr>
        <w:bidi w:val="0"/>
        <w:rPr>
          <w:rFonts w:ascii="Arial" w:hAnsi="Arial" w:cs="Arial"/>
        </w:rPr>
      </w:pPr>
    </w:p>
    <w:p w:rsidR="00427738" w:rsidP="00427738">
      <w:pPr>
        <w:bidi w:val="0"/>
        <w:rPr>
          <w:rFonts w:ascii="Times New Roman" w:hAnsi="Times New Roman"/>
        </w:rPr>
      </w:pPr>
    </w:p>
    <w:p w:rsidR="00DB28F4">
      <w:pPr>
        <w:bidi w:val="0"/>
        <w:rPr>
          <w:rFonts w:ascii="Times New Roman" w:hAnsi="Times New Roman"/>
        </w:rPr>
      </w:pPr>
    </w:p>
    <w:p w:rsidR="00B27736">
      <w:pPr>
        <w:bidi w:val="0"/>
        <w:rPr>
          <w:rFonts w:ascii="Times New Roman" w:hAnsi="Times New Roman"/>
        </w:rPr>
      </w:pPr>
    </w:p>
    <w:p w:rsidR="00B27736" w:rsidP="00B27736">
      <w:pPr>
        <w:bidi w:val="0"/>
        <w:rPr>
          <w:rFonts w:ascii="Times New Roman" w:hAnsi="Times New Roman"/>
        </w:rPr>
      </w:pPr>
    </w:p>
    <w:p w:rsidR="00B27736" w:rsidP="00B27736">
      <w:pPr>
        <w:bidi w:val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Ľuboš </w:t>
      </w:r>
      <w:r>
        <w:rPr>
          <w:rFonts w:ascii="Arial" w:hAnsi="Arial" w:cs="Arial"/>
          <w:b/>
        </w:rPr>
        <w:t>Martinák</w:t>
      </w:r>
      <w:r>
        <w:rPr>
          <w:rFonts w:ascii="Arial" w:hAnsi="Arial" w:cs="Arial"/>
        </w:rPr>
        <w:tab/>
        <w:tab/>
        <w:tab/>
        <w:tab/>
        <w:tab/>
        <w:tab/>
        <w:tab/>
        <w:t xml:space="preserve">Mikuláš   </w:t>
      </w:r>
      <w:r>
        <w:rPr>
          <w:rFonts w:ascii="Arial" w:hAnsi="Arial" w:cs="Arial"/>
          <w:b/>
        </w:rPr>
        <w:t>H u b a</w:t>
      </w:r>
    </w:p>
    <w:p w:rsidR="00B27736" w:rsidP="00B27736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overovateľ výboru   </w:t>
        <w:tab/>
        <w:tab/>
        <w:tab/>
        <w:tab/>
        <w:tab/>
        <w:tab/>
        <w:tab/>
        <w:t xml:space="preserve">predseda výboru </w:t>
      </w:r>
    </w:p>
    <w:p w:rsidR="00B27736">
      <w:pPr>
        <w:bidi w:val="0"/>
        <w:rPr>
          <w:rFonts w:ascii="Times New Roman" w:hAnsi="Times New Roman"/>
        </w:rPr>
      </w:pPr>
    </w:p>
    <w:sectPr w:rsidSect="00B27736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736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B27736">
    <w:pPr>
      <w:pStyle w:val="Footer"/>
      <w:bidi w:val="0"/>
      <w:rPr>
        <w:rFonts w:ascii="Times New Roman" w:hAnsi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427738"/>
    <w:rsid w:val="002B4C7F"/>
    <w:rsid w:val="003B535A"/>
    <w:rsid w:val="00427738"/>
    <w:rsid w:val="00565A78"/>
    <w:rsid w:val="008072B4"/>
    <w:rsid w:val="00A1333B"/>
    <w:rsid w:val="00AF1C8A"/>
    <w:rsid w:val="00B27736"/>
    <w:rsid w:val="00B3709D"/>
    <w:rsid w:val="00C15FB4"/>
    <w:rsid w:val="00C300A5"/>
    <w:rsid w:val="00C607C6"/>
    <w:rsid w:val="00D01BF8"/>
    <w:rsid w:val="00DB28F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73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velopeAddress">
    <w:name w:val="envelope address"/>
    <w:basedOn w:val="Normal"/>
    <w:uiPriority w:val="99"/>
    <w:semiHidden/>
    <w:unhideWhenUsed/>
    <w:rsid w:val="00B3709D"/>
    <w:pPr>
      <w:framePr w:w="7920" w:h="1980" w:hRule="exact" w:hSpace="141" w:vSpace="0" w:hAnchor="page" w:xAlign="center" w:yAlign="bottom"/>
      <w:ind w:left="2880"/>
      <w:jc w:val="both"/>
    </w:pPr>
    <w:rPr>
      <w:rFonts w:asciiTheme="majorHAnsi" w:eastAsiaTheme="majorEastAsia" w:hAnsiTheme="majorHAnsi"/>
      <w:lang w:eastAsia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2B4C7F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2B4C7F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uiPriority w:val="99"/>
    <w:unhideWhenUsed/>
    <w:rsid w:val="00B27736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B27736"/>
    <w:rPr>
      <w:rFonts w:ascii="Times New Roman" w:hAnsi="Times New Roman" w:cs="Times New Roman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B27736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B27736"/>
    <w:rPr>
      <w:rFonts w:ascii="Times New Roman" w:hAnsi="Times New Roman" w:cs="Times New Roman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12</TotalTime>
  <Pages>2</Pages>
  <Words>241</Words>
  <Characters>1380</Characters>
  <Application>Microsoft Office Word</Application>
  <DocSecurity>0</DocSecurity>
  <Lines>0</Lines>
  <Paragraphs>0</Paragraphs>
  <ScaleCrop>false</ScaleCrop>
  <Company>Kancelaria NR SR</Company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Škvareninová, Drahoslava</cp:lastModifiedBy>
  <cp:revision>3</cp:revision>
  <cp:lastPrinted>2012-06-11T09:41:00Z</cp:lastPrinted>
  <dcterms:created xsi:type="dcterms:W3CDTF">2012-06-11T09:38:00Z</dcterms:created>
  <dcterms:modified xsi:type="dcterms:W3CDTF">2012-06-12T10:27:00Z</dcterms:modified>
</cp:coreProperties>
</file>