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24DD" w:rsidP="009F24DD">
      <w:pPr>
        <w:tabs>
          <w:tab w:val="left" w:pos="1995"/>
        </w:tabs>
        <w:rPr>
          <w:b/>
        </w:rPr>
      </w:pPr>
      <w:r>
        <w:rPr>
          <w:b/>
        </w:rPr>
        <w:t>Výbor  Národnej rady Slovenskej republiky</w:t>
      </w:r>
    </w:p>
    <w:p w:rsidR="00682543" w:rsidP="009F24DD">
      <w:pPr>
        <w:spacing w:line="360" w:lineRule="auto"/>
        <w:rPr>
          <w:b/>
          <w:sz w:val="28"/>
        </w:rPr>
      </w:pPr>
      <w:r w:rsidR="009F24DD">
        <w:rPr>
          <w:b/>
        </w:rPr>
        <w:t xml:space="preserve">pre európske záležitosti                                   </w:t>
      </w:r>
    </w:p>
    <w:p w:rsidR="00682543" w:rsidP="00682543">
      <w:pPr>
        <w:spacing w:line="360" w:lineRule="auto"/>
        <w:jc w:val="center"/>
        <w:rPr>
          <w:b/>
          <w:sz w:val="28"/>
        </w:rPr>
      </w:pPr>
      <w:r w:rsidR="009F24DD">
        <w:t xml:space="preserve">         </w:t>
        <w:tab/>
        <w:tab/>
        <w:tab/>
        <w:tab/>
        <w:tab/>
        <w:tab/>
        <w:tab/>
        <w:tab/>
        <w:tab/>
        <w:t xml:space="preserve">   CRD-765/2012-VEZ</w:t>
      </w:r>
    </w:p>
    <w:p w:rsidR="009F24DD" w:rsidP="00682543">
      <w:pPr>
        <w:spacing w:line="360" w:lineRule="auto"/>
        <w:jc w:val="center"/>
        <w:rPr>
          <w:b/>
          <w:sz w:val="28"/>
        </w:rPr>
      </w:pPr>
    </w:p>
    <w:p w:rsidR="00682543" w:rsidP="00682543">
      <w:pPr>
        <w:spacing w:line="360" w:lineRule="auto"/>
        <w:jc w:val="center"/>
        <w:rPr>
          <w:b/>
          <w:sz w:val="28"/>
        </w:rPr>
      </w:pPr>
    </w:p>
    <w:p w:rsidR="009F24DD" w:rsidP="00682543">
      <w:pPr>
        <w:spacing w:line="360" w:lineRule="auto"/>
        <w:jc w:val="center"/>
        <w:rPr>
          <w:b/>
          <w:sz w:val="28"/>
        </w:rPr>
      </w:pPr>
    </w:p>
    <w:p w:rsidR="009F24DD" w:rsidP="00682543">
      <w:pPr>
        <w:spacing w:line="360" w:lineRule="auto"/>
        <w:jc w:val="center"/>
        <w:rPr>
          <w:b/>
          <w:sz w:val="28"/>
        </w:rPr>
      </w:pPr>
    </w:p>
    <w:p w:rsidR="009F24DD" w:rsidP="00682543">
      <w:pPr>
        <w:spacing w:line="360" w:lineRule="auto"/>
        <w:jc w:val="center"/>
        <w:rPr>
          <w:b/>
          <w:sz w:val="28"/>
        </w:rPr>
      </w:pPr>
    </w:p>
    <w:p w:rsidR="00682543" w:rsidRPr="009F24DD" w:rsidP="00682543">
      <w:pPr>
        <w:pStyle w:val="Heading3"/>
        <w:spacing w:line="360" w:lineRule="auto"/>
        <w:jc w:val="center"/>
        <w:rPr>
          <w:rFonts w:ascii="Times New Roman" w:hAnsi="Times New Roman"/>
          <w:b/>
          <w:szCs w:val="24"/>
        </w:rPr>
      </w:pPr>
      <w:r w:rsidRPr="009F24DD">
        <w:rPr>
          <w:rFonts w:ascii="Times New Roman" w:hAnsi="Times New Roman"/>
          <w:b/>
          <w:szCs w:val="24"/>
        </w:rPr>
        <w:t>Z á p i s n i c a</w:t>
      </w:r>
    </w:p>
    <w:p w:rsidR="00682543" w:rsidRPr="009F24DD" w:rsidP="005D4B4B">
      <w:pPr>
        <w:spacing w:line="360" w:lineRule="auto"/>
        <w:jc w:val="both"/>
        <w:rPr>
          <w:b/>
        </w:rPr>
      </w:pPr>
      <w:r w:rsidRPr="009F24DD">
        <w:br/>
      </w:r>
      <w:r w:rsidRPr="009F24DD" w:rsidR="008F5CCA">
        <w:rPr>
          <w:b/>
        </w:rPr>
        <w:t>z 2</w:t>
      </w:r>
      <w:r w:rsidRPr="009F24DD">
        <w:rPr>
          <w:b/>
        </w:rPr>
        <w:t xml:space="preserve">. schôdze Výboru Národnej rady Slovenskej republiky pre európske záležitosti, ktorá sa uskutočnila dňa </w:t>
      </w:r>
      <w:r w:rsidRPr="009F24DD" w:rsidR="008F5CCA">
        <w:rPr>
          <w:b/>
          <w:bCs/>
        </w:rPr>
        <w:t>3. mája</w:t>
      </w:r>
      <w:r w:rsidRPr="009F24DD" w:rsidR="00635E1C">
        <w:rPr>
          <w:b/>
          <w:bCs/>
        </w:rPr>
        <w:t xml:space="preserve"> 2011 (</w:t>
      </w:r>
      <w:r w:rsidRPr="009F24DD" w:rsidR="008F5CCA">
        <w:rPr>
          <w:b/>
          <w:bCs/>
        </w:rPr>
        <w:t>štvrtok</w:t>
      </w:r>
      <w:r w:rsidRPr="009F24DD" w:rsidR="00635E1C">
        <w:rPr>
          <w:b/>
          <w:bCs/>
        </w:rPr>
        <w:t>) o 0</w:t>
      </w:r>
      <w:r w:rsidRPr="009F24DD" w:rsidR="00516A2F">
        <w:rPr>
          <w:b/>
          <w:bCs/>
        </w:rPr>
        <w:t>9</w:t>
      </w:r>
      <w:r w:rsidRPr="009F24DD" w:rsidR="00635E1C">
        <w:rPr>
          <w:b/>
          <w:bCs/>
        </w:rPr>
        <w:t>.0</w:t>
      </w:r>
      <w:r w:rsidR="009F24DD">
        <w:rPr>
          <w:b/>
          <w:bCs/>
        </w:rPr>
        <w:t xml:space="preserve">0 hod. </w:t>
      </w:r>
      <w:r w:rsidRPr="009F24DD">
        <w:rPr>
          <w:b/>
        </w:rPr>
        <w:t>v budove Národnej rady Slovenskej republiky, Námestie Alexandra Dubčeka 1, Bratislava (v rokovacej miestnosti Výboru Národnej rady Slovenskej republiky pre európske záležitosti na 1. poschodí č. 149)</w:t>
      </w:r>
    </w:p>
    <w:p w:rsidR="00682543" w:rsidRPr="00682543" w:rsidP="00682543">
      <w:pPr>
        <w:pStyle w:val="BodyText"/>
        <w:spacing w:line="360" w:lineRule="auto"/>
        <w:jc w:val="both"/>
        <w:rPr>
          <w:b/>
          <w:sz w:val="28"/>
          <w:szCs w:val="28"/>
        </w:rPr>
      </w:pPr>
    </w:p>
    <w:p w:rsidR="00682543" w:rsidP="00682543">
      <w:pPr>
        <w:spacing w:line="360" w:lineRule="auto"/>
        <w:jc w:val="both"/>
        <w:rPr>
          <w:sz w:val="28"/>
        </w:rPr>
      </w:pPr>
    </w:p>
    <w:p w:rsidR="00682543" w:rsidRPr="00BC27ED" w:rsidP="00682543">
      <w:pPr>
        <w:tabs>
          <w:tab w:val="left" w:pos="1021"/>
        </w:tabs>
        <w:jc w:val="both"/>
      </w:pPr>
      <w:r w:rsidRPr="005F5EF2">
        <w:rPr>
          <w:b/>
        </w:rPr>
        <w:t>Prít</w:t>
      </w:r>
      <w:r w:rsidRPr="005F5EF2">
        <w:rPr>
          <w:b/>
        </w:rPr>
        <w:t>omní</w:t>
      </w:r>
      <w:r>
        <w:rPr>
          <w:sz w:val="28"/>
        </w:rPr>
        <w:t xml:space="preserve">: </w:t>
      </w:r>
      <w:r w:rsidR="008F5CCA">
        <w:t>13</w:t>
      </w:r>
      <w:r>
        <w:t xml:space="preserve"> členovia výboru (podľa prezenčnej listiny)</w:t>
      </w:r>
    </w:p>
    <w:p w:rsidR="00682543" w:rsidP="00682543">
      <w:pPr>
        <w:pStyle w:val="BodyText"/>
        <w:spacing w:line="360" w:lineRule="auto"/>
        <w:jc w:val="both"/>
        <w:rPr>
          <w:b/>
          <w:bCs/>
        </w:rPr>
      </w:pPr>
      <w:r w:rsidRPr="00C74145">
        <w:rPr>
          <w:b/>
          <w:bCs/>
        </w:rPr>
        <w:t xml:space="preserve">Neprítomní: </w:t>
      </w:r>
      <w:r w:rsidR="005D4B4B">
        <w:rPr>
          <w:bCs/>
        </w:rPr>
        <w:t>J. Hudacký, A. Hrnčiar</w:t>
      </w:r>
      <w:r>
        <w:rPr>
          <w:b/>
          <w:bCs/>
        </w:rPr>
        <w:t xml:space="preserve"> </w:t>
      </w:r>
    </w:p>
    <w:p w:rsidR="009F24DD" w:rsidP="009F24DD">
      <w:pPr>
        <w:spacing w:after="200" w:line="276" w:lineRule="auto"/>
        <w:rPr>
          <w:bCs/>
        </w:rPr>
      </w:pPr>
    </w:p>
    <w:p w:rsidR="009F24DD" w:rsidP="009F24DD">
      <w:pPr>
        <w:spacing w:after="200" w:line="276" w:lineRule="auto"/>
        <w:rPr>
          <w:bCs/>
        </w:rPr>
      </w:pPr>
    </w:p>
    <w:p w:rsidR="009F24DD" w:rsidP="009F24DD">
      <w:pPr>
        <w:spacing w:after="200" w:line="276" w:lineRule="auto"/>
        <w:rPr>
          <w:bCs/>
        </w:rPr>
      </w:pPr>
    </w:p>
    <w:p w:rsidR="009F24DD" w:rsidP="009F24DD">
      <w:pPr>
        <w:spacing w:after="200" w:line="276" w:lineRule="auto"/>
        <w:rPr>
          <w:bCs/>
        </w:rPr>
      </w:pPr>
    </w:p>
    <w:p w:rsidR="009F24DD" w:rsidP="009F24DD">
      <w:pPr>
        <w:spacing w:after="200" w:line="276" w:lineRule="auto"/>
        <w:rPr>
          <w:bCs/>
        </w:rPr>
      </w:pPr>
    </w:p>
    <w:p w:rsidR="009F24DD" w:rsidP="009F24DD">
      <w:pPr>
        <w:spacing w:after="200" w:line="276" w:lineRule="auto"/>
        <w:rPr>
          <w:bCs/>
        </w:rPr>
      </w:pPr>
    </w:p>
    <w:p w:rsidR="009F24DD" w:rsidP="009F24DD">
      <w:pPr>
        <w:spacing w:after="200" w:line="276" w:lineRule="auto"/>
        <w:rPr>
          <w:bCs/>
        </w:rPr>
      </w:pPr>
    </w:p>
    <w:p w:rsidR="009F24DD" w:rsidP="009F24DD">
      <w:pPr>
        <w:spacing w:after="200" w:line="276" w:lineRule="auto"/>
        <w:rPr>
          <w:bCs/>
        </w:rPr>
      </w:pPr>
    </w:p>
    <w:p w:rsidR="009F24DD" w:rsidP="009F24DD">
      <w:pPr>
        <w:spacing w:after="200" w:line="276" w:lineRule="auto"/>
        <w:rPr>
          <w:bCs/>
        </w:rPr>
      </w:pPr>
    </w:p>
    <w:p w:rsidR="009F24DD" w:rsidP="009F24DD">
      <w:pPr>
        <w:spacing w:after="200" w:line="276" w:lineRule="auto"/>
        <w:rPr>
          <w:bCs/>
        </w:rPr>
      </w:pPr>
    </w:p>
    <w:p w:rsidR="00682543" w:rsidP="009F24DD">
      <w:pPr>
        <w:spacing w:after="200" w:line="276" w:lineRule="auto"/>
      </w:pPr>
      <w:r w:rsidR="009F24DD">
        <w:rPr>
          <w:bCs/>
        </w:rPr>
        <w:t>2</w:t>
      </w:r>
      <w:r w:rsidRPr="00B95C51">
        <w:rPr>
          <w:bCs/>
        </w:rPr>
        <w:t>. schôdza Výboru</w:t>
      </w:r>
      <w:r>
        <w:rPr>
          <w:bCs/>
        </w:rPr>
        <w:t xml:space="preserve"> Národnej rady Slovenskej republiky pre európske záležitosti bola zvolaná  predsedom výboru</w:t>
      </w:r>
      <w:r>
        <w:rPr>
          <w:b/>
        </w:rPr>
        <w:t xml:space="preserve"> </w:t>
      </w:r>
      <w:r w:rsidR="008F5CCA">
        <w:t xml:space="preserve">Ľubošom Blahom </w:t>
      </w:r>
      <w:r>
        <w:t>na zá</w:t>
      </w:r>
      <w:r w:rsidR="008F5CCA">
        <w:t>klade pozvánky zo dňa 26</w:t>
      </w:r>
      <w:r w:rsidR="00635E1C">
        <w:t>.</w:t>
      </w:r>
      <w:r w:rsidR="008F5CCA">
        <w:t>aprí</w:t>
      </w:r>
      <w:r w:rsidR="008F5CCA">
        <w:t>l</w:t>
      </w:r>
      <w:r w:rsidR="00F6218B">
        <w:t>a</w:t>
      </w:r>
      <w:r w:rsidR="008F5CCA">
        <w:t xml:space="preserve"> 2012</w:t>
      </w:r>
      <w:r>
        <w:t xml:space="preserve">. </w:t>
      </w:r>
    </w:p>
    <w:p w:rsidR="00682543" w:rsidP="00682543">
      <w:pPr>
        <w:pStyle w:val="BodyText"/>
        <w:jc w:val="left"/>
      </w:pPr>
    </w:p>
    <w:p w:rsidR="00682543" w:rsidRPr="00446A92" w:rsidP="00F502A7">
      <w:pPr>
        <w:pStyle w:val="BodyText"/>
        <w:jc w:val="left"/>
        <w:rPr>
          <w:b/>
          <w:bCs/>
          <w:u w:val="single"/>
        </w:rPr>
      </w:pPr>
      <w:r w:rsidRPr="00446A92">
        <w:rPr>
          <w:b/>
          <w:u w:val="single"/>
        </w:rPr>
        <w:t xml:space="preserve">Program: </w:t>
      </w:r>
    </w:p>
    <w:p w:rsidR="00682543" w:rsidP="005D4B4B">
      <w:pPr>
        <w:jc w:val="both"/>
      </w:pPr>
    </w:p>
    <w:p w:rsidR="008F5CCA" w:rsidRPr="00446A92" w:rsidP="009A3472">
      <w:pPr>
        <w:numPr>
          <w:ilvl w:val="0"/>
          <w:numId w:val="14"/>
        </w:numPr>
        <w:jc w:val="both"/>
        <w:rPr>
          <w:b/>
        </w:rPr>
      </w:pPr>
      <w:r w:rsidRPr="00446A92">
        <w:rPr>
          <w:b/>
        </w:rPr>
        <w:t xml:space="preserve">Programové vyhlásenie vlády Slovenskej republiky a žiadosť vlády Slovenskej republiky o vyslovenie dôvery </w:t>
      </w:r>
      <w:r w:rsidRPr="00446A92" w:rsidR="00516A2F">
        <w:rPr>
          <w:b/>
        </w:rPr>
        <w:t>(tlač 37)</w:t>
      </w:r>
    </w:p>
    <w:p w:rsidR="009A3472" w:rsidRPr="00446A92" w:rsidP="009A3472">
      <w:pPr>
        <w:ind w:left="720"/>
        <w:jc w:val="both"/>
        <w:rPr>
          <w:b/>
        </w:rPr>
      </w:pPr>
    </w:p>
    <w:p w:rsidR="00682543" w:rsidRPr="00446A92" w:rsidP="009A3472">
      <w:pPr>
        <w:numPr>
          <w:ilvl w:val="0"/>
          <w:numId w:val="14"/>
        </w:numPr>
        <w:jc w:val="both"/>
        <w:rPr>
          <w:b/>
        </w:rPr>
      </w:pPr>
      <w:r w:rsidRPr="00446A92" w:rsidR="008F5CCA">
        <w:rPr>
          <w:b/>
        </w:rPr>
        <w:t xml:space="preserve">Návrh na vyslovenie súhlasu Národnej rady Slovenskej republiky s Rozhodnutím </w:t>
      </w:r>
      <w:r w:rsidRPr="00446A92" w:rsidR="00F502A7">
        <w:rPr>
          <w:b/>
        </w:rPr>
        <w:t>Európskej rady</w:t>
      </w:r>
      <w:r w:rsidRPr="00446A92" w:rsidR="008F5CCA">
        <w:rPr>
          <w:b/>
        </w:rPr>
        <w:t>, ktorým sa mení a dopĺňa článok 136 Zmluvy o fungovaní Európskej únie v</w:t>
      </w:r>
      <w:r w:rsidRPr="00446A92" w:rsidR="009A3472">
        <w:rPr>
          <w:b/>
        </w:rPr>
        <w:t> </w:t>
      </w:r>
      <w:r w:rsidRPr="00446A92" w:rsidR="008F5CCA">
        <w:rPr>
          <w:b/>
        </w:rPr>
        <w:t>súvislosti</w:t>
      </w:r>
      <w:r w:rsidRPr="00446A92" w:rsidR="009A3472">
        <w:rPr>
          <w:b/>
        </w:rPr>
        <w:t xml:space="preserve"> s mechanizmom pre stabilitu pre členské štáty, ktorých menou je euro(tlač 27)</w:t>
      </w:r>
    </w:p>
    <w:p w:rsidR="009A3472" w:rsidRPr="00446A92" w:rsidP="009A3472">
      <w:pPr>
        <w:ind w:left="360"/>
        <w:jc w:val="both"/>
        <w:rPr>
          <w:b/>
        </w:rPr>
      </w:pPr>
    </w:p>
    <w:p w:rsidR="00682543" w:rsidP="009A3472">
      <w:pPr>
        <w:numPr>
          <w:ilvl w:val="0"/>
          <w:numId w:val="14"/>
        </w:numPr>
        <w:rPr>
          <w:b/>
        </w:rPr>
      </w:pPr>
      <w:r w:rsidRPr="00446A92">
        <w:rPr>
          <w:b/>
        </w:rPr>
        <w:t>Rôzne</w:t>
      </w:r>
    </w:p>
    <w:p w:rsidR="00283EDB" w:rsidP="00283EDB">
      <w:pPr>
        <w:pStyle w:val="ListParagraph0"/>
        <w:rPr>
          <w:b/>
        </w:rPr>
      </w:pPr>
    </w:p>
    <w:p w:rsidR="00283EDB" w:rsidP="00283EDB">
      <w:pPr>
        <w:pStyle w:val="ListParagraph"/>
        <w:ind w:left="0"/>
        <w:jc w:val="both"/>
      </w:pPr>
      <w:r>
        <w:t>h</w:t>
      </w:r>
      <w:r w:rsidRPr="00B26CA3">
        <w:t xml:space="preserve">lasovanie o návrhu </w:t>
      </w:r>
      <w:r>
        <w:t>programu</w:t>
      </w:r>
      <w:r w:rsidRPr="00B26CA3">
        <w:t>:</w:t>
      </w:r>
      <w:r>
        <w:t xml:space="preserve"> </w:t>
      </w:r>
      <w:r>
        <w:rPr>
          <w:b/>
        </w:rPr>
        <w:t>10/0</w:t>
      </w:r>
      <w:r w:rsidRPr="00C42A90">
        <w:rPr>
          <w:b/>
        </w:rPr>
        <w:t>/</w:t>
      </w:r>
      <w:r>
        <w:rPr>
          <w:b/>
        </w:rPr>
        <w:t>0</w:t>
      </w:r>
      <w:r>
        <w:t xml:space="preserve"> (za/proti/zdržal sa)</w:t>
      </w:r>
    </w:p>
    <w:p w:rsidR="00446A92" w:rsidP="00682543">
      <w:pPr>
        <w:spacing w:line="276" w:lineRule="auto"/>
        <w:jc w:val="both"/>
      </w:pPr>
    </w:p>
    <w:p w:rsidR="00283EDB" w:rsidP="00682543">
      <w:pPr>
        <w:spacing w:line="276" w:lineRule="auto"/>
        <w:jc w:val="both"/>
      </w:pPr>
    </w:p>
    <w:p w:rsidR="00682543" w:rsidRPr="00446A92" w:rsidP="00682543">
      <w:pPr>
        <w:spacing w:line="276" w:lineRule="auto"/>
        <w:jc w:val="both"/>
        <w:rPr>
          <w:b/>
        </w:rPr>
      </w:pPr>
      <w:r w:rsidRPr="00446A92">
        <w:rPr>
          <w:b/>
        </w:rPr>
        <w:t xml:space="preserve">K bodu 1 </w:t>
      </w:r>
    </w:p>
    <w:p w:rsidR="00446A92" w:rsidP="00446A92">
      <w:pPr>
        <w:numPr>
          <w:ilvl w:val="0"/>
          <w:numId w:val="16"/>
        </w:numPr>
        <w:jc w:val="both"/>
        <w:rPr>
          <w:b/>
        </w:rPr>
      </w:pPr>
      <w:r w:rsidR="00B26CA3">
        <w:t>m</w:t>
      </w:r>
      <w:r w:rsidR="00E9397D">
        <w:t xml:space="preserve">ateriál uviedol </w:t>
      </w:r>
      <w:r w:rsidR="009A3472">
        <w:t xml:space="preserve">podpredseda vlády a minister zahraničných vecí SR </w:t>
      </w:r>
      <w:r w:rsidRPr="009A3472" w:rsidR="009A3472">
        <w:rPr>
          <w:b/>
        </w:rPr>
        <w:t>Miroslav Lajčák</w:t>
      </w:r>
      <w:r w:rsidR="009A3472">
        <w:t xml:space="preserve">. </w:t>
      </w:r>
    </w:p>
    <w:p w:rsidR="00446A92" w:rsidP="00446A92">
      <w:pPr>
        <w:spacing w:line="276" w:lineRule="auto"/>
        <w:jc w:val="both"/>
      </w:pPr>
    </w:p>
    <w:p w:rsidR="00446A92" w:rsidP="00446A92">
      <w:pPr>
        <w:spacing w:line="276" w:lineRule="auto"/>
        <w:jc w:val="both"/>
      </w:pPr>
      <w:r>
        <w:t>Podpredseda vlády a</w:t>
      </w:r>
      <w:r w:rsidRPr="009A3472">
        <w:t xml:space="preserve"> </w:t>
      </w:r>
      <w:r>
        <w:t xml:space="preserve">minister zahraničných vecí SR v rámci úvodného slova predstavil programové vyhlásenie vlády v oblasti európskej a zahraničnej politiky. </w:t>
      </w:r>
    </w:p>
    <w:p w:rsidR="00512D25" w:rsidRPr="00512D25" w:rsidP="003660B4">
      <w:pPr>
        <w:jc w:val="both"/>
        <w:rPr>
          <w:b/>
        </w:rPr>
      </w:pPr>
    </w:p>
    <w:p w:rsidR="00682543" w:rsidRPr="009A3472" w:rsidP="00446A92">
      <w:pPr>
        <w:numPr>
          <w:ilvl w:val="0"/>
          <w:numId w:val="16"/>
        </w:numPr>
        <w:jc w:val="both"/>
        <w:rPr>
          <w:b/>
        </w:rPr>
      </w:pPr>
      <w:r w:rsidR="00B26CA3">
        <w:t>p</w:t>
      </w:r>
      <w:r w:rsidR="009A3472">
        <w:t xml:space="preserve">redseda výboru </w:t>
      </w:r>
      <w:r w:rsidRPr="009A3472" w:rsidR="009A3472">
        <w:rPr>
          <w:b/>
        </w:rPr>
        <w:t>Ľuboš Blaha</w:t>
      </w:r>
      <w:r w:rsidRPr="009A3472" w:rsidR="00635E1C">
        <w:rPr>
          <w:b/>
        </w:rPr>
        <w:t xml:space="preserve"> </w:t>
      </w:r>
      <w:r w:rsidRPr="00131EE0" w:rsidR="00E9397D">
        <w:t>n</w:t>
      </w:r>
      <w:r w:rsidR="00F33FD0">
        <w:t>a</w:t>
      </w:r>
      <w:r w:rsidRPr="00131EE0" w:rsidR="00E9397D">
        <w:t>vrh</w:t>
      </w:r>
      <w:r w:rsidR="00F33FD0">
        <w:t>ol</w:t>
      </w:r>
      <w:r w:rsidRPr="00131EE0" w:rsidR="00E9397D">
        <w:t xml:space="preserve"> uzneseni</w:t>
      </w:r>
      <w:r w:rsidR="00F33FD0">
        <w:t>e</w:t>
      </w:r>
      <w:r w:rsidR="00E9397D">
        <w:t>.</w:t>
      </w:r>
    </w:p>
    <w:p w:rsidR="00A132CB" w:rsidP="003660B4">
      <w:pPr>
        <w:spacing w:line="276" w:lineRule="auto"/>
        <w:jc w:val="both"/>
      </w:pPr>
    </w:p>
    <w:p w:rsidR="008E72EB" w:rsidRPr="003660B4" w:rsidP="003660B4">
      <w:pPr>
        <w:numPr>
          <w:ilvl w:val="0"/>
          <w:numId w:val="2"/>
        </w:numPr>
        <w:jc w:val="both"/>
        <w:rPr>
          <w:u w:val="single"/>
        </w:rPr>
      </w:pPr>
      <w:r w:rsidRPr="003660B4" w:rsidR="00B26CA3">
        <w:rPr>
          <w:b/>
          <w:u w:val="single"/>
        </w:rPr>
        <w:t>v</w:t>
      </w:r>
      <w:r w:rsidRPr="003660B4">
        <w:rPr>
          <w:b/>
          <w:u w:val="single"/>
        </w:rPr>
        <w:t> rozp</w:t>
      </w:r>
      <w:r w:rsidRPr="003660B4">
        <w:rPr>
          <w:b/>
          <w:u w:val="single"/>
        </w:rPr>
        <w:t>rave</w:t>
      </w:r>
      <w:r w:rsidRPr="003660B4">
        <w:rPr>
          <w:u w:val="single"/>
        </w:rPr>
        <w:t xml:space="preserve"> vystúpili</w:t>
      </w:r>
      <w:r w:rsidRPr="003660B4" w:rsidR="008F24D8">
        <w:rPr>
          <w:b/>
          <w:u w:val="single"/>
        </w:rPr>
        <w:t>:</w:t>
      </w:r>
    </w:p>
    <w:p w:rsidR="008E72EB" w:rsidP="008E72EB">
      <w:pPr>
        <w:pStyle w:val="ListParagraph"/>
        <w:numPr>
          <w:ilvl w:val="0"/>
          <w:numId w:val="2"/>
        </w:numPr>
        <w:ind w:left="709" w:hanging="289"/>
        <w:jc w:val="both"/>
      </w:pPr>
      <w:r w:rsidRPr="00C042D1" w:rsidR="00F35249">
        <w:t xml:space="preserve">predseda výboru </w:t>
      </w:r>
      <w:r w:rsidRPr="00C042D1" w:rsidR="00F35249">
        <w:rPr>
          <w:b/>
        </w:rPr>
        <w:t>Ľ. Blaha</w:t>
      </w:r>
      <w:r>
        <w:rPr>
          <w:b/>
        </w:rPr>
        <w:t>:</w:t>
      </w:r>
      <w:r w:rsidRPr="00C042D1" w:rsidR="00F35249">
        <w:t xml:space="preserve"> </w:t>
      </w:r>
      <w:r w:rsidRPr="00C042D1">
        <w:t xml:space="preserve">ako vníma </w:t>
      </w:r>
      <w:r w:rsidR="00F33FD0">
        <w:t>mi</w:t>
      </w:r>
      <w:r w:rsidRPr="00C042D1">
        <w:t>nisterstvo zahraničných vecí svoju úlohu pri posilnení dôveryhodnosti Slovenskej repub</w:t>
      </w:r>
      <w:r>
        <w:t>liky v</w:t>
      </w:r>
      <w:r w:rsidR="00F33FD0">
        <w:t> </w:t>
      </w:r>
      <w:r>
        <w:t>zahraničí</w:t>
      </w:r>
      <w:r w:rsidR="00F33FD0">
        <w:t>;</w:t>
      </w:r>
    </w:p>
    <w:p w:rsidR="008E72EB" w:rsidP="008E72EB">
      <w:pPr>
        <w:pStyle w:val="ListParagraph"/>
        <w:ind w:left="780"/>
        <w:jc w:val="both"/>
      </w:pPr>
    </w:p>
    <w:p w:rsidR="008E72EB" w:rsidP="008E72EB">
      <w:pPr>
        <w:pStyle w:val="ListParagraph"/>
        <w:numPr>
          <w:ilvl w:val="0"/>
          <w:numId w:val="2"/>
        </w:numPr>
        <w:ind w:left="709"/>
        <w:jc w:val="both"/>
      </w:pPr>
      <w:r w:rsidRPr="00C042D1" w:rsidR="00F35249">
        <w:t xml:space="preserve">podpredseda výboru </w:t>
      </w:r>
      <w:r w:rsidRPr="00C042D1" w:rsidR="00F35249">
        <w:rPr>
          <w:b/>
        </w:rPr>
        <w:t>I. Štefanec</w:t>
      </w:r>
      <w:r>
        <w:t>:</w:t>
      </w:r>
      <w:r w:rsidRPr="008E72EB">
        <w:t xml:space="preserve"> </w:t>
      </w:r>
      <w:r w:rsidRPr="00C042D1">
        <w:t>akou formou bude prebiehať príprava slovenského predsedníctva Rady EÚ s dôrazom na spoluúčasť politických strán a úlohu N</w:t>
      </w:r>
      <w:r w:rsidR="00F33FD0">
        <w:t>R</w:t>
      </w:r>
      <w:r w:rsidRPr="00C042D1">
        <w:t xml:space="preserve"> SR. Ďalej chcel vedieť, aké stanovisko zaujme SR na otázku ministra hospodárstva</w:t>
      </w:r>
      <w:r>
        <w:t xml:space="preserve"> Ukrajiny</w:t>
      </w:r>
      <w:r w:rsidRPr="00C042D1">
        <w:t xml:space="preserve"> týkajúcu sa spätného chodu plynu. Taktiež sa opýtal na názor ministra zahraničných vecí, či by sa mal prezident SR zúčastniť </w:t>
      </w:r>
      <w:r w:rsidRPr="00C042D1">
        <w:rPr>
          <w:color w:val="000000"/>
        </w:rPr>
        <w:t>stretnut</w:t>
      </w:r>
      <w:r>
        <w:rPr>
          <w:color w:val="000000"/>
        </w:rPr>
        <w:t xml:space="preserve">ia prezidentov stredoeurópskych </w:t>
      </w:r>
      <w:r w:rsidRPr="00C042D1">
        <w:rPr>
          <w:color w:val="000000"/>
        </w:rPr>
        <w:t xml:space="preserve">a východoeurópskych krajín na Jalte </w:t>
        <w:br/>
      </w:r>
      <w:r w:rsidR="00F33FD0">
        <w:t>na</w:t>
      </w:r>
      <w:r w:rsidRPr="00C042D1">
        <w:t xml:space="preserve"> Ukrajine vzhľadom na bojkot </w:t>
      </w:r>
      <w:r>
        <w:t>ďalších stredoeurópskych krajín</w:t>
      </w:r>
      <w:r w:rsidR="00F33FD0">
        <w:t>;</w:t>
      </w:r>
    </w:p>
    <w:p w:rsidR="008E72EB" w:rsidP="008E72EB">
      <w:pPr>
        <w:pStyle w:val="ListParagraph"/>
        <w:ind w:left="0"/>
        <w:jc w:val="both"/>
      </w:pPr>
    </w:p>
    <w:p w:rsidR="008E72EB" w:rsidP="008E72EB">
      <w:pPr>
        <w:pStyle w:val="ListParagraph"/>
        <w:numPr>
          <w:ilvl w:val="0"/>
          <w:numId w:val="2"/>
        </w:numPr>
        <w:jc w:val="both"/>
      </w:pPr>
      <w:r w:rsidRPr="00C042D1" w:rsidR="008F24D8">
        <w:t>posl</w:t>
      </w:r>
      <w:r w:rsidRPr="00C042D1" w:rsidR="00CD01ED">
        <w:t xml:space="preserve">. </w:t>
      </w:r>
      <w:r w:rsidRPr="00C042D1" w:rsidR="00F35249">
        <w:rPr>
          <w:b/>
        </w:rPr>
        <w:t>M. Fronc</w:t>
      </w:r>
      <w:r>
        <w:t>:</w:t>
      </w:r>
      <w:r w:rsidRPr="008E72EB">
        <w:t xml:space="preserve"> </w:t>
      </w:r>
      <w:r w:rsidRPr="00C042D1">
        <w:t>aký postoj zaujme SR ku kauze Tymošenko</w:t>
      </w:r>
      <w:r w:rsidR="00F33FD0">
        <w:t>;</w:t>
      </w:r>
    </w:p>
    <w:p w:rsidR="008E72EB" w:rsidP="008E72EB">
      <w:pPr>
        <w:pStyle w:val="ListParagraph"/>
        <w:ind w:left="0"/>
        <w:jc w:val="both"/>
      </w:pPr>
    </w:p>
    <w:p w:rsidR="008E72EB" w:rsidP="00B26CA3">
      <w:pPr>
        <w:pStyle w:val="ListParagraph"/>
        <w:numPr>
          <w:ilvl w:val="0"/>
          <w:numId w:val="2"/>
        </w:numPr>
        <w:ind w:left="709" w:hanging="289"/>
        <w:jc w:val="both"/>
      </w:pPr>
      <w:r w:rsidRPr="00C042D1" w:rsidR="00F35249">
        <w:t xml:space="preserve">posl. </w:t>
      </w:r>
      <w:r w:rsidRPr="00C042D1" w:rsidR="00F35249">
        <w:rPr>
          <w:b/>
        </w:rPr>
        <w:t>J. Vaľová</w:t>
      </w:r>
      <w:r>
        <w:t>:</w:t>
      </w:r>
      <w:r w:rsidRPr="008E72EB">
        <w:t xml:space="preserve"> </w:t>
      </w:r>
      <w:r w:rsidRPr="00C042D1">
        <w:t>v akej fáze sa nachádz</w:t>
      </w:r>
      <w:r w:rsidRPr="00C042D1">
        <w:t xml:space="preserve">a projekt na presun alokovaných </w:t>
      </w:r>
      <w:r>
        <w:t>peň</w:t>
      </w:r>
      <w:r w:rsidRPr="00C042D1">
        <w:t>az</w:t>
      </w:r>
      <w:r>
        <w:t>í na tvorbu pracovných miest</w:t>
      </w:r>
      <w:r w:rsidR="00F33FD0">
        <w:t>;</w:t>
      </w:r>
    </w:p>
    <w:p w:rsidR="008E72EB" w:rsidP="008E72EB">
      <w:pPr>
        <w:pStyle w:val="ListParagraph"/>
        <w:ind w:left="0"/>
        <w:jc w:val="both"/>
      </w:pPr>
    </w:p>
    <w:p w:rsidR="008E72EB" w:rsidP="00B26CA3">
      <w:pPr>
        <w:pStyle w:val="ListParagraph"/>
        <w:numPr>
          <w:ilvl w:val="0"/>
          <w:numId w:val="2"/>
        </w:numPr>
        <w:ind w:left="709" w:hanging="289"/>
        <w:jc w:val="both"/>
      </w:pPr>
      <w:r w:rsidRPr="00C042D1" w:rsidR="00F35249">
        <w:t xml:space="preserve">posl. </w:t>
      </w:r>
      <w:r w:rsidRPr="00C042D1" w:rsidR="00F35249">
        <w:rPr>
          <w:b/>
        </w:rPr>
        <w:t>J. Kollár</w:t>
      </w:r>
      <w:r>
        <w:t>:</w:t>
      </w:r>
      <w:r w:rsidRPr="00B26CA3" w:rsidR="00B26CA3">
        <w:t xml:space="preserve"> </w:t>
      </w:r>
      <w:r w:rsidR="00B26CA3">
        <w:t>aký je názor Ministerstva zahraničných vecí SR na „s</w:t>
      </w:r>
      <w:r w:rsidR="00F33FD0">
        <w:t>a</w:t>
      </w:r>
      <w:r w:rsidR="00B26CA3">
        <w:t>mitizáciu Európy“ a kedy budú zakomponované závažné zmeny ako napr. euroval do primárneho práva EÚ</w:t>
      </w:r>
      <w:r w:rsidR="00F33FD0">
        <w:t>;</w:t>
      </w:r>
    </w:p>
    <w:p w:rsidR="002C639E" w:rsidRPr="00C042D1" w:rsidP="00B26CA3">
      <w:pPr>
        <w:pStyle w:val="ListParagraph"/>
        <w:numPr>
          <w:ilvl w:val="0"/>
          <w:numId w:val="2"/>
        </w:numPr>
        <w:ind w:left="709" w:hanging="289"/>
        <w:jc w:val="both"/>
      </w:pPr>
      <w:r w:rsidRPr="00C042D1" w:rsidR="00F35249">
        <w:t xml:space="preserve">posl. </w:t>
      </w:r>
      <w:r w:rsidR="008E72EB">
        <w:t>EP</w:t>
      </w:r>
      <w:r w:rsidRPr="00C042D1" w:rsidR="00F35249">
        <w:t xml:space="preserve"> </w:t>
      </w:r>
      <w:r w:rsidRPr="00C042D1" w:rsidR="00F35249">
        <w:rPr>
          <w:b/>
        </w:rPr>
        <w:t>E. Kukan</w:t>
      </w:r>
      <w:r w:rsidR="008E72EB">
        <w:t>:</w:t>
      </w:r>
      <w:r w:rsidRPr="00B26CA3" w:rsidR="00B26CA3">
        <w:t xml:space="preserve"> </w:t>
      </w:r>
      <w:r w:rsidR="00B26CA3">
        <w:t>vyjadril svoju spokojnosť s programovým vyhlásením vlády v oblasti európskej a zahraničnej politiky a podotkol, že až realizácia ukáže, či bolo programové vyhlásenie „úspešné“. Vyzdvihol dôležitosť koordinácie medzi štátnymi orgánmi a jednotnosť zahraničnej politiky SR</w:t>
      </w:r>
      <w:r w:rsidR="00F33FD0">
        <w:t>.</w:t>
      </w:r>
    </w:p>
    <w:p w:rsidR="00937EF2" w:rsidP="00937EF2">
      <w:pPr>
        <w:pStyle w:val="ListParagraph"/>
        <w:ind w:left="0"/>
        <w:jc w:val="both"/>
      </w:pPr>
    </w:p>
    <w:p w:rsidR="00374F31" w:rsidP="00B26CA3">
      <w:pPr>
        <w:pStyle w:val="ListParagraph"/>
        <w:ind w:left="0"/>
        <w:jc w:val="both"/>
      </w:pPr>
      <w:r w:rsidR="00937EF2">
        <w:t xml:space="preserve">Podpredseda vlády  a minister zahraničných vecí </w:t>
      </w:r>
      <w:r w:rsidRPr="00937EF2" w:rsidR="00937EF2">
        <w:rPr>
          <w:b/>
        </w:rPr>
        <w:t>Miroslav Lajčák</w:t>
      </w:r>
      <w:r w:rsidR="007301B5">
        <w:t xml:space="preserve"> priblížil plánovanú koncepciu slovenského predsedníctva Rady EÚ. Na Ministerstve zahraničných vecí sa zriadi odbor na prípravu predsedníctva, ktorý sa vytvorí na vzor Národného konventu zriadeného pred vstupom SR do EÚ.  Čo sa týka návrhu ukrajinského m</w:t>
      </w:r>
      <w:r w:rsidR="00E44928">
        <w:t>inistra energetiky poznamenal, že to ešte treba prediskutovať napríklad aj na pôde N</w:t>
      </w:r>
      <w:r w:rsidR="00F33FD0">
        <w:t>R</w:t>
      </w:r>
      <w:r w:rsidR="00E44928">
        <w:t xml:space="preserve"> SR. Ohľadne účasti alebo neúčasti prezidenta SR na rokovaní na Jalte povedal, že namiesto jednostranných spektakulárnych krokov uprednostňuje dialóg a možnosť vyjadriť naše obavy. Takýto postoj je v súlade aj s odporúčaním EÚ. Prípad Júlie Tymošenkovej vidí ako symbol problémov spojených s Ukrajinou a bez toho, aby bol vyriešený</w:t>
      </w:r>
      <w:r w:rsidR="003660B4">
        <w:t>,</w:t>
      </w:r>
      <w:r w:rsidR="00E44928">
        <w:t xml:space="preserve"> Ukrajina nemôže pristúpiť k EÚ. V súvislosti s projektom na vytvorenie pracovných miest z európskych zdrojov poznamenal, že ide o 270 miliónov eur, ktoré budú použité na vytvore</w:t>
      </w:r>
      <w:r w:rsidR="00512D25">
        <w:t>n</w:t>
      </w:r>
      <w:r w:rsidR="00E44928">
        <w:t>ie 10 000 pracovných miest v zaostalých regiónoch Slovenska. Detailnejšie informácie budú zverejnené 15.mája</w:t>
      </w:r>
      <w:r w:rsidR="00C85953">
        <w:t xml:space="preserve"> 2012</w:t>
      </w:r>
      <w:r w:rsidR="00E44928">
        <w:t xml:space="preserve">. </w:t>
      </w:r>
      <w:r w:rsidR="00512D25">
        <w:t>Krátko sa vyjadril aj o predstave koordinácie činnosti štátnych orgánov a sprehľadnení rozvojovej pomoci.</w:t>
      </w:r>
      <w:r w:rsidR="00E44928">
        <w:t xml:space="preserve"> </w:t>
      </w:r>
    </w:p>
    <w:p w:rsidR="00D34218" w:rsidP="00B26CA3">
      <w:pPr>
        <w:pStyle w:val="ListParagraph"/>
        <w:ind w:left="0"/>
        <w:jc w:val="both"/>
      </w:pPr>
    </w:p>
    <w:p w:rsidR="00682543" w:rsidP="00D34218">
      <w:pPr>
        <w:pStyle w:val="ListParagraph"/>
        <w:ind w:left="0"/>
        <w:jc w:val="both"/>
      </w:pPr>
      <w:r w:rsidR="00B26CA3">
        <w:t>h</w:t>
      </w:r>
      <w:r w:rsidRPr="00B26CA3" w:rsidR="00C42A90">
        <w:t>lasovanie o návrhu uznesenia</w:t>
      </w:r>
      <w:r w:rsidRPr="00B26CA3">
        <w:t>:</w:t>
      </w:r>
      <w:r w:rsidR="00D34218">
        <w:t xml:space="preserve"> </w:t>
      </w:r>
      <w:r w:rsidR="00512D25">
        <w:rPr>
          <w:b/>
        </w:rPr>
        <w:t>9/4</w:t>
      </w:r>
      <w:r w:rsidRPr="00C42A90">
        <w:rPr>
          <w:b/>
        </w:rPr>
        <w:t>/</w:t>
      </w:r>
      <w:r w:rsidR="00512D25">
        <w:rPr>
          <w:b/>
        </w:rPr>
        <w:t>0</w:t>
      </w:r>
      <w:r w:rsidR="00C42A90">
        <w:t xml:space="preserve"> (za/proti/zdržal sa)</w:t>
      </w:r>
    </w:p>
    <w:p w:rsidR="005E0D05" w:rsidP="00D34218">
      <w:pPr>
        <w:pStyle w:val="ListParagraph"/>
        <w:ind w:left="0"/>
        <w:jc w:val="both"/>
      </w:pPr>
    </w:p>
    <w:p w:rsidR="003660B4" w:rsidP="00D34218">
      <w:pPr>
        <w:pStyle w:val="ListParagraph"/>
        <w:ind w:left="0"/>
        <w:jc w:val="both"/>
      </w:pPr>
    </w:p>
    <w:p w:rsidR="00C42A90" w:rsidRPr="00B26CA3" w:rsidP="00C42A90">
      <w:pPr>
        <w:spacing w:line="276" w:lineRule="auto"/>
        <w:jc w:val="both"/>
        <w:rPr>
          <w:b/>
        </w:rPr>
      </w:pPr>
      <w:r w:rsidRPr="00B26CA3">
        <w:rPr>
          <w:b/>
        </w:rPr>
        <w:t>K bodu 2</w:t>
      </w:r>
    </w:p>
    <w:p w:rsidR="00512D25" w:rsidRPr="00512D25" w:rsidP="00B26CA3">
      <w:pPr>
        <w:numPr>
          <w:ilvl w:val="0"/>
          <w:numId w:val="2"/>
        </w:numPr>
        <w:ind w:left="709" w:hanging="289"/>
        <w:jc w:val="both"/>
        <w:rPr>
          <w:b/>
        </w:rPr>
      </w:pPr>
      <w:r w:rsidR="00B26CA3">
        <w:t>m</w:t>
      </w:r>
      <w:r w:rsidR="005E0D05">
        <w:t xml:space="preserve">ateriál uviedol </w:t>
      </w:r>
      <w:r>
        <w:t xml:space="preserve">podpredseda vlády a minister zahraničných vecí SR </w:t>
      </w:r>
      <w:r w:rsidRPr="009A3472">
        <w:rPr>
          <w:b/>
        </w:rPr>
        <w:t>Miroslav Lajčák</w:t>
      </w:r>
      <w:r>
        <w:t xml:space="preserve">. </w:t>
      </w:r>
    </w:p>
    <w:p w:rsidR="00B26CA3" w:rsidP="00B26CA3">
      <w:pPr>
        <w:spacing w:line="276" w:lineRule="auto"/>
        <w:jc w:val="both"/>
      </w:pPr>
    </w:p>
    <w:p w:rsidR="00B26CA3" w:rsidP="00B26CA3">
      <w:pPr>
        <w:spacing w:line="276" w:lineRule="auto"/>
        <w:jc w:val="both"/>
      </w:pPr>
      <w:r>
        <w:t xml:space="preserve">Podpredseda vlády a minister zahraničných vecí SR </w:t>
      </w:r>
      <w:r w:rsidRPr="009A3472">
        <w:rPr>
          <w:b/>
        </w:rPr>
        <w:t>Miroslav Lajčák</w:t>
      </w:r>
      <w:r>
        <w:t xml:space="preserve"> v rámci úvodného slova uviedol návrh na vylovenie súhlasu Národnej rady SR s Rozhodnutím Európskej rady, ktorým sa mení a dopĺňa článok 136 Zmluvy o fungovaní Európskej únie v súvislosti s mechanizmom pre stabilitu pre členské štáty.</w:t>
      </w:r>
    </w:p>
    <w:p w:rsidR="00512D25" w:rsidRPr="00512D25" w:rsidP="00512D25">
      <w:pPr>
        <w:ind w:left="1440"/>
        <w:jc w:val="both"/>
        <w:rPr>
          <w:b/>
        </w:rPr>
      </w:pPr>
    </w:p>
    <w:p w:rsidR="00512D25" w:rsidRPr="00512D25" w:rsidP="00B26CA3">
      <w:pPr>
        <w:numPr>
          <w:ilvl w:val="0"/>
          <w:numId w:val="2"/>
        </w:numPr>
        <w:jc w:val="both"/>
        <w:rPr>
          <w:b/>
        </w:rPr>
      </w:pPr>
      <w:r w:rsidR="00A373AA">
        <w:t xml:space="preserve">spravodajca </w:t>
      </w:r>
      <w:r w:rsidR="00B26CA3">
        <w:t>p</w:t>
      </w:r>
      <w:r>
        <w:t xml:space="preserve">osl. </w:t>
      </w:r>
      <w:r w:rsidRPr="00B05686" w:rsidR="00B05686">
        <w:rPr>
          <w:b/>
        </w:rPr>
        <w:t>Ľ. Petrák</w:t>
      </w:r>
      <w:r w:rsidR="00B05686">
        <w:t xml:space="preserve"> </w:t>
      </w:r>
      <w:r w:rsidRPr="009A3472">
        <w:rPr>
          <w:b/>
        </w:rPr>
        <w:t xml:space="preserve"> </w:t>
      </w:r>
      <w:r w:rsidR="00A373AA">
        <w:t>navrhol</w:t>
      </w:r>
      <w:r w:rsidRPr="00131EE0">
        <w:t xml:space="preserve"> uznesenia</w:t>
      </w:r>
      <w:r>
        <w:t>.</w:t>
      </w:r>
    </w:p>
    <w:p w:rsidR="00682543" w:rsidP="00682543">
      <w:pPr>
        <w:jc w:val="both"/>
      </w:pPr>
    </w:p>
    <w:p w:rsidR="00B26CA3" w:rsidRPr="003660B4" w:rsidP="003660B4">
      <w:pPr>
        <w:numPr>
          <w:ilvl w:val="0"/>
          <w:numId w:val="2"/>
        </w:numPr>
        <w:jc w:val="both"/>
        <w:rPr>
          <w:u w:val="single"/>
        </w:rPr>
      </w:pPr>
      <w:r w:rsidRPr="003660B4">
        <w:rPr>
          <w:b/>
          <w:u w:val="single"/>
        </w:rPr>
        <w:t>v rozprave</w:t>
      </w:r>
      <w:r w:rsidRPr="003660B4">
        <w:rPr>
          <w:u w:val="single"/>
        </w:rPr>
        <w:t xml:space="preserve"> vystúpili</w:t>
      </w:r>
      <w:r w:rsidRPr="003660B4">
        <w:rPr>
          <w:b/>
          <w:u w:val="single"/>
        </w:rPr>
        <w:t>:</w:t>
      </w:r>
    </w:p>
    <w:p w:rsidR="00113E10" w:rsidRPr="00B26CA3" w:rsidP="00B26CA3">
      <w:pPr>
        <w:pStyle w:val="ListParagraph"/>
        <w:numPr>
          <w:ilvl w:val="0"/>
          <w:numId w:val="2"/>
        </w:numPr>
        <w:ind w:left="709" w:hanging="289"/>
        <w:jc w:val="both"/>
        <w:rPr>
          <w:color w:val="FF0000"/>
        </w:rPr>
      </w:pPr>
      <w:r w:rsidR="00257C7C">
        <w:t xml:space="preserve">posl. </w:t>
      </w:r>
      <w:r w:rsidRPr="00B26CA3" w:rsidR="00257C7C">
        <w:rPr>
          <w:b/>
        </w:rPr>
        <w:t>J. Kollár</w:t>
      </w:r>
      <w:r w:rsidR="00A373AA">
        <w:t xml:space="preserve"> poznamenal, že práve takéto úpravy mal na mysli pri svojej otázke k predchádzajúcemu bodu</w:t>
      </w:r>
      <w:r w:rsidRPr="00B26CA3" w:rsidR="00682543">
        <w:rPr>
          <w:color w:val="FF0000"/>
        </w:rPr>
        <w:t xml:space="preserve"> </w:t>
      </w:r>
    </w:p>
    <w:p w:rsidR="00682543" w:rsidP="00682543">
      <w:pPr>
        <w:pStyle w:val="ListParagraph"/>
        <w:jc w:val="both"/>
      </w:pPr>
    </w:p>
    <w:p w:rsidR="00682543" w:rsidP="00682543">
      <w:pPr>
        <w:pStyle w:val="BodyText"/>
        <w:jc w:val="left"/>
        <w:rPr>
          <w:b/>
          <w:u w:val="single"/>
        </w:rPr>
      </w:pPr>
      <w:r w:rsidR="00B26CA3">
        <w:t>h</w:t>
      </w:r>
      <w:r w:rsidRPr="00DE7E56">
        <w:t>lasovanie o návrhu uznesenia</w:t>
      </w:r>
      <w:r w:rsidR="00B26CA3">
        <w:rPr>
          <w:b/>
        </w:rPr>
        <w:t xml:space="preserve">: </w:t>
      </w:r>
      <w:r w:rsidR="00257C7C">
        <w:rPr>
          <w:b/>
        </w:rPr>
        <w:t>10/2</w:t>
      </w:r>
      <w:r w:rsidRPr="00C42A90" w:rsidR="00EB5025">
        <w:rPr>
          <w:b/>
        </w:rPr>
        <w:t>/</w:t>
      </w:r>
      <w:r w:rsidR="00257C7C">
        <w:rPr>
          <w:b/>
        </w:rPr>
        <w:t>1</w:t>
      </w:r>
      <w:r w:rsidR="00EB5025">
        <w:t xml:space="preserve"> (za/proti/zdržal sa)</w:t>
      </w:r>
    </w:p>
    <w:p w:rsidR="00682543" w:rsidP="00682543">
      <w:pPr>
        <w:ind w:left="360"/>
      </w:pPr>
    </w:p>
    <w:p w:rsidR="00682543" w:rsidP="00682543">
      <w:pPr>
        <w:jc w:val="both"/>
      </w:pPr>
      <w:r>
        <w:t xml:space="preserve">     </w:t>
      </w:r>
    </w:p>
    <w:p w:rsidR="00ED5C29" w:rsidRPr="003660B4" w:rsidP="00EB5025">
      <w:pPr>
        <w:spacing w:line="360" w:lineRule="auto"/>
        <w:rPr>
          <w:b/>
        </w:rPr>
      </w:pPr>
      <w:r w:rsidRPr="003660B4">
        <w:rPr>
          <w:b/>
        </w:rPr>
        <w:t>K bodu 3</w:t>
      </w:r>
    </w:p>
    <w:p w:rsidR="00257C7C" w:rsidRPr="003660B4" w:rsidP="003660B4">
      <w:pPr>
        <w:numPr>
          <w:ilvl w:val="0"/>
          <w:numId w:val="9"/>
        </w:numPr>
        <w:jc w:val="both"/>
        <w:rPr>
          <w:u w:val="single"/>
        </w:rPr>
      </w:pPr>
      <w:r w:rsidRPr="003A72D2">
        <w:rPr>
          <w:u w:val="single"/>
        </w:rPr>
        <w:t>Pravidlá rokovania výboru</w:t>
      </w:r>
    </w:p>
    <w:p w:rsidR="003A72D2" w:rsidP="003660B4">
      <w:pPr>
        <w:numPr>
          <w:ilvl w:val="0"/>
          <w:numId w:val="2"/>
        </w:numPr>
        <w:ind w:left="709" w:hanging="289"/>
        <w:jc w:val="both"/>
      </w:pPr>
      <w:r w:rsidR="003660B4">
        <w:t>p</w:t>
      </w:r>
      <w:r w:rsidR="00257C7C">
        <w:t xml:space="preserve">redseda výboru </w:t>
      </w:r>
      <w:r w:rsidRPr="003A72D2" w:rsidR="00257C7C">
        <w:rPr>
          <w:b/>
        </w:rPr>
        <w:t>Ľ. Blaha</w:t>
      </w:r>
      <w:r w:rsidR="00257C7C">
        <w:t xml:space="preserve"> pred</w:t>
      </w:r>
      <w:r w:rsidR="00A373AA">
        <w:t>ložil</w:t>
      </w:r>
      <w:r w:rsidR="00257C7C">
        <w:t xml:space="preserve"> ná</w:t>
      </w:r>
      <w:r>
        <w:t>vrh P</w:t>
      </w:r>
      <w:r w:rsidR="00257C7C">
        <w:t>ravidiel rokovania Výboru Národnej rady Slovenskej republiky pre európske záležitosti</w:t>
      </w:r>
      <w:r w:rsidR="003660B4">
        <w:t xml:space="preserve"> a návrh uznesenia</w:t>
      </w:r>
      <w:r w:rsidR="00A373AA">
        <w:t>,</w:t>
      </w:r>
    </w:p>
    <w:p w:rsidR="003A72D2" w:rsidP="003A72D2">
      <w:pPr>
        <w:pStyle w:val="ListParagraph"/>
        <w:numPr>
          <w:ilvl w:val="0"/>
          <w:numId w:val="2"/>
        </w:numPr>
        <w:jc w:val="both"/>
      </w:pPr>
      <w:r w:rsidRPr="003660B4" w:rsidR="003660B4">
        <w:rPr>
          <w:b/>
        </w:rPr>
        <w:t>v rozprave</w:t>
      </w:r>
      <w:r w:rsidR="003660B4">
        <w:t xml:space="preserve"> nevystúpil žiaden poslanec</w:t>
      </w:r>
      <w:r w:rsidR="00A373AA">
        <w:t>.</w:t>
      </w:r>
    </w:p>
    <w:p w:rsidR="003A72D2" w:rsidP="003A72D2">
      <w:pPr>
        <w:pStyle w:val="ListParagraph"/>
        <w:ind w:left="780"/>
        <w:jc w:val="both"/>
      </w:pPr>
    </w:p>
    <w:p w:rsidR="003A72D2" w:rsidP="00A373AA">
      <w:pPr>
        <w:pStyle w:val="BodyText"/>
        <w:ind w:firstLine="360"/>
        <w:jc w:val="left"/>
        <w:rPr>
          <w:b/>
          <w:u w:val="single"/>
        </w:rPr>
      </w:pPr>
      <w:r w:rsidR="003660B4">
        <w:t>h</w:t>
      </w:r>
      <w:r w:rsidRPr="00DE7E56">
        <w:t>lasovanie o návrhu uznesenia</w:t>
      </w:r>
      <w:r w:rsidR="003660B4">
        <w:rPr>
          <w:b/>
        </w:rPr>
        <w:t xml:space="preserve">: </w:t>
      </w:r>
      <w:r>
        <w:rPr>
          <w:b/>
        </w:rPr>
        <w:t>13/0</w:t>
      </w:r>
      <w:r w:rsidRPr="00C42A90">
        <w:rPr>
          <w:b/>
        </w:rPr>
        <w:t>/</w:t>
      </w:r>
      <w:r>
        <w:rPr>
          <w:b/>
        </w:rPr>
        <w:t>0</w:t>
      </w:r>
      <w:r>
        <w:t xml:space="preserve"> (za/proti/zdržal sa)</w:t>
      </w:r>
    </w:p>
    <w:p w:rsidR="003A72D2" w:rsidP="003A72D2">
      <w:pPr>
        <w:ind w:left="780"/>
      </w:pPr>
    </w:p>
    <w:p w:rsidR="00257C7C" w:rsidP="003A72D2">
      <w:pPr>
        <w:ind w:left="780"/>
        <w:jc w:val="both"/>
      </w:pPr>
      <w:r w:rsidR="003A72D2">
        <w:t xml:space="preserve"> </w:t>
      </w:r>
    </w:p>
    <w:p w:rsidR="003A72D2" w:rsidRPr="003660B4" w:rsidP="003660B4">
      <w:pPr>
        <w:numPr>
          <w:ilvl w:val="0"/>
          <w:numId w:val="9"/>
        </w:numPr>
        <w:jc w:val="both"/>
        <w:rPr>
          <w:u w:val="single"/>
        </w:rPr>
      </w:pPr>
      <w:r w:rsidRPr="003A72D2" w:rsidR="00257C7C">
        <w:rPr>
          <w:u w:val="single"/>
        </w:rPr>
        <w:t>Určenie spravodajcov k jednotlivým oblastiam(návrh uznesenia)</w:t>
      </w:r>
    </w:p>
    <w:p w:rsidR="003A72D2" w:rsidP="003660B4">
      <w:pPr>
        <w:numPr>
          <w:ilvl w:val="0"/>
          <w:numId w:val="2"/>
        </w:numPr>
        <w:ind w:left="709" w:hanging="289"/>
        <w:jc w:val="both"/>
      </w:pPr>
      <w:r w:rsidR="003660B4">
        <w:t>p</w:t>
      </w:r>
      <w:r>
        <w:t xml:space="preserve">redseda výboru </w:t>
      </w:r>
      <w:r w:rsidRPr="003A72D2">
        <w:rPr>
          <w:b/>
        </w:rPr>
        <w:t xml:space="preserve">Ľ. Blaha </w:t>
      </w:r>
      <w:r w:rsidR="00A373AA">
        <w:t>navrhol uznesenie k</w:t>
      </w:r>
      <w:r>
        <w:t xml:space="preserve"> určeni</w:t>
      </w:r>
      <w:r w:rsidR="00A373AA">
        <w:t>u</w:t>
      </w:r>
      <w:r>
        <w:t xml:space="preserve"> spravodajcov výboru pre jednotlivé </w:t>
      </w:r>
      <w:r w:rsidR="003660B4">
        <w:t>oblasti politík Európskej únie</w:t>
      </w:r>
      <w:r w:rsidR="00A373AA">
        <w:t>,</w:t>
      </w:r>
      <w:r w:rsidR="003660B4">
        <w:t xml:space="preserve"> </w:t>
      </w:r>
    </w:p>
    <w:p w:rsidR="003A72D2" w:rsidP="003A72D2">
      <w:pPr>
        <w:pStyle w:val="ListParagraph"/>
        <w:numPr>
          <w:ilvl w:val="0"/>
          <w:numId w:val="2"/>
        </w:numPr>
        <w:jc w:val="both"/>
      </w:pPr>
      <w:r w:rsidRPr="003660B4" w:rsidR="003660B4">
        <w:rPr>
          <w:b/>
        </w:rPr>
        <w:t>v rozprave</w:t>
      </w:r>
      <w:r w:rsidR="003660B4">
        <w:t xml:space="preserve"> nevystúpil žiaden poslanec</w:t>
      </w:r>
      <w:r w:rsidR="00A373AA">
        <w:t>.</w:t>
      </w:r>
    </w:p>
    <w:p w:rsidR="003A72D2" w:rsidP="003A72D2">
      <w:pPr>
        <w:pStyle w:val="ListParagraph"/>
        <w:ind w:left="780"/>
        <w:jc w:val="both"/>
      </w:pPr>
    </w:p>
    <w:p w:rsidR="003A72D2" w:rsidP="00A373AA">
      <w:pPr>
        <w:pStyle w:val="BodyText"/>
        <w:ind w:firstLine="360"/>
        <w:jc w:val="left"/>
        <w:rPr>
          <w:u w:val="single"/>
        </w:rPr>
      </w:pPr>
      <w:r w:rsidR="003660B4">
        <w:t>h</w:t>
      </w:r>
      <w:r w:rsidRPr="00DE7E56">
        <w:t>lasovanie o návrhu uznesenia</w:t>
      </w:r>
      <w:r>
        <w:rPr>
          <w:b/>
        </w:rPr>
        <w:t>: 12/0</w:t>
      </w:r>
      <w:r w:rsidRPr="00C42A90">
        <w:rPr>
          <w:b/>
        </w:rPr>
        <w:t>/</w:t>
      </w:r>
      <w:r>
        <w:rPr>
          <w:b/>
        </w:rPr>
        <w:t>1</w:t>
      </w:r>
      <w:r>
        <w:t xml:space="preserve"> (za/proti/zdržal sa)</w:t>
      </w:r>
    </w:p>
    <w:p w:rsidR="003A72D2" w:rsidP="003A72D2">
      <w:pPr>
        <w:ind w:left="720"/>
        <w:jc w:val="both"/>
        <w:rPr>
          <w:u w:val="single"/>
        </w:rPr>
      </w:pPr>
    </w:p>
    <w:p w:rsidR="003A72D2" w:rsidRPr="003A72D2" w:rsidP="003A72D2">
      <w:pPr>
        <w:ind w:left="720"/>
        <w:jc w:val="both"/>
        <w:rPr>
          <w:u w:val="single"/>
        </w:rPr>
      </w:pPr>
    </w:p>
    <w:p w:rsidR="00EB5025" w:rsidRPr="003660B4" w:rsidP="00EB5025">
      <w:pPr>
        <w:numPr>
          <w:ilvl w:val="0"/>
          <w:numId w:val="9"/>
        </w:numPr>
        <w:spacing w:line="276" w:lineRule="auto"/>
        <w:jc w:val="both"/>
        <w:rPr>
          <w:b/>
          <w:u w:val="single"/>
        </w:rPr>
      </w:pPr>
      <w:r w:rsidRPr="003A72D2" w:rsidR="00257C7C">
        <w:rPr>
          <w:u w:val="single"/>
        </w:rPr>
        <w:t>Informácia predsedu výboru o zahraničnej pracovnej ceste</w:t>
      </w:r>
      <w:r w:rsidR="003660B4">
        <w:rPr>
          <w:u w:val="single"/>
        </w:rPr>
        <w:t xml:space="preserve"> </w:t>
      </w:r>
      <w:r w:rsidRPr="003A72D2" w:rsidR="00257C7C">
        <w:rPr>
          <w:u w:val="single"/>
        </w:rPr>
        <w:t xml:space="preserve">- COSAC (Kodaň, 22.- 24. apríl 2012) </w:t>
      </w:r>
    </w:p>
    <w:p w:rsidR="003660B4" w:rsidRPr="003A72D2" w:rsidP="003660B4">
      <w:pPr>
        <w:numPr>
          <w:ilvl w:val="0"/>
          <w:numId w:val="2"/>
        </w:numPr>
        <w:spacing w:line="276" w:lineRule="auto"/>
        <w:ind w:left="709" w:hanging="289"/>
        <w:jc w:val="both"/>
        <w:rPr>
          <w:b/>
          <w:u w:val="single"/>
        </w:rPr>
      </w:pPr>
      <w:r>
        <w:t xml:space="preserve">predseda výboru </w:t>
      </w:r>
      <w:r w:rsidRPr="003A72D2">
        <w:rPr>
          <w:b/>
        </w:rPr>
        <w:t xml:space="preserve">Ľ. Blaha </w:t>
      </w:r>
      <w:r>
        <w:t>predložil poslancom výboru informáciu o ZPC, ktorú absolvoval spolu s podpredsedom výboru A. Kolesíkom a poslancom J. Viskupičom</w:t>
      </w:r>
      <w:r w:rsidR="00A373AA">
        <w:t>.</w:t>
      </w:r>
    </w:p>
    <w:p w:rsidR="00EB5025" w:rsidP="00EB5025">
      <w:pPr>
        <w:pStyle w:val="ListParagraph"/>
        <w:ind w:left="0"/>
        <w:jc w:val="both"/>
      </w:pPr>
    </w:p>
    <w:p w:rsidR="00EB5025" w:rsidP="00EB5025">
      <w:pPr>
        <w:jc w:val="both"/>
      </w:pPr>
    </w:p>
    <w:p w:rsidR="00EB5025" w:rsidP="00ED5C29">
      <w:pPr>
        <w:spacing w:line="360" w:lineRule="auto"/>
        <w:ind w:left="360"/>
        <w:rPr>
          <w:b/>
        </w:rPr>
      </w:pPr>
    </w:p>
    <w:p w:rsidR="00ED5C29" w:rsidP="00ED5C29">
      <w:pPr>
        <w:spacing w:line="360" w:lineRule="auto"/>
        <w:ind w:left="360"/>
      </w:pPr>
    </w:p>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 w:rsidR="00283EDB" w:rsidP="00283EDB">
      <w:pPr>
        <w:jc w:val="both"/>
      </w:pPr>
      <w:r>
        <w:tab/>
        <w:tab/>
        <w:tab/>
        <w:tab/>
        <w:tab/>
        <w:tab/>
        <w:tab/>
        <w:tab/>
        <w:tab/>
      </w:r>
    </w:p>
    <w:p w:rsidR="00283EDB" w:rsidP="00283EDB">
      <w:pPr>
        <w:jc w:val="both"/>
      </w:pPr>
      <w:r>
        <w:tab/>
      </w:r>
    </w:p>
    <w:p w:rsidR="00283EDB" w:rsidP="00283EDB">
      <w:pPr>
        <w:jc w:val="both"/>
        <w:rPr>
          <w:b/>
        </w:rPr>
      </w:pPr>
      <w:r>
        <w:t xml:space="preserve">         </w:t>
      </w:r>
      <w:r>
        <w:rPr>
          <w:b/>
        </w:rPr>
        <w:t xml:space="preserve">Oľga Nachtmannová </w:t>
        <w:tab/>
        <w:tab/>
        <w:tab/>
        <w:tab/>
        <w:tab/>
        <w:t xml:space="preserve">                    Ľuboš Blaha</w:t>
      </w:r>
    </w:p>
    <w:p w:rsidR="00283EDB" w:rsidP="00283EDB">
      <w:pPr>
        <w:ind w:firstLine="708"/>
        <w:jc w:val="both"/>
      </w:pPr>
      <w:r>
        <w:rPr>
          <w:b/>
        </w:rPr>
        <w:t xml:space="preserve">  Jozef Viskupič</w:t>
      </w:r>
      <w:r>
        <w:tab/>
        <w:tab/>
        <w:tab/>
        <w:tab/>
        <w:tab/>
        <w:t xml:space="preserve">                  predseda výboru  </w:t>
      </w:r>
    </w:p>
    <w:p w:rsidR="00682543" w:rsidRPr="00A373AA" w:rsidP="00A373AA">
      <w:pPr>
        <w:tabs>
          <w:tab w:val="left" w:pos="1021"/>
        </w:tabs>
        <w:jc w:val="both"/>
        <w:rPr>
          <w:rFonts w:ascii="AT*Toronto" w:hAnsi="AT*Toronto"/>
          <w:szCs w:val="20"/>
        </w:rPr>
      </w:pPr>
      <w:r w:rsidR="00283EDB">
        <w:t xml:space="preserve">               overovateľ  </w:t>
        <w:tab/>
        <w:tab/>
        <w:tab/>
        <w:tab/>
        <w:tab/>
        <w:tab/>
        <w:t xml:space="preserve">   </w:t>
      </w:r>
    </w:p>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172E9"/>
    <w:multiLevelType w:val="hybridMultilevel"/>
    <w:tmpl w:val="0556F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7F149A"/>
    <w:multiLevelType w:val="hybridMultilevel"/>
    <w:tmpl w:val="050E5468"/>
    <w:lvl w:ilvl="0">
      <w:start w:val="18"/>
      <w:numFmt w:val="bullet"/>
      <w:lvlText w:val="-"/>
      <w:lvlJc w:val="left"/>
      <w:pPr>
        <w:ind w:left="780" w:hanging="360"/>
      </w:pPr>
      <w:rPr>
        <w:rFonts w:ascii="Times New Roman" w:eastAsia="Times New Roman" w:hAnsi="Times New Roman"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2">
    <w:nsid w:val="23581F7D"/>
    <w:multiLevelType w:val="hybridMultilevel"/>
    <w:tmpl w:val="85EE7B5A"/>
    <w:lvl w:ilvl="0">
      <w:start w:val="1"/>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3276093E"/>
    <w:multiLevelType w:val="hybridMultilevel"/>
    <w:tmpl w:val="824C43C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2B6242F"/>
    <w:multiLevelType w:val="hybridMultilevel"/>
    <w:tmpl w:val="AEC2B7A0"/>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7554AF"/>
    <w:multiLevelType w:val="hybridMultilevel"/>
    <w:tmpl w:val="D9C03CC0"/>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9FA7921"/>
    <w:multiLevelType w:val="hybridMultilevel"/>
    <w:tmpl w:val="BE263324"/>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3A8822B0"/>
    <w:multiLevelType w:val="multilevel"/>
    <w:tmpl w:val="8B2231F6"/>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8">
    <w:nsid w:val="402B7622"/>
    <w:multiLevelType w:val="multilevel"/>
    <w:tmpl w:val="989E7B4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9">
    <w:nsid w:val="43042DA8"/>
    <w:multiLevelType w:val="multilevel"/>
    <w:tmpl w:val="3248448C"/>
    <w:lvl w:ilvl="0">
      <w:start w:val="1"/>
      <w:numFmt w:val="decimal"/>
      <w:lvlText w:val="%1."/>
      <w:lvlJc w:val="left"/>
      <w:pPr>
        <w:tabs>
          <w:tab w:val="num" w:pos="780"/>
        </w:tabs>
        <w:ind w:left="780" w:hanging="360"/>
      </w:pPr>
      <w:rPr>
        <w:rFonts w:hint="default"/>
      </w:rPr>
    </w:lvl>
    <w:lvl w:ilvl="1">
      <w:start w:val="2"/>
      <w:numFmt w:val="decimal"/>
      <w:isLgl/>
      <w:lvlText w:val="%1.%2."/>
      <w:lvlJc w:val="left"/>
      <w:pPr>
        <w:tabs>
          <w:tab w:val="num" w:pos="1836"/>
        </w:tabs>
        <w:ind w:left="1836" w:hanging="420"/>
      </w:pPr>
      <w:rPr>
        <w:rFonts w:hint="default"/>
      </w:rPr>
    </w:lvl>
    <w:lvl w:ilvl="2">
      <w:start w:val="1"/>
      <w:numFmt w:val="decimal"/>
      <w:isLgl/>
      <w:lvlText w:val="%1.%2.%3."/>
      <w:lvlJc w:val="left"/>
      <w:pPr>
        <w:tabs>
          <w:tab w:val="num" w:pos="3132"/>
        </w:tabs>
        <w:ind w:left="3132" w:hanging="720"/>
      </w:pPr>
      <w:rPr>
        <w:rFonts w:hint="default"/>
      </w:rPr>
    </w:lvl>
    <w:lvl w:ilvl="3">
      <w:start w:val="1"/>
      <w:numFmt w:val="decimal"/>
      <w:isLgl/>
      <w:lvlText w:val="%1.%2.%3.%4."/>
      <w:lvlJc w:val="left"/>
      <w:pPr>
        <w:tabs>
          <w:tab w:val="num" w:pos="4128"/>
        </w:tabs>
        <w:ind w:left="4128" w:hanging="720"/>
      </w:pPr>
      <w:rPr>
        <w:rFonts w:hint="default"/>
      </w:rPr>
    </w:lvl>
    <w:lvl w:ilvl="4">
      <w:start w:val="1"/>
      <w:numFmt w:val="decimal"/>
      <w:isLgl/>
      <w:lvlText w:val="%1.%2.%3.%4.%5."/>
      <w:lvlJc w:val="left"/>
      <w:pPr>
        <w:tabs>
          <w:tab w:val="num" w:pos="5484"/>
        </w:tabs>
        <w:ind w:left="5484" w:hanging="1080"/>
      </w:pPr>
      <w:rPr>
        <w:rFonts w:hint="default"/>
      </w:rPr>
    </w:lvl>
    <w:lvl w:ilvl="5">
      <w:start w:val="1"/>
      <w:numFmt w:val="decimal"/>
      <w:isLgl/>
      <w:lvlText w:val="%1.%2.%3.%4.%5.%6."/>
      <w:lvlJc w:val="left"/>
      <w:pPr>
        <w:tabs>
          <w:tab w:val="num" w:pos="6480"/>
        </w:tabs>
        <w:ind w:left="6480" w:hanging="1080"/>
      </w:pPr>
      <w:rPr>
        <w:rFonts w:hint="default"/>
      </w:rPr>
    </w:lvl>
    <w:lvl w:ilvl="6">
      <w:start w:val="1"/>
      <w:numFmt w:val="decimal"/>
      <w:isLgl/>
      <w:lvlText w:val="%1.%2.%3.%4.%5.%6.%7."/>
      <w:lvlJc w:val="left"/>
      <w:pPr>
        <w:tabs>
          <w:tab w:val="num" w:pos="7836"/>
        </w:tabs>
        <w:ind w:left="7836" w:hanging="1440"/>
      </w:pPr>
      <w:rPr>
        <w:rFonts w:hint="default"/>
      </w:rPr>
    </w:lvl>
    <w:lvl w:ilvl="7">
      <w:start w:val="1"/>
      <w:numFmt w:val="decimal"/>
      <w:isLgl/>
      <w:lvlText w:val="%1.%2.%3.%4.%5.%6.%7.%8."/>
      <w:lvlJc w:val="left"/>
      <w:pPr>
        <w:tabs>
          <w:tab w:val="num" w:pos="8832"/>
        </w:tabs>
        <w:ind w:left="8832" w:hanging="1440"/>
      </w:pPr>
      <w:rPr>
        <w:rFonts w:hint="default"/>
      </w:rPr>
    </w:lvl>
    <w:lvl w:ilvl="8">
      <w:start w:val="1"/>
      <w:numFmt w:val="decimal"/>
      <w:isLgl/>
      <w:lvlText w:val="%1.%2.%3.%4.%5.%6.%7.%8.%9."/>
      <w:lvlJc w:val="left"/>
      <w:pPr>
        <w:tabs>
          <w:tab w:val="num" w:pos="10188"/>
        </w:tabs>
        <w:ind w:left="10188" w:hanging="1800"/>
      </w:pPr>
      <w:rPr>
        <w:rFonts w:hint="default"/>
      </w:rPr>
    </w:lvl>
  </w:abstractNum>
  <w:abstractNum w:abstractNumId="10">
    <w:nsid w:val="43886F09"/>
    <w:multiLevelType w:val="hybridMultilevel"/>
    <w:tmpl w:val="4E98A0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4C211F"/>
    <w:multiLevelType w:val="hybridMultilevel"/>
    <w:tmpl w:val="CA28066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D706DA7"/>
    <w:multiLevelType w:val="hybridMultilevel"/>
    <w:tmpl w:val="04F46AFE"/>
    <w:lvl w:ilvl="0">
      <w:start w:val="1"/>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8B835CA"/>
    <w:multiLevelType w:val="hybridMultilevel"/>
    <w:tmpl w:val="910C1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5A33DD"/>
    <w:multiLevelType w:val="hybridMultilevel"/>
    <w:tmpl w:val="89C4A492"/>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AE57511"/>
    <w:multiLevelType w:val="multilevel"/>
    <w:tmpl w:val="A8E041B8"/>
    <w:lvl w:ilvl="0">
      <w:start w:val="1"/>
      <w:numFmt w:val="decimal"/>
      <w:lvlText w:val="%1."/>
      <w:lvlJc w:val="left"/>
      <w:pPr>
        <w:tabs>
          <w:tab w:val="num" w:pos="780"/>
        </w:tabs>
        <w:ind w:left="780" w:hanging="360"/>
      </w:pPr>
      <w:rPr>
        <w:rFonts w:hint="default"/>
      </w:rPr>
    </w:lvl>
    <w:lvl w:ilvl="1">
      <w:start w:val="2"/>
      <w:numFmt w:val="decimal"/>
      <w:isLgl/>
      <w:lvlText w:val="%1.%2."/>
      <w:lvlJc w:val="left"/>
      <w:pPr>
        <w:tabs>
          <w:tab w:val="num" w:pos="1836"/>
        </w:tabs>
        <w:ind w:left="1836" w:hanging="420"/>
      </w:pPr>
      <w:rPr>
        <w:rFonts w:hint="default"/>
      </w:rPr>
    </w:lvl>
    <w:lvl w:ilvl="2">
      <w:start w:val="1"/>
      <w:numFmt w:val="decimal"/>
      <w:isLgl/>
      <w:lvlText w:val="%1.%2.%3."/>
      <w:lvlJc w:val="left"/>
      <w:pPr>
        <w:tabs>
          <w:tab w:val="num" w:pos="3132"/>
        </w:tabs>
        <w:ind w:left="3132" w:hanging="720"/>
      </w:pPr>
      <w:rPr>
        <w:rFonts w:hint="default"/>
      </w:rPr>
    </w:lvl>
    <w:lvl w:ilvl="3">
      <w:start w:val="1"/>
      <w:numFmt w:val="decimal"/>
      <w:isLgl/>
      <w:lvlText w:val="%1.%2.%3.%4."/>
      <w:lvlJc w:val="left"/>
      <w:pPr>
        <w:tabs>
          <w:tab w:val="num" w:pos="4128"/>
        </w:tabs>
        <w:ind w:left="4128" w:hanging="720"/>
      </w:pPr>
      <w:rPr>
        <w:rFonts w:hint="default"/>
      </w:rPr>
    </w:lvl>
    <w:lvl w:ilvl="4">
      <w:start w:val="1"/>
      <w:numFmt w:val="decimal"/>
      <w:isLgl/>
      <w:lvlText w:val="%1.%2.%3.%4.%5."/>
      <w:lvlJc w:val="left"/>
      <w:pPr>
        <w:tabs>
          <w:tab w:val="num" w:pos="5484"/>
        </w:tabs>
        <w:ind w:left="5484" w:hanging="1080"/>
      </w:pPr>
      <w:rPr>
        <w:rFonts w:hint="default"/>
      </w:rPr>
    </w:lvl>
    <w:lvl w:ilvl="5">
      <w:start w:val="1"/>
      <w:numFmt w:val="decimal"/>
      <w:isLgl/>
      <w:lvlText w:val="%1.%2.%3.%4.%5.%6."/>
      <w:lvlJc w:val="left"/>
      <w:pPr>
        <w:tabs>
          <w:tab w:val="num" w:pos="6480"/>
        </w:tabs>
        <w:ind w:left="6480" w:hanging="1080"/>
      </w:pPr>
      <w:rPr>
        <w:rFonts w:hint="default"/>
      </w:rPr>
    </w:lvl>
    <w:lvl w:ilvl="6">
      <w:start w:val="1"/>
      <w:numFmt w:val="decimal"/>
      <w:isLgl/>
      <w:lvlText w:val="%1.%2.%3.%4.%5.%6.%7."/>
      <w:lvlJc w:val="left"/>
      <w:pPr>
        <w:tabs>
          <w:tab w:val="num" w:pos="7836"/>
        </w:tabs>
        <w:ind w:left="7836" w:hanging="1440"/>
      </w:pPr>
      <w:rPr>
        <w:rFonts w:hint="default"/>
      </w:rPr>
    </w:lvl>
    <w:lvl w:ilvl="7">
      <w:start w:val="1"/>
      <w:numFmt w:val="decimal"/>
      <w:isLgl/>
      <w:lvlText w:val="%1.%2.%3.%4.%5.%6.%7.%8."/>
      <w:lvlJc w:val="left"/>
      <w:pPr>
        <w:tabs>
          <w:tab w:val="num" w:pos="8832"/>
        </w:tabs>
        <w:ind w:left="8832" w:hanging="1440"/>
      </w:pPr>
      <w:rPr>
        <w:rFonts w:hint="default"/>
      </w:rPr>
    </w:lvl>
    <w:lvl w:ilvl="8">
      <w:start w:val="1"/>
      <w:numFmt w:val="decimal"/>
      <w:isLgl/>
      <w:lvlText w:val="%1.%2.%3.%4.%5.%6.%7.%8.%9."/>
      <w:lvlJc w:val="left"/>
      <w:pPr>
        <w:tabs>
          <w:tab w:val="num" w:pos="10188"/>
        </w:tabs>
        <w:ind w:left="10188" w:hanging="1800"/>
      </w:pPr>
      <w:rPr>
        <w:rFonts w:hint="default"/>
      </w:rPr>
    </w:lvl>
  </w:abstractNum>
  <w:num w:numId="1">
    <w:abstractNumId w:val="2"/>
  </w:num>
  <w:num w:numId="2">
    <w:abstractNumId w:val="1"/>
  </w:num>
  <w:num w:numId="3">
    <w:abstractNumId w:val="6"/>
  </w:num>
  <w:num w:numId="4">
    <w:abstractNumId w:val="7"/>
  </w:num>
  <w:num w:numId="5">
    <w:abstractNumId w:val="3"/>
  </w:num>
  <w:num w:numId="6">
    <w:abstractNumId w:val="5"/>
  </w:num>
  <w:num w:numId="7">
    <w:abstractNumId w:val="14"/>
  </w:num>
  <w:num w:numId="8">
    <w:abstractNumId w:val="0"/>
  </w:num>
  <w:num w:numId="9">
    <w:abstractNumId w:val="10"/>
  </w:num>
  <w:num w:numId="10">
    <w:abstractNumId w:val="11"/>
  </w:num>
  <w:num w:numId="11">
    <w:abstractNumId w:val="9"/>
  </w:num>
  <w:num w:numId="12">
    <w:abstractNumId w:val="15"/>
  </w:num>
  <w:num w:numId="13">
    <w:abstractNumId w:val="8"/>
  </w:num>
  <w:num w:numId="14">
    <w:abstractNumId w:val="13"/>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2543"/>
    <w:rsid w:val="000E39F6"/>
    <w:rsid w:val="00113E10"/>
    <w:rsid w:val="00131EE0"/>
    <w:rsid w:val="001D6BF8"/>
    <w:rsid w:val="00257C7C"/>
    <w:rsid w:val="00283EDB"/>
    <w:rsid w:val="002C40BF"/>
    <w:rsid w:val="002C639E"/>
    <w:rsid w:val="0035667E"/>
    <w:rsid w:val="003660B4"/>
    <w:rsid w:val="00374F31"/>
    <w:rsid w:val="003A72D2"/>
    <w:rsid w:val="003C7872"/>
    <w:rsid w:val="003D1FB7"/>
    <w:rsid w:val="0041271F"/>
    <w:rsid w:val="00446A92"/>
    <w:rsid w:val="00512D25"/>
    <w:rsid w:val="00516A2F"/>
    <w:rsid w:val="005415F9"/>
    <w:rsid w:val="005849EF"/>
    <w:rsid w:val="005D4B4B"/>
    <w:rsid w:val="005E0D05"/>
    <w:rsid w:val="005F5EF2"/>
    <w:rsid w:val="00635E1C"/>
    <w:rsid w:val="00682543"/>
    <w:rsid w:val="006A4495"/>
    <w:rsid w:val="006F6214"/>
    <w:rsid w:val="007301B5"/>
    <w:rsid w:val="007C21D2"/>
    <w:rsid w:val="008956F8"/>
    <w:rsid w:val="008E72EB"/>
    <w:rsid w:val="008F24D8"/>
    <w:rsid w:val="008F5CCA"/>
    <w:rsid w:val="00937EF2"/>
    <w:rsid w:val="009A3472"/>
    <w:rsid w:val="009C340C"/>
    <w:rsid w:val="009E6A0B"/>
    <w:rsid w:val="009F24DD"/>
    <w:rsid w:val="00A11280"/>
    <w:rsid w:val="00A132CB"/>
    <w:rsid w:val="00A373AA"/>
    <w:rsid w:val="00AC4121"/>
    <w:rsid w:val="00B05686"/>
    <w:rsid w:val="00B26CA3"/>
    <w:rsid w:val="00B5065B"/>
    <w:rsid w:val="00B95C51"/>
    <w:rsid w:val="00BC27ED"/>
    <w:rsid w:val="00C042D1"/>
    <w:rsid w:val="00C42A90"/>
    <w:rsid w:val="00C575BD"/>
    <w:rsid w:val="00C74145"/>
    <w:rsid w:val="00C85953"/>
    <w:rsid w:val="00C92F34"/>
    <w:rsid w:val="00CD01ED"/>
    <w:rsid w:val="00D34218"/>
    <w:rsid w:val="00D91A78"/>
    <w:rsid w:val="00DE43FB"/>
    <w:rsid w:val="00DE7E56"/>
    <w:rsid w:val="00E44928"/>
    <w:rsid w:val="00E644AB"/>
    <w:rsid w:val="00E9397D"/>
    <w:rsid w:val="00EB5025"/>
    <w:rsid w:val="00ED5C29"/>
    <w:rsid w:val="00F02EF4"/>
    <w:rsid w:val="00F33FD0"/>
    <w:rsid w:val="00F35249"/>
    <w:rsid w:val="00F502A7"/>
    <w:rsid w:val="00F6218B"/>
    <w:rsid w:val="00FB4AB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543"/>
    <w:rPr>
      <w:sz w:val="24"/>
      <w:szCs w:val="24"/>
      <w:lang w:val="sk-SK" w:eastAsia="sk-SK" w:bidi="ar-SA"/>
    </w:rPr>
  </w:style>
  <w:style w:type="paragraph" w:styleId="Heading1">
    <w:name w:val="heading 1"/>
    <w:basedOn w:val="Normal"/>
    <w:next w:val="Normal"/>
    <w:link w:val="Nadpis1Char"/>
    <w:qFormat/>
    <w:rsid w:val="00682543"/>
    <w:pPr>
      <w:keepNext/>
      <w:outlineLvl w:val="0"/>
    </w:pPr>
    <w:rPr>
      <w:rFonts w:eastAsia="Arial Unicode MS"/>
      <w:b/>
      <w:bCs/>
    </w:rPr>
  </w:style>
  <w:style w:type="paragraph" w:styleId="Heading3">
    <w:name w:val="heading 3"/>
    <w:basedOn w:val="Normal"/>
    <w:next w:val="Normal"/>
    <w:link w:val="Nadpis3Char"/>
    <w:qFormat/>
    <w:rsid w:val="00682543"/>
    <w:pPr>
      <w:keepNext/>
      <w:spacing w:before="240" w:after="60"/>
      <w:outlineLvl w:val="2"/>
    </w:pPr>
    <w:rPr>
      <w:rFonts w:ascii="Arial" w:hAnsi="Arial"/>
      <w:szCs w:val="20"/>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adpis1Char">
    <w:name w:val="Nadpis 1 Char"/>
    <w:link w:val="Heading1"/>
    <w:locked/>
    <w:rsid w:val="00682543"/>
    <w:rPr>
      <w:rFonts w:eastAsia="Arial Unicode MS"/>
      <w:b/>
      <w:bCs/>
      <w:sz w:val="24"/>
      <w:szCs w:val="24"/>
      <w:lang w:val="sk-SK" w:eastAsia="sk-SK" w:bidi="ar-SA"/>
    </w:rPr>
  </w:style>
  <w:style w:type="character" w:customStyle="1" w:styleId="Nadpis3Char">
    <w:name w:val="Nadpis 3 Char"/>
    <w:link w:val="Heading3"/>
    <w:locked/>
    <w:rsid w:val="00682543"/>
    <w:rPr>
      <w:rFonts w:ascii="Arial" w:hAnsi="Arial"/>
      <w:sz w:val="24"/>
      <w:lang w:val="sk-SK" w:eastAsia="cs-CZ" w:bidi="ar-SA"/>
    </w:rPr>
  </w:style>
  <w:style w:type="paragraph" w:styleId="BodyText">
    <w:name w:val="Body Text"/>
    <w:basedOn w:val="Normal"/>
    <w:link w:val="ZkladntextChar"/>
    <w:rsid w:val="00682543"/>
    <w:pPr>
      <w:jc w:val="center"/>
    </w:pPr>
  </w:style>
  <w:style w:type="character" w:customStyle="1" w:styleId="ZkladntextChar">
    <w:name w:val="Základný text Char"/>
    <w:link w:val="BodyText"/>
    <w:locked/>
    <w:rsid w:val="00682543"/>
    <w:rPr>
      <w:sz w:val="24"/>
      <w:szCs w:val="24"/>
      <w:lang w:val="sk-SK" w:eastAsia="sk-SK" w:bidi="ar-SA"/>
    </w:rPr>
  </w:style>
  <w:style w:type="paragraph" w:customStyle="1" w:styleId="ListParagraph">
    <w:name w:val="List Paragraph"/>
    <w:basedOn w:val="Normal"/>
    <w:qFormat/>
    <w:rsid w:val="00682543"/>
    <w:pPr>
      <w:ind w:left="720"/>
      <w:contextualSpacing/>
    </w:pPr>
  </w:style>
  <w:style w:type="paragraph" w:styleId="ListParagraph0">
    <w:name w:val="List Paragraph"/>
    <w:basedOn w:val="Normal"/>
    <w:uiPriority w:val="34"/>
    <w:qFormat/>
    <w:rsid w:val="002C639E"/>
    <w:pPr>
      <w:ind w:left="708"/>
    </w:pPr>
  </w:style>
  <w:style w:type="character" w:styleId="Hyperlink">
    <w:name w:val="Hyperlink"/>
    <w:uiPriority w:val="99"/>
    <w:unhideWhenUsed/>
    <w:rsid w:val="00C042D1"/>
    <w:rPr>
      <w:color w:val="00000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4840</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VÝBOR NÁRODNEJ RADY SLOVENSKEJ REPUBLIKY      PRE EURÓPSKE ZÁLEŽITOSTI</vt:lpstr>
    </vt:vector>
  </TitlesOfParts>
  <Company>Kancelaria NR SR</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 EURÓPSKE ZÁLEŽITOSTI</dc:title>
  <dc:creator>Administrator</dc:creator>
  <cp:lastModifiedBy>krosmari</cp:lastModifiedBy>
  <cp:revision>2</cp:revision>
  <dcterms:created xsi:type="dcterms:W3CDTF">2012-05-10T11:54:00Z</dcterms:created>
  <dcterms:modified xsi:type="dcterms:W3CDTF">2012-05-10T11:54:00Z</dcterms:modified>
</cp:coreProperties>
</file>