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6702" w:rsidP="00302968">
      <w:pPr>
        <w:pStyle w:val="Heading1"/>
        <w:bidi w:val="0"/>
        <w:spacing w:line="360" w:lineRule="auto"/>
        <w:ind w:firstLine="708"/>
        <w:jc w:val="center"/>
        <w:rPr>
          <w:rFonts w:ascii="Times New Roman" w:hAnsi="Times New Roman"/>
          <w:sz w:val="28"/>
          <w:szCs w:val="28"/>
          <w:u w:val="none"/>
        </w:rPr>
      </w:pPr>
    </w:p>
    <w:p w:rsidR="00302968" w:rsidRPr="0076077B" w:rsidP="00302968">
      <w:pPr>
        <w:pStyle w:val="Heading1"/>
        <w:bidi w:val="0"/>
        <w:spacing w:line="360" w:lineRule="auto"/>
        <w:ind w:firstLine="708"/>
        <w:jc w:val="center"/>
        <w:rPr>
          <w:rFonts w:ascii="Times New Roman" w:hAnsi="Times New Roman"/>
          <w:sz w:val="28"/>
          <w:szCs w:val="28"/>
          <w:u w:val="none"/>
        </w:rPr>
      </w:pPr>
      <w:r w:rsidRPr="0076077B">
        <w:rPr>
          <w:rFonts w:ascii="Times New Roman" w:hAnsi="Times New Roman"/>
          <w:sz w:val="28"/>
          <w:szCs w:val="28"/>
          <w:u w:val="none"/>
        </w:rPr>
        <w:t>ZAHRANIČNÝ VÝBOR</w:t>
      </w:r>
    </w:p>
    <w:p w:rsidR="00302968" w:rsidRPr="0076077B" w:rsidP="00302968">
      <w:pPr>
        <w:bidi w:val="0"/>
        <w:spacing w:line="360" w:lineRule="auto"/>
        <w:ind w:left="708" w:firstLine="708"/>
        <w:jc w:val="both"/>
        <w:rPr>
          <w:rFonts w:ascii="Times New Roman" w:hAnsi="Times New Roman"/>
          <w:b/>
          <w:sz w:val="28"/>
          <w:szCs w:val="28"/>
        </w:rPr>
      </w:pPr>
      <w:r w:rsidRPr="0076077B">
        <w:rPr>
          <w:rFonts w:ascii="Times New Roman" w:hAnsi="Times New Roman"/>
          <w:sz w:val="28"/>
          <w:szCs w:val="28"/>
        </w:rPr>
        <w:t xml:space="preserve"> </w:t>
      </w:r>
      <w:r w:rsidRPr="0076077B">
        <w:rPr>
          <w:rFonts w:ascii="Times New Roman" w:hAnsi="Times New Roman"/>
          <w:b/>
          <w:sz w:val="28"/>
          <w:szCs w:val="28"/>
        </w:rPr>
        <w:t>NÁRODNEJ RADY SLOVENSKEJ REPUBLIKY</w:t>
      </w:r>
    </w:p>
    <w:p w:rsidR="00302968" w:rsidRPr="0076077B" w:rsidP="00302968">
      <w:pPr>
        <w:bidi w:val="0"/>
        <w:spacing w:line="360" w:lineRule="auto"/>
        <w:jc w:val="both"/>
        <w:rPr>
          <w:rFonts w:ascii="Times New Roman" w:hAnsi="Times New Roman"/>
          <w:b/>
          <w:sz w:val="28"/>
          <w:szCs w:val="28"/>
        </w:rPr>
      </w:pPr>
    </w:p>
    <w:p w:rsidR="00986702" w:rsidP="00986702">
      <w:pPr>
        <w:pStyle w:val="Header"/>
        <w:bidi w:val="0"/>
        <w:jc w:val="right"/>
        <w:rPr>
          <w:rFonts w:ascii="Times New Roman" w:hAnsi="Times New Roman"/>
        </w:rPr>
      </w:pPr>
      <w:r>
        <w:rPr>
          <w:rFonts w:ascii="Times New Roman" w:hAnsi="Times New Roman"/>
          <w:b/>
          <w:sz w:val="28"/>
          <w:szCs w:val="28"/>
        </w:rPr>
        <w:tab/>
        <w:tab/>
        <w:tab/>
        <w:tab/>
        <w:tab/>
        <w:tab/>
      </w:r>
      <w:r>
        <w:rPr>
          <w:rFonts w:ascii="Times New Roman" w:hAnsi="Times New Roman"/>
        </w:rPr>
        <w:t>Číslo: CDR-1661/2010 ZV NR SR</w:t>
      </w:r>
    </w:p>
    <w:p w:rsidR="00302968" w:rsidP="00302968">
      <w:pPr>
        <w:bidi w:val="0"/>
        <w:spacing w:line="360" w:lineRule="auto"/>
        <w:jc w:val="both"/>
        <w:rPr>
          <w:rFonts w:ascii="Times New Roman" w:hAnsi="Times New Roman"/>
          <w:b/>
          <w:sz w:val="28"/>
          <w:szCs w:val="28"/>
        </w:rPr>
      </w:pPr>
    </w:p>
    <w:p w:rsidR="00111B52" w:rsidRPr="0076077B" w:rsidP="00302968">
      <w:pPr>
        <w:bidi w:val="0"/>
        <w:spacing w:line="360" w:lineRule="auto"/>
        <w:jc w:val="both"/>
        <w:rPr>
          <w:rFonts w:ascii="Times New Roman" w:hAnsi="Times New Roman"/>
          <w:b/>
          <w:sz w:val="28"/>
          <w:szCs w:val="28"/>
        </w:rPr>
      </w:pPr>
    </w:p>
    <w:p w:rsidR="00302968" w:rsidRPr="0076077B" w:rsidP="00302968">
      <w:pPr>
        <w:bidi w:val="0"/>
        <w:spacing w:line="360" w:lineRule="auto"/>
        <w:jc w:val="both"/>
        <w:rPr>
          <w:rFonts w:ascii="Times New Roman" w:hAnsi="Times New Roman"/>
          <w:b/>
          <w:sz w:val="28"/>
          <w:szCs w:val="28"/>
        </w:rPr>
      </w:pPr>
    </w:p>
    <w:p w:rsidR="00302968" w:rsidRPr="0076077B" w:rsidP="00302968">
      <w:pPr>
        <w:pStyle w:val="Heading3"/>
        <w:bidi w:val="0"/>
        <w:spacing w:line="360" w:lineRule="auto"/>
        <w:jc w:val="center"/>
        <w:rPr>
          <w:rFonts w:ascii="Times New Roman" w:hAnsi="Times New Roman"/>
          <w:sz w:val="28"/>
          <w:szCs w:val="28"/>
        </w:rPr>
      </w:pPr>
      <w:r w:rsidRPr="0076077B">
        <w:rPr>
          <w:rFonts w:ascii="Times New Roman" w:hAnsi="Times New Roman"/>
          <w:sz w:val="28"/>
          <w:szCs w:val="28"/>
        </w:rPr>
        <w:t>Z á p i s n i c a</w:t>
      </w:r>
    </w:p>
    <w:p w:rsidR="00302968" w:rsidRPr="0076077B" w:rsidP="0004020A">
      <w:pPr>
        <w:pStyle w:val="BodyText"/>
        <w:pBdr>
          <w:bottom w:val="single" w:sz="12" w:space="1" w:color="auto"/>
        </w:pBdr>
        <w:bidi w:val="0"/>
        <w:spacing w:line="360" w:lineRule="auto"/>
        <w:rPr>
          <w:rFonts w:ascii="Times New Roman" w:hAnsi="Times New Roman"/>
          <w:b/>
          <w:sz w:val="28"/>
          <w:szCs w:val="28"/>
        </w:rPr>
      </w:pPr>
      <w:r w:rsidR="00C8555B">
        <w:rPr>
          <w:rFonts w:ascii="Times New Roman" w:hAnsi="Times New Roman"/>
          <w:b/>
          <w:sz w:val="28"/>
          <w:szCs w:val="28"/>
        </w:rPr>
        <w:br/>
        <w:t xml:space="preserve">zo </w:t>
      </w:r>
      <w:r w:rsidRPr="0076077B">
        <w:rPr>
          <w:rFonts w:ascii="Times New Roman" w:hAnsi="Times New Roman"/>
          <w:b/>
          <w:sz w:val="28"/>
          <w:szCs w:val="28"/>
        </w:rPr>
        <w:t xml:space="preserve">schôdze Zahraničného výboru Národnej rady Slovenskej republiky, </w:t>
      </w:r>
      <w:r w:rsidRPr="0076077B" w:rsidR="0004020A">
        <w:rPr>
          <w:rFonts w:ascii="Times New Roman" w:hAnsi="Times New Roman"/>
          <w:b/>
          <w:sz w:val="28"/>
          <w:szCs w:val="28"/>
        </w:rPr>
        <w:t xml:space="preserve">ktorá sa uskutočnila </w:t>
      </w:r>
      <w:r w:rsidR="002212C1">
        <w:rPr>
          <w:rFonts w:ascii="Times New Roman" w:hAnsi="Times New Roman"/>
          <w:b/>
          <w:sz w:val="28"/>
          <w:szCs w:val="28"/>
        </w:rPr>
        <w:t>3</w:t>
      </w:r>
      <w:r w:rsidR="00111B52">
        <w:rPr>
          <w:rFonts w:ascii="Times New Roman" w:hAnsi="Times New Roman"/>
          <w:b/>
          <w:sz w:val="28"/>
          <w:szCs w:val="28"/>
        </w:rPr>
        <w:t xml:space="preserve">. </w:t>
      </w:r>
      <w:r w:rsidR="002212C1">
        <w:rPr>
          <w:rFonts w:ascii="Times New Roman" w:hAnsi="Times New Roman"/>
          <w:b/>
          <w:sz w:val="28"/>
          <w:szCs w:val="28"/>
        </w:rPr>
        <w:t>mája</w:t>
      </w:r>
      <w:r w:rsidR="00986702">
        <w:rPr>
          <w:rFonts w:ascii="Times New Roman" w:hAnsi="Times New Roman"/>
          <w:b/>
          <w:sz w:val="28"/>
          <w:szCs w:val="28"/>
        </w:rPr>
        <w:t xml:space="preserve"> 201</w:t>
      </w:r>
      <w:r w:rsidR="00111B52">
        <w:rPr>
          <w:rFonts w:ascii="Times New Roman" w:hAnsi="Times New Roman"/>
          <w:b/>
          <w:sz w:val="28"/>
          <w:szCs w:val="28"/>
        </w:rPr>
        <w:t>2</w:t>
      </w:r>
      <w:r w:rsidRPr="0076077B" w:rsidR="0004020A">
        <w:rPr>
          <w:rFonts w:ascii="Times New Roman" w:hAnsi="Times New Roman"/>
          <w:b/>
          <w:sz w:val="28"/>
          <w:szCs w:val="28"/>
        </w:rPr>
        <w:t xml:space="preserve"> </w:t>
      </w:r>
      <w:r w:rsidRPr="00776695" w:rsidR="0004020A">
        <w:rPr>
          <w:rFonts w:ascii="Times New Roman" w:hAnsi="Times New Roman"/>
          <w:b/>
          <w:sz w:val="28"/>
          <w:szCs w:val="28"/>
        </w:rPr>
        <w:t>v budove Národnej rady Slovenskej republiky</w:t>
      </w:r>
      <w:r w:rsidR="00296DB4">
        <w:rPr>
          <w:rFonts w:ascii="Times New Roman" w:hAnsi="Times New Roman"/>
          <w:b/>
          <w:sz w:val="28"/>
          <w:szCs w:val="28"/>
        </w:rPr>
        <w:t xml:space="preserve"> </w:t>
      </w:r>
      <w:r w:rsidR="00986702">
        <w:rPr>
          <w:rFonts w:ascii="Times New Roman" w:hAnsi="Times New Roman"/>
          <w:b/>
          <w:sz w:val="28"/>
          <w:szCs w:val="28"/>
        </w:rPr>
        <w:t>na Námestí A. Dubčeka č. 1 v Bratislave</w:t>
      </w:r>
      <w:r w:rsidR="00296DB4">
        <w:rPr>
          <w:rFonts w:ascii="Times New Roman" w:hAnsi="Times New Roman"/>
          <w:b/>
          <w:sz w:val="28"/>
          <w:szCs w:val="28"/>
        </w:rPr>
        <w:t xml:space="preserve"> (</w:t>
      </w:r>
      <w:r w:rsidR="00986702">
        <w:rPr>
          <w:rFonts w:ascii="Times New Roman" w:hAnsi="Times New Roman"/>
          <w:b/>
          <w:sz w:val="28"/>
          <w:szCs w:val="28"/>
        </w:rPr>
        <w:t>miestnosť č. 183</w:t>
      </w:r>
      <w:r w:rsidR="00296DB4">
        <w:rPr>
          <w:rFonts w:ascii="Times New Roman" w:hAnsi="Times New Roman"/>
          <w:b/>
          <w:sz w:val="28"/>
          <w:szCs w:val="28"/>
        </w:rPr>
        <w:t xml:space="preserve">) </w:t>
      </w:r>
    </w:p>
    <w:p w:rsidR="00302968" w:rsidRPr="0076077B" w:rsidP="00302968">
      <w:pPr>
        <w:bidi w:val="0"/>
        <w:spacing w:line="360" w:lineRule="auto"/>
        <w:jc w:val="both"/>
        <w:rPr>
          <w:rFonts w:ascii="Times New Roman" w:hAnsi="Times New Roman"/>
          <w:sz w:val="28"/>
          <w:szCs w:val="28"/>
        </w:rPr>
      </w:pPr>
    </w:p>
    <w:p w:rsidR="00302968" w:rsidRPr="0076077B" w:rsidP="00302968">
      <w:pPr>
        <w:bidi w:val="0"/>
        <w:spacing w:line="360" w:lineRule="auto"/>
        <w:jc w:val="both"/>
        <w:rPr>
          <w:rFonts w:ascii="Times New Roman" w:hAnsi="Times New Roman"/>
          <w:sz w:val="28"/>
          <w:szCs w:val="28"/>
        </w:rPr>
      </w:pPr>
      <w:r w:rsidRPr="0076077B">
        <w:rPr>
          <w:rFonts w:ascii="Times New Roman" w:hAnsi="Times New Roman"/>
          <w:sz w:val="28"/>
          <w:szCs w:val="28"/>
        </w:rPr>
        <w:t xml:space="preserve"> </w:t>
      </w:r>
    </w:p>
    <w:p w:rsidR="00302968" w:rsidRPr="0076077B" w:rsidP="00302968">
      <w:pPr>
        <w:pStyle w:val="BodyText"/>
        <w:bidi w:val="0"/>
        <w:spacing w:line="360" w:lineRule="auto"/>
        <w:rPr>
          <w:rFonts w:ascii="Times New Roman" w:hAnsi="Times New Roman"/>
          <w:b/>
          <w:sz w:val="28"/>
          <w:szCs w:val="28"/>
        </w:rPr>
      </w:pPr>
    </w:p>
    <w:p w:rsidR="00A723A0" w:rsidP="00302968">
      <w:pPr>
        <w:pStyle w:val="BodyText"/>
        <w:bidi w:val="0"/>
        <w:spacing w:line="360" w:lineRule="auto"/>
        <w:ind w:left="180" w:hanging="180"/>
        <w:jc w:val="left"/>
        <w:rPr>
          <w:rFonts w:ascii="Times New Roman" w:hAnsi="Times New Roman"/>
          <w:bCs/>
          <w:sz w:val="28"/>
          <w:szCs w:val="28"/>
        </w:rPr>
      </w:pPr>
      <w:r w:rsidRPr="0076077B" w:rsidR="00302968">
        <w:rPr>
          <w:rFonts w:ascii="Times New Roman" w:hAnsi="Times New Roman"/>
          <w:b/>
          <w:sz w:val="28"/>
          <w:szCs w:val="28"/>
        </w:rPr>
        <w:t>Prítomní:</w:t>
      </w:r>
      <w:r w:rsidRPr="0076077B" w:rsidR="00302968">
        <w:rPr>
          <w:rFonts w:ascii="Times New Roman" w:hAnsi="Times New Roman"/>
          <w:bCs/>
          <w:sz w:val="28"/>
          <w:szCs w:val="28"/>
        </w:rPr>
        <w:tab/>
        <w:tab/>
      </w:r>
      <w:r w:rsidR="002212C1">
        <w:rPr>
          <w:rFonts w:ascii="Times New Roman" w:hAnsi="Times New Roman"/>
          <w:b/>
          <w:bCs/>
          <w:sz w:val="28"/>
          <w:szCs w:val="28"/>
        </w:rPr>
        <w:t>11</w:t>
      </w:r>
      <w:r w:rsidR="006C0883">
        <w:rPr>
          <w:rFonts w:ascii="Times New Roman" w:hAnsi="Times New Roman"/>
          <w:bCs/>
          <w:sz w:val="28"/>
          <w:szCs w:val="28"/>
        </w:rPr>
        <w:t xml:space="preserve"> </w:t>
      </w:r>
      <w:r w:rsidRPr="0076077B" w:rsidR="00302968">
        <w:rPr>
          <w:rFonts w:ascii="Times New Roman" w:hAnsi="Times New Roman"/>
          <w:b/>
          <w:bCs/>
          <w:sz w:val="28"/>
          <w:szCs w:val="28"/>
        </w:rPr>
        <w:t>poslancov</w:t>
      </w:r>
      <w:r>
        <w:rPr>
          <w:rFonts w:ascii="Times New Roman" w:hAnsi="Times New Roman"/>
          <w:bCs/>
          <w:sz w:val="28"/>
          <w:szCs w:val="28"/>
        </w:rPr>
        <w:t xml:space="preserve"> (podľa prezenčnej listiny)</w:t>
      </w:r>
    </w:p>
    <w:p w:rsidR="00A723A0" w:rsidP="00302968">
      <w:pPr>
        <w:pStyle w:val="BodyText"/>
        <w:bidi w:val="0"/>
        <w:spacing w:line="360" w:lineRule="auto"/>
        <w:ind w:left="180" w:hanging="180"/>
        <w:jc w:val="left"/>
        <w:rPr>
          <w:rFonts w:ascii="Times New Roman" w:hAnsi="Times New Roman"/>
          <w:bCs/>
          <w:sz w:val="28"/>
          <w:szCs w:val="28"/>
        </w:rPr>
      </w:pPr>
    </w:p>
    <w:p w:rsidR="00EC078A" w:rsidP="00302968">
      <w:pPr>
        <w:pStyle w:val="BodyText"/>
        <w:bidi w:val="0"/>
        <w:spacing w:line="360" w:lineRule="auto"/>
        <w:ind w:left="1596" w:hanging="1596"/>
        <w:rPr>
          <w:rFonts w:ascii="Times New Roman" w:hAnsi="Times New Roman"/>
          <w:b/>
          <w:bCs/>
          <w:sz w:val="28"/>
          <w:szCs w:val="28"/>
        </w:rPr>
      </w:pPr>
    </w:p>
    <w:p w:rsidR="006C0883" w:rsidP="00302968">
      <w:pPr>
        <w:pStyle w:val="BodyText"/>
        <w:bidi w:val="0"/>
        <w:spacing w:line="360" w:lineRule="auto"/>
        <w:ind w:left="1596" w:hanging="1596"/>
        <w:rPr>
          <w:rFonts w:ascii="Times New Roman" w:hAnsi="Times New Roman"/>
          <w:b/>
          <w:bCs/>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P="00E95AD0">
      <w:pPr>
        <w:bidi w:val="0"/>
        <w:spacing w:line="360" w:lineRule="auto"/>
        <w:ind w:firstLine="709"/>
        <w:jc w:val="both"/>
        <w:rPr>
          <w:rFonts w:ascii="Times New Roman" w:hAnsi="Times New Roman"/>
          <w:sz w:val="28"/>
          <w:szCs w:val="28"/>
        </w:rPr>
      </w:pPr>
    </w:p>
    <w:p w:rsidR="00296DB4" w:rsidRPr="00111B52" w:rsidP="00E95AD0">
      <w:pPr>
        <w:bidi w:val="0"/>
        <w:spacing w:line="360" w:lineRule="auto"/>
        <w:ind w:firstLine="709"/>
        <w:jc w:val="both"/>
        <w:rPr>
          <w:rFonts w:ascii="Times New Roman" w:hAnsi="Times New Roman"/>
          <w:szCs w:val="28"/>
        </w:rPr>
      </w:pPr>
      <w:r w:rsidRPr="00111B52" w:rsidR="00302968">
        <w:rPr>
          <w:rFonts w:ascii="Times New Roman" w:hAnsi="Times New Roman"/>
          <w:szCs w:val="28"/>
        </w:rPr>
        <w:t xml:space="preserve">Schôdzu Zahraničného výboru Národnej rady Slovenskej republiky viedol predseda výboru </w:t>
      </w:r>
      <w:r w:rsidRPr="00111B52" w:rsidR="00986702">
        <w:rPr>
          <w:rFonts w:ascii="Times New Roman" w:hAnsi="Times New Roman"/>
          <w:b/>
          <w:szCs w:val="28"/>
        </w:rPr>
        <w:t>František Šebej</w:t>
      </w:r>
      <w:r w:rsidRPr="00111B52" w:rsidR="00302968">
        <w:rPr>
          <w:rFonts w:ascii="Times New Roman" w:hAnsi="Times New Roman"/>
          <w:b/>
          <w:szCs w:val="28"/>
        </w:rPr>
        <w:t>.</w:t>
      </w:r>
      <w:r w:rsidRPr="00111B52" w:rsidR="00302968">
        <w:rPr>
          <w:rFonts w:ascii="Times New Roman" w:hAnsi="Times New Roman"/>
          <w:szCs w:val="28"/>
        </w:rPr>
        <w:t xml:space="preserve"> </w:t>
      </w:r>
    </w:p>
    <w:p w:rsidR="00296DB4" w:rsidRPr="00111B52" w:rsidP="00296DB4">
      <w:pPr>
        <w:bidi w:val="0"/>
        <w:spacing w:line="360" w:lineRule="auto"/>
        <w:jc w:val="both"/>
        <w:rPr>
          <w:rFonts w:ascii="Times New Roman" w:hAnsi="Times New Roman"/>
          <w:szCs w:val="28"/>
        </w:rPr>
      </w:pPr>
    </w:p>
    <w:p w:rsidR="00302968" w:rsidRPr="00111B52" w:rsidP="00296DB4">
      <w:pPr>
        <w:bidi w:val="0"/>
        <w:spacing w:line="360" w:lineRule="auto"/>
        <w:jc w:val="both"/>
        <w:rPr>
          <w:rFonts w:ascii="Times New Roman" w:hAnsi="Times New Roman"/>
          <w:b/>
          <w:szCs w:val="28"/>
        </w:rPr>
      </w:pPr>
      <w:r w:rsidRPr="00111B52" w:rsidR="00296DB4">
        <w:rPr>
          <w:rFonts w:ascii="Times New Roman" w:hAnsi="Times New Roman"/>
          <w:b/>
          <w:szCs w:val="28"/>
        </w:rPr>
        <w:t>P</w:t>
      </w:r>
      <w:r w:rsidRPr="00111B52">
        <w:rPr>
          <w:rFonts w:ascii="Times New Roman" w:hAnsi="Times New Roman"/>
          <w:b/>
          <w:szCs w:val="28"/>
        </w:rPr>
        <w:t>rogram rokovania:</w:t>
      </w:r>
    </w:p>
    <w:p w:rsidR="00296DB4" w:rsidRPr="00111B52" w:rsidP="00296DB4">
      <w:pPr>
        <w:tabs>
          <w:tab w:val="left" w:pos="1260"/>
        </w:tabs>
        <w:bidi w:val="0"/>
        <w:rPr>
          <w:rFonts w:ascii="Times New Roman" w:hAnsi="Times New Roman"/>
          <w:b/>
          <w:szCs w:val="28"/>
        </w:rPr>
      </w:pPr>
    </w:p>
    <w:p w:rsidR="002212C1" w:rsidP="002212C1">
      <w:pPr>
        <w:numPr>
          <w:numId w:val="9"/>
        </w:numPr>
        <w:tabs>
          <w:tab w:val="left" w:pos="720"/>
        </w:tabs>
        <w:bidi w:val="0"/>
        <w:ind w:hanging="720"/>
        <w:jc w:val="both"/>
        <w:rPr>
          <w:rFonts w:ascii="Times New Roman" w:hAnsi="Times New Roman"/>
          <w:b/>
          <w:bCs/>
        </w:rPr>
      </w:pPr>
      <w:r>
        <w:rPr>
          <w:rFonts w:ascii="Times New Roman" w:hAnsi="Times New Roman"/>
          <w:b/>
          <w:bCs/>
        </w:rPr>
        <w:t xml:space="preserve">Programové vyhlásenie vlády Slovenskej republiky </w:t>
      </w:r>
    </w:p>
    <w:p w:rsidR="002212C1" w:rsidP="002212C1">
      <w:pPr>
        <w:tabs>
          <w:tab w:val="left" w:pos="720"/>
        </w:tabs>
        <w:bidi w:val="0"/>
        <w:ind w:left="708" w:hanging="708"/>
        <w:jc w:val="both"/>
        <w:rPr>
          <w:rFonts w:ascii="Times New Roman" w:hAnsi="Times New Roman"/>
          <w:b/>
        </w:rPr>
      </w:pPr>
    </w:p>
    <w:p w:rsidR="002212C1" w:rsidP="002212C1">
      <w:pPr>
        <w:tabs>
          <w:tab w:val="left" w:pos="720"/>
        </w:tabs>
        <w:bidi w:val="0"/>
        <w:ind w:left="708" w:hanging="708"/>
        <w:jc w:val="both"/>
        <w:rPr>
          <w:rFonts w:ascii="Times New Roman" w:hAnsi="Times New Roman"/>
          <w:b/>
          <w:bCs/>
        </w:rPr>
      </w:pPr>
      <w:r>
        <w:rPr>
          <w:rFonts w:ascii="Times New Roman" w:hAnsi="Times New Roman"/>
          <w:b/>
          <w:bCs/>
        </w:rPr>
        <w:t xml:space="preserve">2. </w:t>
        <w:tab/>
        <w:t xml:space="preserve">Návrh na vyslovenie súhlasu Národnej rady Slovenskej republiky s Rozhodnutím Európskej rady, ktorým sa mení a dopĺňa článok 136 Zmluvy o fungovaní Európskej únie v súvislosti s mechanizmom pre stabilitu pre členské štáty, ktorých menou je euro (tlač 27) </w:t>
      </w:r>
    </w:p>
    <w:p w:rsidR="002212C1" w:rsidP="002212C1">
      <w:pPr>
        <w:bidi w:val="0"/>
        <w:ind w:left="360"/>
        <w:rPr>
          <w:rFonts w:ascii="Times New Roman" w:hAnsi="Times New Roman"/>
        </w:rPr>
      </w:pPr>
    </w:p>
    <w:p w:rsidR="002212C1" w:rsidP="002212C1">
      <w:pPr>
        <w:pStyle w:val="BodyText"/>
        <w:bidi w:val="0"/>
        <w:rPr>
          <w:rFonts w:ascii="Times New Roman" w:hAnsi="Times New Roman"/>
          <w:b/>
        </w:rPr>
      </w:pPr>
      <w:r>
        <w:rPr>
          <w:rFonts w:ascii="Times New Roman" w:hAnsi="Times New Roman"/>
          <w:b/>
        </w:rPr>
        <w:t>3.</w:t>
        <w:tab/>
        <w:t>Schválenie pravidiel rokovania výboru</w:t>
      </w:r>
    </w:p>
    <w:p w:rsidR="002212C1" w:rsidP="002212C1">
      <w:pPr>
        <w:pStyle w:val="BodyText"/>
        <w:bidi w:val="0"/>
        <w:ind w:left="300"/>
        <w:rPr>
          <w:rFonts w:ascii="Times New Roman" w:hAnsi="Times New Roman"/>
          <w:b/>
        </w:rPr>
      </w:pPr>
    </w:p>
    <w:p w:rsidR="002212C1" w:rsidP="002212C1">
      <w:pPr>
        <w:pStyle w:val="BodyText"/>
        <w:numPr>
          <w:numId w:val="8"/>
        </w:numPr>
        <w:tabs>
          <w:tab w:val="left" w:pos="720"/>
        </w:tabs>
        <w:bidi w:val="0"/>
        <w:ind w:hanging="720"/>
        <w:rPr>
          <w:rFonts w:ascii="Times New Roman" w:hAnsi="Times New Roman"/>
          <w:b/>
        </w:rPr>
      </w:pPr>
      <w:r>
        <w:rPr>
          <w:rFonts w:ascii="Times New Roman" w:hAnsi="Times New Roman"/>
          <w:b/>
        </w:rPr>
        <w:t>Rôzne</w:t>
      </w:r>
    </w:p>
    <w:p w:rsidR="00111B52" w:rsidP="00111B52">
      <w:pPr>
        <w:pStyle w:val="ListParagraph"/>
        <w:bidi w:val="0"/>
        <w:rPr>
          <w:rFonts w:ascii="Times New Roman" w:hAnsi="Times New Roman"/>
          <w:b/>
          <w:szCs w:val="28"/>
        </w:rPr>
      </w:pPr>
    </w:p>
    <w:p w:rsidR="00111B52" w:rsidRPr="00111B52" w:rsidP="00296DB4">
      <w:pPr>
        <w:pStyle w:val="BodyText"/>
        <w:tabs>
          <w:tab w:val="left" w:pos="720"/>
        </w:tabs>
        <w:bidi w:val="0"/>
        <w:ind w:left="60"/>
        <w:rPr>
          <w:rFonts w:ascii="Times New Roman" w:hAnsi="Times New Roman"/>
          <w:b/>
          <w:szCs w:val="28"/>
          <w:u w:val="single"/>
        </w:rPr>
      </w:pPr>
    </w:p>
    <w:p w:rsidR="002212C1" w:rsidRPr="007B2CE0" w:rsidP="007B2CE0">
      <w:pPr>
        <w:pStyle w:val="BodyText"/>
        <w:tabs>
          <w:tab w:val="left" w:pos="709"/>
        </w:tabs>
        <w:bidi w:val="0"/>
        <w:rPr>
          <w:rFonts w:ascii="Times New Roman" w:hAnsi="Times New Roman"/>
        </w:rPr>
      </w:pPr>
      <w:r w:rsidR="007B2CE0">
        <w:rPr>
          <w:rFonts w:ascii="Times New Roman" w:hAnsi="Times New Roman"/>
        </w:rPr>
        <w:tab/>
      </w:r>
      <w:r w:rsidRPr="007B2CE0">
        <w:rPr>
          <w:rFonts w:ascii="Times New Roman" w:hAnsi="Times New Roman"/>
        </w:rPr>
        <w:t xml:space="preserve">Druhú </w:t>
      </w:r>
      <w:r w:rsidRPr="007B2CE0" w:rsidR="000B77C8">
        <w:rPr>
          <w:rFonts w:ascii="Times New Roman" w:hAnsi="Times New Roman"/>
        </w:rPr>
        <w:t xml:space="preserve">schôdzu Zahraničného výboru NR SR otvoril </w:t>
      </w:r>
      <w:r w:rsidRPr="007B2CE0" w:rsidR="00986702">
        <w:rPr>
          <w:rFonts w:ascii="Times New Roman" w:hAnsi="Times New Roman"/>
          <w:b/>
        </w:rPr>
        <w:t>František Šebej</w:t>
      </w:r>
      <w:r w:rsidRPr="007B2CE0" w:rsidR="000B77C8">
        <w:rPr>
          <w:rFonts w:ascii="Times New Roman" w:hAnsi="Times New Roman"/>
        </w:rPr>
        <w:t xml:space="preserve">, predseda výboru. </w:t>
      </w:r>
      <w:r w:rsidRPr="007B2CE0">
        <w:rPr>
          <w:rFonts w:ascii="Times New Roman" w:hAnsi="Times New Roman"/>
        </w:rPr>
        <w:t xml:space="preserve">Informoval členov výboru, že </w:t>
      </w:r>
      <w:r w:rsidRPr="007B2CE0" w:rsidR="00DD77BB">
        <w:rPr>
          <w:rFonts w:ascii="Times New Roman" w:hAnsi="Times New Roman"/>
        </w:rPr>
        <w:t>v návrhu programu schôdze  bol oproti p</w:t>
      </w:r>
      <w:r w:rsidRPr="007B2CE0">
        <w:rPr>
          <w:rFonts w:ascii="Times New Roman" w:hAnsi="Times New Roman"/>
        </w:rPr>
        <w:t>ôvodnému návrhu</w:t>
      </w:r>
      <w:r w:rsidRPr="007B2CE0" w:rsidR="00DD77BB">
        <w:rPr>
          <w:rFonts w:ascii="Times New Roman" w:hAnsi="Times New Roman"/>
        </w:rPr>
        <w:t xml:space="preserve"> </w:t>
      </w:r>
      <w:r w:rsidRPr="007B2CE0">
        <w:rPr>
          <w:rFonts w:ascii="Times New Roman" w:hAnsi="Times New Roman"/>
        </w:rPr>
        <w:t xml:space="preserve">vypustený bod </w:t>
      </w:r>
      <w:r w:rsidRPr="007B2CE0">
        <w:rPr>
          <w:rFonts w:ascii="Times New Roman" w:hAnsi="Times New Roman"/>
          <w:b/>
        </w:rPr>
        <w:t xml:space="preserve">Návrh na vymenovanie vedúcich stálych delegácií  Národnej  rady  Slovenskej  republiky do medzinárodných parlamentných organizácií a ich členov </w:t>
      </w:r>
      <w:r w:rsidRPr="007B2CE0">
        <w:rPr>
          <w:rFonts w:ascii="Times New Roman" w:hAnsi="Times New Roman"/>
        </w:rPr>
        <w:t xml:space="preserve">a to z dôvodu, že ešte nebola dosiahnutá dohoda opozičných klubov na nomináciách. </w:t>
      </w:r>
    </w:p>
    <w:p w:rsidR="00296DB4" w:rsidRPr="00111B52" w:rsidP="007B2CE0">
      <w:pPr>
        <w:pStyle w:val="BodyText"/>
        <w:tabs>
          <w:tab w:val="left" w:pos="1800"/>
        </w:tabs>
        <w:bidi w:val="0"/>
        <w:rPr>
          <w:rFonts w:ascii="Times New Roman" w:hAnsi="Times New Roman"/>
          <w:szCs w:val="28"/>
        </w:rPr>
      </w:pPr>
      <w:r w:rsidRPr="007B2CE0" w:rsidR="00DD77BB">
        <w:rPr>
          <w:rFonts w:ascii="Times New Roman" w:hAnsi="Times New Roman"/>
        </w:rPr>
        <w:t>Hlasovanie o</w:t>
      </w:r>
      <w:r w:rsidR="007B2CE0">
        <w:rPr>
          <w:rFonts w:ascii="Times New Roman" w:hAnsi="Times New Roman"/>
        </w:rPr>
        <w:t xml:space="preserve"> návrhu </w:t>
      </w:r>
      <w:r w:rsidRPr="007B2CE0" w:rsidR="00DD77BB">
        <w:rPr>
          <w:rFonts w:ascii="Times New Roman" w:hAnsi="Times New Roman"/>
        </w:rPr>
        <w:t xml:space="preserve">programe schôdze: </w:t>
      </w:r>
      <w:r w:rsidR="007B2CE0">
        <w:rPr>
          <w:rFonts w:ascii="Times New Roman" w:hAnsi="Times New Roman"/>
        </w:rPr>
        <w:t>8/0/0.</w:t>
      </w:r>
    </w:p>
    <w:p w:rsidR="000B77C8" w:rsidRPr="00111B52" w:rsidP="00302968">
      <w:pPr>
        <w:pStyle w:val="BodyText"/>
        <w:tabs>
          <w:tab w:val="left" w:pos="720"/>
          <w:tab w:val="left" w:pos="1800"/>
        </w:tabs>
        <w:bidi w:val="0"/>
        <w:rPr>
          <w:rFonts w:ascii="Times New Roman" w:hAnsi="Times New Roman"/>
          <w:szCs w:val="28"/>
        </w:rPr>
      </w:pPr>
    </w:p>
    <w:p w:rsidR="007B2CE0" w:rsidP="007B2CE0">
      <w:pPr>
        <w:bidi w:val="0"/>
        <w:ind w:left="705" w:hanging="705"/>
        <w:jc w:val="both"/>
        <w:rPr>
          <w:rFonts w:ascii="Times New Roman" w:hAnsi="Times New Roman"/>
          <w:b/>
          <w:u w:val="single"/>
        </w:rPr>
      </w:pPr>
      <w:r w:rsidRPr="00111B52" w:rsidR="000B77C8">
        <w:rPr>
          <w:rFonts w:ascii="Times New Roman" w:hAnsi="Times New Roman"/>
          <w:szCs w:val="28"/>
        </w:rPr>
        <w:tab/>
      </w:r>
      <w:r w:rsidRPr="005E6732">
        <w:rPr>
          <w:rFonts w:ascii="Times New Roman" w:hAnsi="Times New Roman"/>
          <w:b/>
          <w:u w:val="single"/>
        </w:rPr>
        <w:t>K bodu 1</w:t>
      </w:r>
    </w:p>
    <w:p w:rsidR="007B2CE0" w:rsidRPr="005E6732" w:rsidP="007B2CE0">
      <w:pPr>
        <w:bidi w:val="0"/>
        <w:jc w:val="both"/>
        <w:rPr>
          <w:rFonts w:ascii="Times New Roman" w:hAnsi="Times New Roman"/>
          <w:b/>
          <w:u w:val="single"/>
        </w:rPr>
      </w:pPr>
    </w:p>
    <w:p w:rsidR="007B2CE0" w:rsidP="007B2CE0">
      <w:pPr>
        <w:tabs>
          <w:tab w:val="left" w:pos="720"/>
        </w:tabs>
        <w:bidi w:val="0"/>
        <w:ind w:left="720"/>
        <w:jc w:val="both"/>
        <w:rPr>
          <w:rFonts w:ascii="Times New Roman" w:hAnsi="Times New Roman"/>
          <w:b/>
          <w:bCs/>
        </w:rPr>
      </w:pPr>
      <w:r>
        <w:rPr>
          <w:rFonts w:ascii="Times New Roman" w:hAnsi="Times New Roman"/>
          <w:b/>
          <w:bCs/>
        </w:rPr>
        <w:t>Programové vyhlásenie vlády Slovenskej republiky (tlač 37)</w:t>
      </w:r>
    </w:p>
    <w:p w:rsidR="007B2CE0" w:rsidP="007B2CE0">
      <w:pPr>
        <w:bidi w:val="0"/>
        <w:jc w:val="both"/>
        <w:rPr>
          <w:rFonts w:ascii="Times New Roman" w:hAnsi="Times New Roman"/>
          <w:b/>
        </w:rPr>
      </w:pPr>
    </w:p>
    <w:p w:rsidR="007B2CE0" w:rsidP="007B2CE0">
      <w:pPr>
        <w:bidi w:val="0"/>
        <w:ind w:firstLine="709"/>
        <w:jc w:val="both"/>
        <w:rPr>
          <w:rFonts w:ascii="Times New Roman" w:hAnsi="Times New Roman"/>
        </w:rPr>
      </w:pPr>
      <w:r>
        <w:rPr>
          <w:rFonts w:ascii="Times New Roman" w:hAnsi="Times New Roman"/>
        </w:rPr>
        <w:t xml:space="preserve">Uvedený návrh predložil podpredseda vlády a minister zahraničných vecí SR </w:t>
      </w:r>
      <w:r w:rsidRPr="0065476F">
        <w:rPr>
          <w:rFonts w:ascii="Times New Roman" w:hAnsi="Times New Roman"/>
          <w:b/>
        </w:rPr>
        <w:t>M</w:t>
      </w:r>
      <w:r>
        <w:rPr>
          <w:rFonts w:ascii="Times New Roman" w:hAnsi="Times New Roman"/>
          <w:b/>
        </w:rPr>
        <w:t>iroslav Lajčák</w:t>
      </w:r>
      <w:r w:rsidRPr="0065476F">
        <w:rPr>
          <w:rFonts w:ascii="Times New Roman" w:hAnsi="Times New Roman"/>
          <w:b/>
        </w:rPr>
        <w:t>.</w:t>
      </w:r>
      <w:r>
        <w:rPr>
          <w:rFonts w:ascii="Times New Roman" w:hAnsi="Times New Roman"/>
          <w:b/>
        </w:rPr>
        <w:t xml:space="preserve"> </w:t>
      </w:r>
      <w:r w:rsidRPr="0065476F">
        <w:rPr>
          <w:rFonts w:ascii="Times New Roman" w:hAnsi="Times New Roman"/>
        </w:rPr>
        <w:t>Vo svojom úvodnom slove</w:t>
      </w:r>
      <w:r>
        <w:rPr>
          <w:rFonts w:ascii="Times New Roman" w:hAnsi="Times New Roman"/>
        </w:rPr>
        <w:t xml:space="preserve"> podpredseda vlády SR pozval predsedu a členov ZV na stretnutie na MZV SR na pracovný obed, kde by boli detailnejšie prediskutované priority v rámci spolupráce v najbližšom období.</w:t>
      </w:r>
    </w:p>
    <w:p w:rsidR="007B2CE0" w:rsidP="007B2CE0">
      <w:pPr>
        <w:bidi w:val="0"/>
        <w:ind w:firstLine="709"/>
        <w:jc w:val="both"/>
        <w:rPr>
          <w:rFonts w:ascii="Times New Roman" w:hAnsi="Times New Roman"/>
        </w:rPr>
      </w:pPr>
      <w:r w:rsidR="00D1250D">
        <w:rPr>
          <w:rFonts w:ascii="Times New Roman" w:hAnsi="Times New Roman"/>
        </w:rPr>
        <w:t>Vláda SR vníma zahraničnú politiku</w:t>
      </w:r>
      <w:r>
        <w:rPr>
          <w:rFonts w:ascii="Times New Roman" w:hAnsi="Times New Roman"/>
        </w:rPr>
        <w:t xml:space="preserve"> ako dôležitý nástroj posilňovania stability SR. Pre MZV je kľúčovou kapitola 2 – Posilnenie postavenia SR v EÚ a vo svete.</w:t>
      </w:r>
    </w:p>
    <w:p w:rsidR="007B2CE0" w:rsidP="007B2CE0">
      <w:pPr>
        <w:bidi w:val="0"/>
        <w:ind w:firstLine="709"/>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Informoval, že snahou SR bude byť vyspelým a dôveryhodným partnerom. Snahou je zamerať sa na posilnenie SR v systéme medzinárodných vzťahov, exponovanie našich záujmov v európskej a regionálnej politike.</w:t>
      </w:r>
    </w:p>
    <w:p w:rsidR="00D1250D" w:rsidP="00CA1D36">
      <w:pPr>
        <w:bidi w:val="0"/>
        <w:ind w:firstLine="708"/>
        <w:jc w:val="both"/>
        <w:rPr>
          <w:rFonts w:ascii="Times New Roman" w:hAnsi="Times New Roman"/>
        </w:rPr>
      </w:pPr>
      <w:r>
        <w:rPr>
          <w:rFonts w:ascii="Times New Roman" w:hAnsi="Times New Roman"/>
        </w:rPr>
        <w:t>Dokument odráža zámer vlády zvýšiť zodpovednosť a kompetencie MZV SR. V oblasti systémových zmien vidí 5 výziev:</w:t>
      </w:r>
    </w:p>
    <w:p w:rsidR="00D1250D" w:rsidP="00D1250D">
      <w:pPr>
        <w:numPr>
          <w:numId w:val="10"/>
        </w:numPr>
        <w:bidi w:val="0"/>
        <w:jc w:val="both"/>
        <w:rPr>
          <w:rFonts w:ascii="Times New Roman" w:hAnsi="Times New Roman"/>
        </w:rPr>
      </w:pPr>
      <w:r>
        <w:rPr>
          <w:rFonts w:ascii="Times New Roman" w:hAnsi="Times New Roman"/>
        </w:rPr>
        <w:t>vytvoriť efek</w:t>
      </w:r>
      <w:r w:rsidR="00CA1D36">
        <w:rPr>
          <w:rFonts w:ascii="Times New Roman" w:hAnsi="Times New Roman"/>
        </w:rPr>
        <w:t>tívny systém výkonu jednotnej zahraničnej politiky</w:t>
      </w:r>
      <w:r>
        <w:rPr>
          <w:rFonts w:ascii="Times New Roman" w:hAnsi="Times New Roman"/>
        </w:rPr>
        <w:t xml:space="preserve"> pri zachovaní širokého konsenzu a spolupráce v spoločnosti;</w:t>
      </w:r>
    </w:p>
    <w:p w:rsidR="00D1250D" w:rsidP="00D1250D">
      <w:pPr>
        <w:numPr>
          <w:numId w:val="10"/>
        </w:numPr>
        <w:bidi w:val="0"/>
        <w:jc w:val="both"/>
        <w:rPr>
          <w:rFonts w:ascii="Times New Roman" w:hAnsi="Times New Roman"/>
        </w:rPr>
      </w:pPr>
      <w:r>
        <w:rPr>
          <w:rFonts w:ascii="Times New Roman" w:hAnsi="Times New Roman"/>
        </w:rPr>
        <w:t>zriadiť funkčný mechanizmus koordinácie európskych politík s jasným zámerom pripraviť a úspešne zrealizovať úlohy slovenského predsedníctva v EÚ v druhej polovici roka 2016;</w:t>
      </w:r>
    </w:p>
    <w:p w:rsidR="00D1250D" w:rsidP="00D1250D">
      <w:pPr>
        <w:numPr>
          <w:numId w:val="10"/>
        </w:numPr>
        <w:bidi w:val="0"/>
        <w:jc w:val="both"/>
        <w:rPr>
          <w:rFonts w:ascii="Times New Roman" w:hAnsi="Times New Roman"/>
        </w:rPr>
      </w:pPr>
      <w:r>
        <w:rPr>
          <w:rFonts w:ascii="Times New Roman" w:hAnsi="Times New Roman"/>
        </w:rPr>
        <w:t>posilniť výkon ekonomickej diplomacie v zahraničí, ktorý bude odrážať záujmy SR (pomoc firmám preniknúť na zahraničné trhy)</w:t>
      </w:r>
      <w:r w:rsidR="00CA1D36">
        <w:rPr>
          <w:rFonts w:ascii="Times New Roman" w:hAnsi="Times New Roman"/>
        </w:rPr>
        <w:t>;</w:t>
      </w:r>
    </w:p>
    <w:p w:rsidR="00D1250D" w:rsidP="00D1250D">
      <w:pPr>
        <w:numPr>
          <w:numId w:val="10"/>
        </w:numPr>
        <w:bidi w:val="0"/>
        <w:jc w:val="both"/>
        <w:rPr>
          <w:rFonts w:ascii="Times New Roman" w:hAnsi="Times New Roman"/>
        </w:rPr>
      </w:pPr>
      <w:r>
        <w:rPr>
          <w:rFonts w:ascii="Times New Roman" w:hAnsi="Times New Roman"/>
        </w:rPr>
        <w:t>sprehľadniť systém poskytovania rozvojovej pomoci;</w:t>
      </w:r>
    </w:p>
    <w:p w:rsidR="00D1250D" w:rsidP="00D1250D">
      <w:pPr>
        <w:numPr>
          <w:numId w:val="10"/>
        </w:numPr>
        <w:bidi w:val="0"/>
        <w:jc w:val="both"/>
        <w:rPr>
          <w:rFonts w:ascii="Times New Roman" w:hAnsi="Times New Roman"/>
        </w:rPr>
      </w:pPr>
      <w:r>
        <w:rPr>
          <w:rFonts w:ascii="Times New Roman" w:hAnsi="Times New Roman"/>
        </w:rPr>
        <w:t>skvalitniť spoluprácu so Slovákmi žijúcimi v zahraničí.</w:t>
      </w:r>
    </w:p>
    <w:p w:rsidR="00D1250D" w:rsidP="00D1250D">
      <w:pPr>
        <w:bidi w:val="0"/>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 xml:space="preserve">SR nie je nováčikom na európskej, či svetovej scéne. </w:t>
      </w:r>
      <w:r w:rsidR="00CA1D36">
        <w:rPr>
          <w:rFonts w:ascii="Times New Roman" w:hAnsi="Times New Roman"/>
        </w:rPr>
        <w:t>Minister uviedol, že jeho záujmom bude</w:t>
      </w:r>
      <w:r>
        <w:rPr>
          <w:rFonts w:ascii="Times New Roman" w:hAnsi="Times New Roman"/>
        </w:rPr>
        <w:t xml:space="preserve"> stavať na tom, čo S</w:t>
      </w:r>
      <w:r w:rsidR="00CA1D36">
        <w:rPr>
          <w:rFonts w:ascii="Times New Roman" w:hAnsi="Times New Roman"/>
        </w:rPr>
        <w:t>lovensko</w:t>
      </w:r>
      <w:r>
        <w:rPr>
          <w:rFonts w:ascii="Times New Roman" w:hAnsi="Times New Roman"/>
        </w:rPr>
        <w:t xml:space="preserve"> na medzinárodnej scéne za posledných 20 rokov dosiahlo. </w:t>
      </w:r>
      <w:r w:rsidR="00CA1D36">
        <w:rPr>
          <w:rFonts w:ascii="Times New Roman" w:hAnsi="Times New Roman"/>
        </w:rPr>
        <w:t>P</w:t>
      </w:r>
      <w:r>
        <w:rPr>
          <w:rFonts w:ascii="Times New Roman" w:hAnsi="Times New Roman"/>
        </w:rPr>
        <w:t xml:space="preserve">okračovať v tom, čo bolo a je dobré. </w:t>
      </w:r>
      <w:r w:rsidR="00CA1D36">
        <w:rPr>
          <w:rFonts w:ascii="Times New Roman" w:hAnsi="Times New Roman"/>
        </w:rPr>
        <w:t>Slovensko je pripravené</w:t>
      </w:r>
      <w:r>
        <w:rPr>
          <w:rFonts w:ascii="Times New Roman" w:hAnsi="Times New Roman"/>
        </w:rPr>
        <w:t xml:space="preserve"> zmeniť to, čo je neefektívne a nefunkčné. </w:t>
      </w:r>
    </w:p>
    <w:p w:rsidR="00D1250D" w:rsidP="00D1250D">
      <w:pPr>
        <w:bidi w:val="0"/>
        <w:ind w:firstLine="708"/>
        <w:jc w:val="both"/>
        <w:rPr>
          <w:rFonts w:ascii="Times New Roman" w:hAnsi="Times New Roman"/>
        </w:rPr>
      </w:pPr>
      <w:r>
        <w:rPr>
          <w:rFonts w:ascii="Times New Roman" w:hAnsi="Times New Roman"/>
        </w:rPr>
        <w:t xml:space="preserve">Okrem profesionality je pre </w:t>
      </w:r>
      <w:r w:rsidR="00CA1D36">
        <w:rPr>
          <w:rFonts w:ascii="Times New Roman" w:hAnsi="Times New Roman"/>
        </w:rPr>
        <w:t>zahraničnú politiku</w:t>
      </w:r>
      <w:r>
        <w:rPr>
          <w:rFonts w:ascii="Times New Roman" w:hAnsi="Times New Roman"/>
        </w:rPr>
        <w:t xml:space="preserve"> dôležitá kontinuita a konzistencia, ktorá dáva našim partnerom istotu, že bude</w:t>
      </w:r>
      <w:r w:rsidR="00CA1D36">
        <w:rPr>
          <w:rFonts w:ascii="Times New Roman" w:hAnsi="Times New Roman"/>
        </w:rPr>
        <w:t>me</w:t>
      </w:r>
      <w:r>
        <w:rPr>
          <w:rFonts w:ascii="Times New Roman" w:hAnsi="Times New Roman"/>
        </w:rPr>
        <w:t xml:space="preserve"> spoľahlivým spojencom. Z hľadiska obsahových priorít</w:t>
      </w:r>
      <w:r w:rsidR="00CA1D36">
        <w:rPr>
          <w:rFonts w:ascii="Times New Roman" w:hAnsi="Times New Roman"/>
        </w:rPr>
        <w:t xml:space="preserve"> a ich hierarchického usporiadania</w:t>
      </w:r>
      <w:r>
        <w:rPr>
          <w:rFonts w:ascii="Times New Roman" w:hAnsi="Times New Roman"/>
        </w:rPr>
        <w:t xml:space="preserve"> zodpovedá politickým, bezpečnostným a geografickým kontextom, v ktorých sa S</w:t>
      </w:r>
      <w:r w:rsidR="00CA1D36">
        <w:rPr>
          <w:rFonts w:ascii="Times New Roman" w:hAnsi="Times New Roman"/>
        </w:rPr>
        <w:t>lovensko</w:t>
      </w:r>
      <w:r>
        <w:rPr>
          <w:rFonts w:ascii="Times New Roman" w:hAnsi="Times New Roman"/>
        </w:rPr>
        <w:t xml:space="preserve"> nachádza. </w:t>
      </w:r>
      <w:r w:rsidR="00CA1D36">
        <w:rPr>
          <w:rFonts w:ascii="Times New Roman" w:hAnsi="Times New Roman"/>
        </w:rPr>
        <w:t>Uviedol, že súčasná vláda v</w:t>
      </w:r>
      <w:r>
        <w:rPr>
          <w:rFonts w:ascii="Times New Roman" w:hAnsi="Times New Roman"/>
        </w:rPr>
        <w:t>ychádza z jasne definovaných princípov EÚ a Severoatlantickej aliancie, ku ktorým sme sa v roku 2004 prihlásili a ktoré sa stali súčasťou nášho pohľadu na svet.</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 xml:space="preserve">8 základných cieľov </w:t>
      </w:r>
      <w:r w:rsidR="00CA1D36">
        <w:rPr>
          <w:rFonts w:ascii="Times New Roman" w:hAnsi="Times New Roman"/>
        </w:rPr>
        <w:t>zahraničnej politiky</w:t>
      </w:r>
      <w:r>
        <w:rPr>
          <w:rFonts w:ascii="Times New Roman" w:hAnsi="Times New Roman"/>
        </w:rPr>
        <w:t>:</w:t>
      </w:r>
    </w:p>
    <w:p w:rsidR="00D1250D" w:rsidP="00D1250D">
      <w:pPr>
        <w:numPr>
          <w:numId w:val="11"/>
        </w:numPr>
        <w:bidi w:val="0"/>
        <w:jc w:val="both"/>
        <w:rPr>
          <w:rFonts w:ascii="Times New Roman" w:hAnsi="Times New Roman"/>
        </w:rPr>
      </w:pPr>
      <w:r>
        <w:rPr>
          <w:rFonts w:ascii="Times New Roman" w:hAnsi="Times New Roman"/>
        </w:rPr>
        <w:t>dôveryhodné a rešpektované Slovensko v Európe;</w:t>
      </w:r>
    </w:p>
    <w:p w:rsidR="00D1250D" w:rsidP="00D1250D">
      <w:pPr>
        <w:numPr>
          <w:numId w:val="11"/>
        </w:numPr>
        <w:bidi w:val="0"/>
        <w:jc w:val="both"/>
        <w:rPr>
          <w:rFonts w:ascii="Times New Roman" w:hAnsi="Times New Roman"/>
        </w:rPr>
      </w:pPr>
      <w:r w:rsidR="00CA1D36">
        <w:rPr>
          <w:rFonts w:ascii="Times New Roman" w:hAnsi="Times New Roman"/>
        </w:rPr>
        <w:t>Slovensko</w:t>
      </w:r>
      <w:r>
        <w:rPr>
          <w:rFonts w:ascii="Times New Roman" w:hAnsi="Times New Roman"/>
        </w:rPr>
        <w:t xml:space="preserve"> ako stabilný a spoľahlivý partner v Severoatlantickej aliancii;</w:t>
      </w:r>
    </w:p>
    <w:p w:rsidR="00D1250D" w:rsidP="00D1250D">
      <w:pPr>
        <w:numPr>
          <w:numId w:val="11"/>
        </w:numPr>
        <w:bidi w:val="0"/>
        <w:jc w:val="both"/>
        <w:rPr>
          <w:rFonts w:ascii="Times New Roman" w:hAnsi="Times New Roman"/>
        </w:rPr>
      </w:pPr>
      <w:r>
        <w:rPr>
          <w:rFonts w:ascii="Times New Roman" w:hAnsi="Times New Roman"/>
        </w:rPr>
        <w:t>intenzívne vzťahy so štátmi EÚ a Severoatlantickej aliancie, osobitne usporiadané a rovnocenné vzťahy so susedmi;</w:t>
      </w:r>
    </w:p>
    <w:p w:rsidR="00D1250D" w:rsidP="00D1250D">
      <w:pPr>
        <w:numPr>
          <w:numId w:val="11"/>
        </w:numPr>
        <w:bidi w:val="0"/>
        <w:jc w:val="both"/>
        <w:rPr>
          <w:rFonts w:ascii="Times New Roman" w:hAnsi="Times New Roman"/>
        </w:rPr>
      </w:pPr>
      <w:r>
        <w:rPr>
          <w:rFonts w:ascii="Times New Roman" w:hAnsi="Times New Roman"/>
        </w:rPr>
        <w:t>podpora rozširovania priestoru stability, demokracie a partnerstva s dôrazom na štáty Západného Balkánu a Východného partnerstva, ale i ďalej na Juh (krajiny Arabskej jari);</w:t>
      </w:r>
    </w:p>
    <w:p w:rsidR="00D1250D" w:rsidP="00D1250D">
      <w:pPr>
        <w:numPr>
          <w:numId w:val="11"/>
        </w:numPr>
        <w:bidi w:val="0"/>
        <w:jc w:val="both"/>
        <w:rPr>
          <w:rFonts w:ascii="Times New Roman" w:hAnsi="Times New Roman"/>
        </w:rPr>
      </w:pPr>
      <w:r>
        <w:rPr>
          <w:rFonts w:ascii="Times New Roman" w:hAnsi="Times New Roman"/>
        </w:rPr>
        <w:t>podpora ekonomických záujmov, investícii, transferu inovácii a posilňovanie energetickej bezpečnosti štátu;</w:t>
      </w:r>
    </w:p>
    <w:p w:rsidR="00D1250D" w:rsidP="00D1250D">
      <w:pPr>
        <w:numPr>
          <w:numId w:val="11"/>
        </w:numPr>
        <w:bidi w:val="0"/>
        <w:jc w:val="both"/>
        <w:rPr>
          <w:rFonts w:ascii="Times New Roman" w:hAnsi="Times New Roman"/>
        </w:rPr>
      </w:pPr>
      <w:r>
        <w:rPr>
          <w:rFonts w:ascii="Times New Roman" w:hAnsi="Times New Roman"/>
        </w:rPr>
        <w:t>zodpovedný prístup ku globálnym výzvam s využitím potenciálu medzinárodných organizácii;</w:t>
      </w:r>
    </w:p>
    <w:p w:rsidR="00D1250D" w:rsidP="00D1250D">
      <w:pPr>
        <w:numPr>
          <w:numId w:val="11"/>
        </w:numPr>
        <w:bidi w:val="0"/>
        <w:jc w:val="both"/>
        <w:rPr>
          <w:rFonts w:ascii="Times New Roman" w:hAnsi="Times New Roman"/>
        </w:rPr>
      </w:pPr>
      <w:r>
        <w:rPr>
          <w:rFonts w:ascii="Times New Roman" w:hAnsi="Times New Roman"/>
        </w:rPr>
        <w:t>pomoc a ochrana občanov v zahraničí;</w:t>
      </w:r>
    </w:p>
    <w:p w:rsidR="00D1250D" w:rsidP="00D1250D">
      <w:pPr>
        <w:numPr>
          <w:numId w:val="11"/>
        </w:numPr>
        <w:bidi w:val="0"/>
        <w:jc w:val="both"/>
        <w:rPr>
          <w:rFonts w:ascii="Times New Roman" w:hAnsi="Times New Roman"/>
        </w:rPr>
      </w:pPr>
      <w:r>
        <w:rPr>
          <w:rFonts w:ascii="Times New Roman" w:hAnsi="Times New Roman"/>
        </w:rPr>
        <w:t>rešpektovanie a posilňovanie záväznosti práva v medzinárodnom prostredí a inštitúciách, presadzovanie ich vymožiteľnosti.</w:t>
      </w:r>
    </w:p>
    <w:p w:rsidR="00D1250D" w:rsidP="00D1250D">
      <w:pPr>
        <w:bidi w:val="0"/>
        <w:jc w:val="both"/>
        <w:rPr>
          <w:rFonts w:ascii="Times New Roman" w:hAnsi="Times New Roman"/>
        </w:rPr>
      </w:pPr>
    </w:p>
    <w:p w:rsidR="00D1250D" w:rsidP="00D1250D">
      <w:pPr>
        <w:bidi w:val="0"/>
        <w:ind w:firstLine="708"/>
        <w:jc w:val="both"/>
        <w:rPr>
          <w:rFonts w:ascii="Times New Roman" w:hAnsi="Times New Roman"/>
        </w:rPr>
      </w:pPr>
      <w:r w:rsidR="00CA1D36">
        <w:rPr>
          <w:rFonts w:ascii="Times New Roman" w:hAnsi="Times New Roman"/>
        </w:rPr>
        <w:t>Ako krajina z</w:t>
      </w:r>
      <w:r>
        <w:rPr>
          <w:rFonts w:ascii="Times New Roman" w:hAnsi="Times New Roman"/>
        </w:rPr>
        <w:t>ískavame body tým, že sme pripravený nielen využívať výhody členstva a 4 základné slobody EÚ sú obrovskou možnosťou pre každého občana Slovenska, ale niesť aj zodpovednosť</w:t>
      </w:r>
      <w:r w:rsidR="00CA1D36">
        <w:rPr>
          <w:rFonts w:ascii="Times New Roman" w:hAnsi="Times New Roman"/>
        </w:rPr>
        <w:t>,</w:t>
      </w:r>
      <w:r>
        <w:rPr>
          <w:rFonts w:ascii="Times New Roman" w:hAnsi="Times New Roman"/>
        </w:rPr>
        <w:t xml:space="preserve"> byť solidárny a prispievať k stabilite EÚ. </w:t>
      </w:r>
      <w:r w:rsidR="00CA1D36">
        <w:rPr>
          <w:rFonts w:ascii="Times New Roman" w:hAnsi="Times New Roman"/>
        </w:rPr>
        <w:t>Snahou je</w:t>
      </w:r>
      <w:r>
        <w:rPr>
          <w:rFonts w:ascii="Times New Roman" w:hAnsi="Times New Roman"/>
        </w:rPr>
        <w:t xml:space="preserve"> z členstva nielen profitovať, ale aj aktívne prispievať, využívať nástroje v prospech S</w:t>
      </w:r>
      <w:r w:rsidR="00CA1D36">
        <w:rPr>
          <w:rFonts w:ascii="Times New Roman" w:hAnsi="Times New Roman"/>
        </w:rPr>
        <w:t>lovenska</w:t>
      </w:r>
      <w:r>
        <w:rPr>
          <w:rFonts w:ascii="Times New Roman" w:hAnsi="Times New Roman"/>
        </w:rPr>
        <w:t xml:space="preserve"> i Európy.</w:t>
      </w:r>
    </w:p>
    <w:p w:rsidR="00D1250D" w:rsidP="00D1250D">
      <w:pPr>
        <w:bidi w:val="0"/>
        <w:ind w:firstLine="708"/>
        <w:jc w:val="both"/>
        <w:rPr>
          <w:rFonts w:ascii="Times New Roman" w:hAnsi="Times New Roman"/>
        </w:rPr>
      </w:pPr>
      <w:r w:rsidR="00CA1D36">
        <w:rPr>
          <w:rFonts w:ascii="Times New Roman" w:hAnsi="Times New Roman"/>
        </w:rPr>
        <w:t>Dôležité bude</w:t>
      </w:r>
      <w:r>
        <w:rPr>
          <w:rFonts w:ascii="Times New Roman" w:hAnsi="Times New Roman"/>
        </w:rPr>
        <w:t xml:space="preserve"> sa zamerať na ochranu záujmov štátu a občanov, na to, čo je naším záujmom. </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V roku 2014 uplynie 10 rokov od vstupu do EÚ. Vláda vyhodnotí naše členstvo. Táto evaloácia členstva v únii poskytne priestor pre celospoločenskú diskusiu a nepochybne aj na intenzívny dialóg medzi vládou a NR SR.</w:t>
      </w:r>
    </w:p>
    <w:p w:rsidR="00D1250D" w:rsidP="00D1250D">
      <w:pPr>
        <w:bidi w:val="0"/>
        <w:ind w:firstLine="708"/>
        <w:jc w:val="both"/>
        <w:rPr>
          <w:rFonts w:ascii="Times New Roman" w:hAnsi="Times New Roman"/>
        </w:rPr>
      </w:pPr>
      <w:r>
        <w:rPr>
          <w:rFonts w:ascii="Times New Roman" w:hAnsi="Times New Roman"/>
        </w:rPr>
        <w:t xml:space="preserve">Pred nami sú zásadné rokovania k európskemu rozpočtu po roku 2014. Diskutujeme o tom ako zladiť požiadavky na rozpočtovú konsolidáciu. Strednodobým cieľom bude zodpovedná a profesionálna príprava na predsedníctvo v EÚ v II. polovici roka 2016. </w:t>
      </w:r>
      <w:r w:rsidR="00CA1D36">
        <w:rPr>
          <w:rFonts w:ascii="Times New Roman" w:hAnsi="Times New Roman"/>
        </w:rPr>
        <w:t>Vzhľadom k vnútropolitickému výv</w:t>
      </w:r>
      <w:r>
        <w:rPr>
          <w:rFonts w:ascii="Times New Roman" w:hAnsi="Times New Roman"/>
        </w:rPr>
        <w:t>oju prebehnú voľby na S</w:t>
      </w:r>
      <w:r w:rsidR="00CA1D36">
        <w:rPr>
          <w:rFonts w:ascii="Times New Roman" w:hAnsi="Times New Roman"/>
        </w:rPr>
        <w:t>lovensku</w:t>
      </w:r>
      <w:r>
        <w:rPr>
          <w:rFonts w:ascii="Times New Roman" w:hAnsi="Times New Roman"/>
        </w:rPr>
        <w:t xml:space="preserve"> tesne pred predsedníctvom a preto bude príprava na uvedené predsedníctvo prebiehať v spolupráci so všetkými parlamentnými stranami, aby akákoľvek vláda bola plnohodnotne a kompetentne pripravená, na to aby mohla úspešne úlohu predsedu vykonávať.</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Dnes má slovenská zahraničná služba vyše 1 000 zamestnancov a 63 bilaterálnych zastupiteľských úradov, kým európska služba vonkajšej činnosti má vyše 4 000 zamestnancov a 140 delegácii na celom svete. Dat</w:t>
      </w:r>
      <w:r w:rsidR="00CA1D36">
        <w:rPr>
          <w:rFonts w:ascii="Times New Roman" w:hAnsi="Times New Roman"/>
        </w:rPr>
        <w:t>abáza je k dispozícii aj našej zahraničnej politike</w:t>
      </w:r>
      <w:r>
        <w:rPr>
          <w:rFonts w:ascii="Times New Roman" w:hAnsi="Times New Roman"/>
        </w:rPr>
        <w:t xml:space="preserve"> a preto budeme efektívne využívať všetky možnosti, ktoré sa nám ponúkajú a </w:t>
      </w:r>
      <w:r w:rsidR="00CA1D36">
        <w:rPr>
          <w:rFonts w:ascii="Times New Roman" w:hAnsi="Times New Roman"/>
        </w:rPr>
        <w:t>prispievať k vybraným politikám</w:t>
      </w:r>
      <w:r>
        <w:rPr>
          <w:rFonts w:ascii="Times New Roman" w:hAnsi="Times New Roman"/>
        </w:rPr>
        <w:t xml:space="preserve"> tam</w:t>
      </w:r>
      <w:r w:rsidR="00CA1D36">
        <w:rPr>
          <w:rFonts w:ascii="Times New Roman" w:hAnsi="Times New Roman"/>
        </w:rPr>
        <w:t>,</w:t>
      </w:r>
      <w:r>
        <w:rPr>
          <w:rFonts w:ascii="Times New Roman" w:hAnsi="Times New Roman"/>
        </w:rPr>
        <w:t xml:space="preserve"> kde sme presvedčený, že máme čo ponúknuť.</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Ďalšou prioritou je stabilita, solidarita a spolupráca stredoeurópskeho priestoru. Kvalita dvojstrannej spolupráce s našimi susedmi sa líši. Základom musia byť spoločné hodnoty, úcta a rešpekt, orientácia na budúcnosť. ČR, Maďarsko a Poľsko sú našimi najbližšími spojencami. Sú priestorom, v ktorom chceme a potrebujeme budovať severojužné dopravné a energetické prepojenie. Rakúsko (jediný sused v rámci eurozóny) je našim najväčším investorom a nádejným partnerom pre diverzifikáciu. Naopak Ukrajina je mimo rámca našich integračných zoskupení</w:t>
      </w:r>
      <w:r w:rsidR="00CA1D36">
        <w:rPr>
          <w:rFonts w:ascii="Times New Roman" w:hAnsi="Times New Roman"/>
        </w:rPr>
        <w:t>,</w:t>
      </w:r>
      <w:r>
        <w:rPr>
          <w:rFonts w:ascii="Times New Roman" w:hAnsi="Times New Roman"/>
        </w:rPr>
        <w:t xml:space="preserve"> avšak súčasne je našou energetickou bránou (98% plynu a ropy). Rozvoj dobrosusedských vzťahov je absolútnym imperatívom.</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Vývoj svetového a európskeho hospodárstva za posledné dve desaťročia nám ukázal hĺbku previazanosti ekonomiky a politiky aj v zahraničných vzťahoch (energetická bezpečnosť). Nutné je využívať všetky nástroje, ktoré máme doma aj v zahraničí na ochranu a presadzovanie našich ekonomických záujmov. Ekonomické portfólio má byť základom výbavy všetkých veľvyslancov v zahraničí. Tu je nutná spolupráca s ostatnými rezortmi.</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Diplomacia je služba štátu. Pred nami je dosť práce. Snahou bude skvalitniť službu diplomatických a konzulárnych služieb (zriadené linky pomoci, spolupráca).</w:t>
      </w:r>
    </w:p>
    <w:p w:rsidR="00D1250D" w:rsidP="00D1250D">
      <w:pPr>
        <w:bidi w:val="0"/>
        <w:ind w:firstLine="708"/>
        <w:jc w:val="both"/>
        <w:rPr>
          <w:rFonts w:ascii="Times New Roman" w:hAnsi="Times New Roman"/>
        </w:rPr>
      </w:pPr>
      <w:r>
        <w:rPr>
          <w:rFonts w:ascii="Times New Roman" w:hAnsi="Times New Roman"/>
        </w:rPr>
        <w:t>Budeme aktívne vstupovať aj do ďalších oblasti medzinárodnej spolupráce (globálne výzvy, ochrana ľudských práv, demokracia, podpora efektívneho multiratelarizmu, oblasť tvorby, dodržiavania a vymožiteľnosti práva, potieraní bezpečnostných zložiek).</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 xml:space="preserve">Jedným zo základných predpokladov dosiahnutia cieľov je spolupráca s NR SR a výbormi. </w:t>
      </w:r>
    </w:p>
    <w:p w:rsidR="00D1250D" w:rsidP="00D1250D">
      <w:pPr>
        <w:bidi w:val="0"/>
        <w:ind w:firstLine="708"/>
        <w:jc w:val="both"/>
        <w:rPr>
          <w:rFonts w:ascii="Times New Roman" w:hAnsi="Times New Roman"/>
        </w:rPr>
      </w:pPr>
      <w:r>
        <w:rPr>
          <w:rFonts w:ascii="Times New Roman" w:hAnsi="Times New Roman"/>
        </w:rPr>
        <w:t>Dnes je našou hlavnou výzvou obstáť zoči voči výzvam</w:t>
      </w:r>
      <w:r w:rsidR="00CA1D36">
        <w:rPr>
          <w:rFonts w:ascii="Times New Roman" w:hAnsi="Times New Roman"/>
        </w:rPr>
        <w:t>,</w:t>
      </w:r>
      <w:r>
        <w:rPr>
          <w:rFonts w:ascii="Times New Roman" w:hAnsi="Times New Roman"/>
        </w:rPr>
        <w:t xml:space="preserve"> ktorým stojí SR. Základnou bude obhájiť pozície, ktoré sme dosiahli a posúvať sa ďalej, byť tvorivým a rešpektovaným partnerom.</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 xml:space="preserve">Spravodajca k uvedenému bodu, podpredseda </w:t>
      </w:r>
      <w:r w:rsidRPr="00A5280D">
        <w:rPr>
          <w:rFonts w:ascii="Times New Roman" w:hAnsi="Times New Roman"/>
          <w:b/>
        </w:rPr>
        <w:t>J. Blanár</w:t>
      </w:r>
      <w:r>
        <w:rPr>
          <w:rFonts w:ascii="Times New Roman" w:hAnsi="Times New Roman"/>
        </w:rPr>
        <w:t xml:space="preserve"> predniesol návrh uznesenia.</w:t>
      </w:r>
    </w:p>
    <w:p w:rsidR="00D1250D" w:rsidP="00D1250D">
      <w:pPr>
        <w:bidi w:val="0"/>
        <w:ind w:firstLine="708"/>
        <w:jc w:val="both"/>
        <w:rPr>
          <w:rFonts w:ascii="Times New Roman" w:hAnsi="Times New Roman"/>
        </w:rPr>
      </w:pPr>
    </w:p>
    <w:p w:rsidR="00D1250D" w:rsidP="00D1250D">
      <w:pPr>
        <w:bidi w:val="0"/>
        <w:jc w:val="both"/>
        <w:rPr>
          <w:rFonts w:ascii="Times New Roman" w:hAnsi="Times New Roman"/>
        </w:rPr>
      </w:pPr>
      <w:r>
        <w:rPr>
          <w:rFonts w:ascii="Times New Roman" w:hAnsi="Times New Roman"/>
        </w:rPr>
        <w:t xml:space="preserve">Rozprava: V rozprave vystúpili poslanec </w:t>
      </w:r>
      <w:r w:rsidRPr="00AB38E8">
        <w:rPr>
          <w:rFonts w:ascii="Times New Roman" w:hAnsi="Times New Roman"/>
          <w:b/>
        </w:rPr>
        <w:t>Ľuboš Blaha</w:t>
      </w:r>
      <w:r>
        <w:rPr>
          <w:rFonts w:ascii="Times New Roman" w:hAnsi="Times New Roman"/>
        </w:rPr>
        <w:t>, ktorý v programovom vyhlásení vlády ocenil kontinuitu a proeurópsky drive, čo je veľmi dobré a chvályhodné aj z hľadis</w:t>
      </w:r>
      <w:r w:rsidR="00CA1D36">
        <w:rPr>
          <w:rFonts w:ascii="Times New Roman" w:hAnsi="Times New Roman"/>
        </w:rPr>
        <w:t>ka hodnotových priorít, ktoré Slovensko</w:t>
      </w:r>
      <w:r>
        <w:rPr>
          <w:rFonts w:ascii="Times New Roman" w:hAnsi="Times New Roman"/>
        </w:rPr>
        <w:t xml:space="preserve"> má. Zaujímal sa, ako </w:t>
      </w:r>
      <w:r w:rsidR="00CA1D36">
        <w:rPr>
          <w:rFonts w:ascii="Times New Roman" w:hAnsi="Times New Roman"/>
        </w:rPr>
        <w:t xml:space="preserve">minister </w:t>
      </w:r>
      <w:r>
        <w:rPr>
          <w:rFonts w:ascii="Times New Roman" w:hAnsi="Times New Roman"/>
        </w:rPr>
        <w:t>vníma úlohu parlamentu v </w:t>
      </w:r>
      <w:r w:rsidR="00CA1D36">
        <w:rPr>
          <w:rFonts w:ascii="Times New Roman" w:hAnsi="Times New Roman"/>
        </w:rPr>
        <w:t>oblasti parlamentnej diplomacie,</w:t>
      </w:r>
      <w:r>
        <w:rPr>
          <w:rFonts w:ascii="Times New Roman" w:hAnsi="Times New Roman"/>
        </w:rPr>
        <w:t> ako môžeme byť nápomocní a ako môžeme byť zapojení z hľadiska parlamentu a výboru.</w:t>
      </w:r>
    </w:p>
    <w:p w:rsidR="00D1250D" w:rsidP="00D1250D">
      <w:pPr>
        <w:bidi w:val="0"/>
        <w:ind w:firstLine="708"/>
        <w:jc w:val="both"/>
        <w:rPr>
          <w:rFonts w:ascii="Times New Roman" w:hAnsi="Times New Roman"/>
        </w:rPr>
      </w:pPr>
      <w:r>
        <w:rPr>
          <w:rFonts w:ascii="Times New Roman" w:hAnsi="Times New Roman"/>
        </w:rPr>
        <w:t xml:space="preserve">Poslanec </w:t>
      </w:r>
      <w:r w:rsidRPr="00AB38E8">
        <w:rPr>
          <w:rFonts w:ascii="Times New Roman" w:hAnsi="Times New Roman"/>
          <w:b/>
        </w:rPr>
        <w:t>Jozef Mikloško</w:t>
      </w:r>
      <w:r>
        <w:rPr>
          <w:rFonts w:ascii="Times New Roman" w:hAnsi="Times New Roman"/>
          <w:b/>
        </w:rPr>
        <w:t xml:space="preserve"> </w:t>
      </w:r>
      <w:r>
        <w:rPr>
          <w:rFonts w:ascii="Times New Roman" w:hAnsi="Times New Roman"/>
        </w:rPr>
        <w:t xml:space="preserve">uviedol, že sa nezhoduje s názorom, že sme dosiahli plnú </w:t>
      </w:r>
      <w:r w:rsidR="00F348D4">
        <w:rPr>
          <w:rFonts w:ascii="Times New Roman" w:hAnsi="Times New Roman"/>
        </w:rPr>
        <w:t xml:space="preserve">integráciu. </w:t>
      </w:r>
      <w:r>
        <w:rPr>
          <w:rFonts w:ascii="Times New Roman" w:hAnsi="Times New Roman"/>
        </w:rPr>
        <w:t>Konštatoval oblasť obrany. Podotkol, že šetriť financie nemali len Československo, ale aj ostatné inštitúcie. Kríza je určitým spôsobom aj výzvou aj šancou. V materiály chýba analýza príčin krízy.</w:t>
      </w:r>
    </w:p>
    <w:p w:rsidR="00D1250D" w:rsidP="00D1250D">
      <w:pPr>
        <w:bidi w:val="0"/>
        <w:ind w:firstLine="708"/>
        <w:jc w:val="both"/>
        <w:rPr>
          <w:rFonts w:ascii="Times New Roman" w:hAnsi="Times New Roman"/>
        </w:rPr>
      </w:pPr>
      <w:r>
        <w:rPr>
          <w:rFonts w:ascii="Times New Roman" w:hAnsi="Times New Roman"/>
        </w:rPr>
        <w:t xml:space="preserve">Poslanec </w:t>
      </w:r>
      <w:r w:rsidRPr="00532954">
        <w:rPr>
          <w:rFonts w:ascii="Times New Roman" w:hAnsi="Times New Roman"/>
          <w:b/>
        </w:rPr>
        <w:t>Juraj Droba</w:t>
      </w:r>
      <w:r>
        <w:rPr>
          <w:rFonts w:ascii="Times New Roman" w:hAnsi="Times New Roman"/>
        </w:rPr>
        <w:t xml:space="preserve"> ocenil dôraz na transatlantickú väzbu. Ide to ruka v ruke s výdavkami obranu. Otázka znie, vidíte v strednodobom horizonte (najbližšie 4 roky) nejakú šancu reštrukturalizácie štátneho rozpočtu v zmysle navýšenia našich výdavkov. Viete si predst</w:t>
      </w:r>
      <w:r w:rsidR="00CA1D36">
        <w:rPr>
          <w:rFonts w:ascii="Times New Roman" w:hAnsi="Times New Roman"/>
        </w:rPr>
        <w:t>aviť situácie, v ktorých bude Slovensko</w:t>
      </w:r>
      <w:r>
        <w:rPr>
          <w:rFonts w:ascii="Times New Roman" w:hAnsi="Times New Roman"/>
        </w:rPr>
        <w:t xml:space="preserve"> schopné povedať nie v niektorých málozmyselných alebo nezmyselných európskych finančných záchranných mechanizmov.</w:t>
      </w:r>
    </w:p>
    <w:p w:rsidR="00D1250D" w:rsidP="00D1250D">
      <w:pPr>
        <w:bidi w:val="0"/>
        <w:ind w:firstLine="708"/>
        <w:jc w:val="both"/>
        <w:rPr>
          <w:rFonts w:ascii="Times New Roman" w:hAnsi="Times New Roman"/>
        </w:rPr>
      </w:pPr>
      <w:r>
        <w:rPr>
          <w:rFonts w:ascii="Times New Roman" w:hAnsi="Times New Roman"/>
        </w:rPr>
        <w:t xml:space="preserve">Poslankyňa </w:t>
      </w:r>
      <w:r w:rsidRPr="00532954">
        <w:rPr>
          <w:rFonts w:ascii="Times New Roman" w:hAnsi="Times New Roman"/>
          <w:b/>
        </w:rPr>
        <w:t>Mária Ritomská</w:t>
      </w:r>
      <w:r>
        <w:rPr>
          <w:rFonts w:ascii="Times New Roman" w:hAnsi="Times New Roman"/>
        </w:rPr>
        <w:t xml:space="preserve">  sa zaujímala ako sa bude zabezpečovať ochrana našich občanov v zahraničí (ochrana ľudských práv, diskriminácia)</w:t>
      </w:r>
      <w:r w:rsidR="00CA1D36">
        <w:rPr>
          <w:rFonts w:ascii="Times New Roman" w:hAnsi="Times New Roman"/>
        </w:rPr>
        <w:t>.</w:t>
      </w:r>
    </w:p>
    <w:p w:rsidR="00D1250D" w:rsidP="00D1250D">
      <w:pPr>
        <w:bidi w:val="0"/>
        <w:ind w:firstLine="708"/>
        <w:jc w:val="both"/>
        <w:rPr>
          <w:rFonts w:ascii="Times New Roman" w:hAnsi="Times New Roman"/>
        </w:rPr>
      </w:pPr>
      <w:r>
        <w:rPr>
          <w:rFonts w:ascii="Times New Roman" w:hAnsi="Times New Roman"/>
        </w:rPr>
        <w:t xml:space="preserve">Predseda </w:t>
      </w:r>
      <w:r w:rsidRPr="00961E51">
        <w:rPr>
          <w:rFonts w:ascii="Times New Roman" w:hAnsi="Times New Roman"/>
          <w:b/>
        </w:rPr>
        <w:t>František Šebej</w:t>
      </w:r>
      <w:r>
        <w:rPr>
          <w:rFonts w:ascii="Times New Roman" w:hAnsi="Times New Roman"/>
          <w:b/>
        </w:rPr>
        <w:t xml:space="preserve"> </w:t>
      </w:r>
      <w:r>
        <w:rPr>
          <w:rFonts w:ascii="Times New Roman" w:hAnsi="Times New Roman"/>
        </w:rPr>
        <w:t>tiež ocenil kontinuitu a potrebu rozvoja transatlantických väzieb. Podotkol, že má isté pochybnosti o reálnosti niektorých zámerov, napríklad krajiny Arabskej jari sa rozdrobil</w:t>
      </w:r>
      <w:r w:rsidR="00CA1D36">
        <w:rPr>
          <w:rFonts w:ascii="Times New Roman" w:hAnsi="Times New Roman"/>
        </w:rPr>
        <w:t>i</w:t>
      </w:r>
      <w:r>
        <w:rPr>
          <w:rFonts w:ascii="Times New Roman" w:hAnsi="Times New Roman"/>
        </w:rPr>
        <w:t xml:space="preserve"> na sériu jednotlivých prípadov, z ktorých každý má trochu iný vývoj a v žiadnej z tých krajín, s výnimkou Tuniska, nie je vidno vývoj, ktorý by naznačoval, že by bolo zmysluplné sa k tej politickej reprezentácii chovať spôsobom, ktorý by predpokladal nejaké spojenectvo. Tie politické reprezentácie sú nepriateľské voči nášmu európskemu a americkému svetu ako boli tie škaredé diktatúry predtým.</w:t>
      </w:r>
    </w:p>
    <w:p w:rsidR="00D1250D" w:rsidP="00D1250D">
      <w:pPr>
        <w:bidi w:val="0"/>
        <w:jc w:val="both"/>
        <w:rPr>
          <w:rFonts w:ascii="Times New Roman" w:hAnsi="Times New Roman"/>
        </w:rPr>
      </w:pPr>
      <w:r>
        <w:rPr>
          <w:rFonts w:ascii="Times New Roman" w:hAnsi="Times New Roman"/>
        </w:rPr>
        <w:t xml:space="preserve">Ďalším problematickým bodom je Ukrajina. Na tom sa zhodneme všetci krížom cez celé politické spektrum, že to je pre nás mimoriadne dôležitá krajina, cez ktorú prúdi do našej ekonomiky život, ale ten politický vývoj vzbudzuje istú skepsu. </w:t>
      </w:r>
    </w:p>
    <w:p w:rsidR="00D1250D" w:rsidP="00D1250D">
      <w:pPr>
        <w:bidi w:val="0"/>
        <w:jc w:val="both"/>
        <w:rPr>
          <w:rFonts w:ascii="Times New Roman" w:hAnsi="Times New Roman"/>
        </w:rPr>
      </w:pPr>
      <w:r>
        <w:rPr>
          <w:rFonts w:ascii="Times New Roman" w:hAnsi="Times New Roman"/>
        </w:rPr>
        <w:t>Uviedol, že zvlášť skepticky je k stavbe širokorozchodnej železnice cez naše územie. Nemá na mysli ekonomický rozmer, ale geopolitický rozmer. Nepovažuje to za dobrý nápad.</w:t>
      </w:r>
    </w:p>
    <w:p w:rsidR="00D1250D" w:rsidP="00D1250D">
      <w:pPr>
        <w:bidi w:val="0"/>
        <w:ind w:firstLine="708"/>
        <w:jc w:val="both"/>
        <w:rPr>
          <w:rFonts w:ascii="Times New Roman" w:hAnsi="Times New Roman"/>
        </w:rPr>
      </w:pPr>
      <w:r>
        <w:rPr>
          <w:rFonts w:ascii="Times New Roman" w:hAnsi="Times New Roman"/>
        </w:rPr>
        <w:t xml:space="preserve">Podpredseda výboru </w:t>
      </w:r>
      <w:r w:rsidRPr="00B41879">
        <w:rPr>
          <w:rFonts w:ascii="Times New Roman" w:hAnsi="Times New Roman"/>
          <w:b/>
        </w:rPr>
        <w:t>Juraj Blanár</w:t>
      </w:r>
      <w:r>
        <w:rPr>
          <w:rFonts w:ascii="Times New Roman" w:hAnsi="Times New Roman"/>
        </w:rPr>
        <w:t xml:space="preserve"> sa zaujímal o oblasť susedských vzťahov. Dal do pozornosti dialóg s Maďarskom na báze argumentov a vecných a vyriešia sa aj tie veci, ktoré boli importované do S</w:t>
      </w:r>
      <w:r w:rsidR="00CA1D36">
        <w:rPr>
          <w:rFonts w:ascii="Times New Roman" w:hAnsi="Times New Roman"/>
        </w:rPr>
        <w:t>lovenska</w:t>
      </w:r>
      <w:r>
        <w:rPr>
          <w:rFonts w:ascii="Times New Roman" w:hAnsi="Times New Roman"/>
        </w:rPr>
        <w:t xml:space="preserve"> aj v dialógu.</w:t>
      </w:r>
    </w:p>
    <w:p w:rsidR="00D1250D" w:rsidP="00D1250D">
      <w:pPr>
        <w:bidi w:val="0"/>
        <w:ind w:firstLine="708"/>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Pán minister reagoval na príspevky v diskusii. Ohľadom úlohy NR SR oblasti ekonomickej diplomacie celé roky vnímal problém v tom, že je priveľa aktérov a primálo koordinácie (MZV</w:t>
      </w:r>
      <w:r w:rsidR="00CA1D36">
        <w:rPr>
          <w:rFonts w:ascii="Times New Roman" w:hAnsi="Times New Roman"/>
        </w:rPr>
        <w:t xml:space="preserve"> SR</w:t>
      </w:r>
      <w:r>
        <w:rPr>
          <w:rFonts w:ascii="Times New Roman" w:hAnsi="Times New Roman"/>
        </w:rPr>
        <w:t>, MH</w:t>
      </w:r>
      <w:r w:rsidR="00CA1D36">
        <w:rPr>
          <w:rFonts w:ascii="Times New Roman" w:hAnsi="Times New Roman"/>
        </w:rPr>
        <w:t xml:space="preserve"> SR</w:t>
      </w:r>
      <w:r>
        <w:rPr>
          <w:rFonts w:ascii="Times New Roman" w:hAnsi="Times New Roman"/>
        </w:rPr>
        <w:t>, SARIO, SACR, aktivity ďalších rezortov – asociácie). Miera komunikácie a ochoty, aby koordinovali svoje kroky v zahraničí bola veľmi malá. Je primárnou povinnosťou všetkých subjektov, ktoré sú napojené na štátny rozpočet, aby mali jednotu v tom, čo sú ciele a priority a aby mali povinnosť spolupracovať. V súčasnosti máme najlepší čas, aby sa zlepšil tento stav. NR SR má v tomto nezastupiteľné miesto.</w:t>
      </w:r>
    </w:p>
    <w:p w:rsidR="00D1250D" w:rsidP="00D1250D">
      <w:pPr>
        <w:bidi w:val="0"/>
        <w:ind w:firstLine="708"/>
        <w:jc w:val="both"/>
        <w:rPr>
          <w:rFonts w:ascii="Times New Roman" w:hAnsi="Times New Roman"/>
        </w:rPr>
      </w:pPr>
      <w:r>
        <w:rPr>
          <w:rFonts w:ascii="Times New Roman" w:hAnsi="Times New Roman"/>
        </w:rPr>
        <w:t>Pokiaľ ide o výdavky na obranu. 1,1 % je podiel</w:t>
      </w:r>
      <w:r w:rsidR="001F3910">
        <w:rPr>
          <w:rFonts w:ascii="Times New Roman" w:hAnsi="Times New Roman"/>
        </w:rPr>
        <w:t>,</w:t>
      </w:r>
      <w:r>
        <w:rPr>
          <w:rFonts w:ascii="Times New Roman" w:hAnsi="Times New Roman"/>
        </w:rPr>
        <w:t xml:space="preserve"> s kt</w:t>
      </w:r>
      <w:r w:rsidR="001F3910">
        <w:rPr>
          <w:rFonts w:ascii="Times New Roman" w:hAnsi="Times New Roman"/>
        </w:rPr>
        <w:t>orým nemôžeme byť spokojný. 24. apríla,</w:t>
      </w:r>
      <w:r>
        <w:rPr>
          <w:rFonts w:ascii="Times New Roman" w:hAnsi="Times New Roman"/>
        </w:rPr>
        <w:t xml:space="preserve"> keď predseda vlády navšt</w:t>
      </w:r>
      <w:r w:rsidR="001F3910">
        <w:rPr>
          <w:rFonts w:ascii="Times New Roman" w:hAnsi="Times New Roman"/>
        </w:rPr>
        <w:t>ívil sídlo aliancie, hovoril s generálnym tajomníkom</w:t>
      </w:r>
      <w:r>
        <w:rPr>
          <w:rFonts w:ascii="Times New Roman" w:hAnsi="Times New Roman"/>
        </w:rPr>
        <w:t>, dotkli sa aj tejto témy a pri tejto príležitosti vyjadril premiér, vyslovil záväzok, vo chvíli keď sa nám zlepšia ekonomické ukazovatele, tak sa z</w:t>
      </w:r>
      <w:r w:rsidR="001F3910">
        <w:rPr>
          <w:rFonts w:ascii="Times New Roman" w:hAnsi="Times New Roman"/>
        </w:rPr>
        <w:t>výšia aj príspevky na obranu. Tú dohodu,</w:t>
      </w:r>
      <w:r>
        <w:rPr>
          <w:rFonts w:ascii="Times New Roman" w:hAnsi="Times New Roman"/>
        </w:rPr>
        <w:t xml:space="preserve"> tento záväzok </w:t>
      </w:r>
      <w:r w:rsidR="001F3910">
        <w:rPr>
          <w:rFonts w:ascii="Times New Roman" w:hAnsi="Times New Roman"/>
        </w:rPr>
        <w:t>generálny tajomník</w:t>
      </w:r>
      <w:r>
        <w:rPr>
          <w:rFonts w:ascii="Times New Roman" w:hAnsi="Times New Roman"/>
        </w:rPr>
        <w:t xml:space="preserve"> prijal a ocenil.</w:t>
      </w:r>
    </w:p>
    <w:p w:rsidR="00D1250D" w:rsidRPr="00961E51" w:rsidP="00D1250D">
      <w:pPr>
        <w:bidi w:val="0"/>
        <w:ind w:firstLine="708"/>
        <w:jc w:val="both"/>
        <w:rPr>
          <w:rFonts w:ascii="Times New Roman" w:hAnsi="Times New Roman"/>
        </w:rPr>
      </w:pPr>
      <w:r>
        <w:rPr>
          <w:rFonts w:ascii="Times New Roman" w:hAnsi="Times New Roman"/>
        </w:rPr>
        <w:t xml:space="preserve">V oblasti miery integrácie, objektívnymi ukazovateľmi sme dosiahli maximálnu mieru, sme v eurozóne, sme v Schengene a už neexistujú žiadne prechodné obdobia. Druhou stranou je, že nedostatočne využívame tie možnosti tej pridanej hodnoty, sofistikovanejšie hodnoty. Naše členstvo je istým spôsobom prvoplánové. </w:t>
      </w:r>
    </w:p>
    <w:p w:rsidR="00D1250D" w:rsidP="00D1250D">
      <w:pPr>
        <w:bidi w:val="0"/>
        <w:ind w:firstLine="708"/>
        <w:jc w:val="both"/>
        <w:rPr>
          <w:rFonts w:ascii="Times New Roman" w:hAnsi="Times New Roman"/>
        </w:rPr>
      </w:pPr>
      <w:r>
        <w:rPr>
          <w:rFonts w:ascii="Times New Roman" w:hAnsi="Times New Roman"/>
        </w:rPr>
        <w:t xml:space="preserve">V oblasti šetrenia sa snažíme robiť to, na čo máme priamy dosah, čo je možné robiť v rezorte ministra zahraničných vecí. Príkladom je združovanie prostriedkov, spoločné zdieľanie priestorov a znášanie nákladov na prevádzku alebo jeden diplomat bude pôsobiť v priestore zastupiteľského úradu inej krajiny (hovorí sa budovaní európskych domov). Toto sú veci, ktoré sú reálne v rámci dnešnej </w:t>
      </w:r>
      <w:r w:rsidR="001F3910">
        <w:rPr>
          <w:rFonts w:ascii="Times New Roman" w:hAnsi="Times New Roman"/>
        </w:rPr>
        <w:t>zahraničnej politiky</w:t>
      </w:r>
      <w:r>
        <w:rPr>
          <w:rFonts w:ascii="Times New Roman" w:hAnsi="Times New Roman"/>
        </w:rPr>
        <w:t>.</w:t>
      </w:r>
    </w:p>
    <w:p w:rsidR="00D1250D" w:rsidP="00D1250D">
      <w:pPr>
        <w:bidi w:val="0"/>
        <w:ind w:firstLine="708"/>
        <w:jc w:val="both"/>
        <w:rPr>
          <w:rFonts w:ascii="Times New Roman" w:hAnsi="Times New Roman"/>
        </w:rPr>
      </w:pPr>
      <w:r>
        <w:rPr>
          <w:rFonts w:ascii="Times New Roman" w:hAnsi="Times New Roman"/>
        </w:rPr>
        <w:t xml:space="preserve">Na otázku poslanca Drobu, či Slovensko povie nie. Úspechom diplomacie nie je povedať nie, úspech diplomacie je dopracovať sa k výsledku, ktorý odráža naše záujmy a potreby. Dôležité je prijímať také dokumenty na fórach, ktoré budú odrážať aj naše potreby. My máme dostatok priestoru negociovať taký výsledok, ktorý nám vyhovuje. </w:t>
      </w:r>
    </w:p>
    <w:p w:rsidR="00D1250D" w:rsidP="00D1250D">
      <w:pPr>
        <w:bidi w:val="0"/>
        <w:ind w:firstLine="708"/>
        <w:jc w:val="both"/>
        <w:rPr>
          <w:rFonts w:ascii="Times New Roman" w:hAnsi="Times New Roman"/>
        </w:rPr>
      </w:pPr>
      <w:r>
        <w:rPr>
          <w:rFonts w:ascii="Times New Roman" w:hAnsi="Times New Roman"/>
        </w:rPr>
        <w:t>Pokiaľ ide o profesionálnu zahraničnú službu, v ostatných rokoch prebieha trend posilňovania zahraničnej služby jednak tu v Bratislave, jednak na našich zastupiteľských úradoch. Ďalším príspevkom je naša snaha ísť ďalej novelizovať zákon o zahraničnej službe, ktorý práve s cieľom stabilizácie, modernizácie, aby nebola vystavená politickým tlakom a nebola ovplyvnená viac ako je nevyhnutné politickými zmenami.</w:t>
      </w:r>
    </w:p>
    <w:p w:rsidR="00D1250D" w:rsidP="00D1250D">
      <w:pPr>
        <w:bidi w:val="0"/>
        <w:ind w:firstLine="708"/>
        <w:jc w:val="both"/>
        <w:rPr>
          <w:rFonts w:ascii="Times New Roman" w:hAnsi="Times New Roman"/>
        </w:rPr>
      </w:pPr>
      <w:r>
        <w:rPr>
          <w:rFonts w:ascii="Times New Roman" w:hAnsi="Times New Roman"/>
        </w:rPr>
        <w:t xml:space="preserve">V oblasti Arabskej jari </w:t>
      </w:r>
      <w:r w:rsidR="001F3910">
        <w:rPr>
          <w:rFonts w:ascii="Times New Roman" w:hAnsi="Times New Roman"/>
        </w:rPr>
        <w:t>uviedol minister, že nie je</w:t>
      </w:r>
      <w:r>
        <w:rPr>
          <w:rFonts w:ascii="Times New Roman" w:hAnsi="Times New Roman"/>
        </w:rPr>
        <w:t xml:space="preserve"> optimista a do istej miery má obavu, že v súčasnosti je len prechodné obdobie. Čo môžeme my urobiť a čo robíme, je ponúkať náš úspešný transformačný model. Potrebné je robiť to, čo urobiť môžeme.</w:t>
      </w:r>
    </w:p>
    <w:p w:rsidR="00D1250D" w:rsidP="00D1250D">
      <w:pPr>
        <w:bidi w:val="0"/>
        <w:ind w:firstLine="708"/>
        <w:jc w:val="both"/>
        <w:rPr>
          <w:rFonts w:ascii="Times New Roman" w:hAnsi="Times New Roman"/>
        </w:rPr>
      </w:pPr>
      <w:r>
        <w:rPr>
          <w:rFonts w:ascii="Times New Roman" w:hAnsi="Times New Roman"/>
        </w:rPr>
        <w:t xml:space="preserve">Ukrajina, umenie tejto krajiny poškodiť si svoje vlastné postavenie a dávať si vlastné góly prekračuje všetky rámce. </w:t>
      </w:r>
      <w:r w:rsidR="001F3910">
        <w:rPr>
          <w:rFonts w:ascii="Times New Roman" w:hAnsi="Times New Roman"/>
        </w:rPr>
        <w:t>Uviedol, že m</w:t>
      </w:r>
      <w:r>
        <w:rPr>
          <w:rFonts w:ascii="Times New Roman" w:hAnsi="Times New Roman"/>
        </w:rPr>
        <w:t>áme záujem, aby Ukrajina podpísala asociačnú dohodu a stala sa súčasťou európskeho politického, kultúrneho priestoru. Na Ukrajine je občianska spoločnosť</w:t>
      </w:r>
      <w:r w:rsidR="001F3910">
        <w:rPr>
          <w:rFonts w:ascii="Times New Roman" w:hAnsi="Times New Roman"/>
        </w:rPr>
        <w:t>,</w:t>
      </w:r>
      <w:r>
        <w:rPr>
          <w:rFonts w:ascii="Times New Roman" w:hAnsi="Times New Roman"/>
        </w:rPr>
        <w:t xml:space="preserve"> s ktorou treba pracovať. </w:t>
      </w:r>
    </w:p>
    <w:p w:rsidR="00D1250D" w:rsidP="00D1250D">
      <w:pPr>
        <w:bidi w:val="0"/>
        <w:ind w:firstLine="708"/>
        <w:jc w:val="both"/>
        <w:rPr>
          <w:rFonts w:ascii="Times New Roman" w:hAnsi="Times New Roman"/>
        </w:rPr>
      </w:pPr>
      <w:r>
        <w:rPr>
          <w:rFonts w:ascii="Times New Roman" w:hAnsi="Times New Roman"/>
        </w:rPr>
        <w:t>K širokorozchodnej diaľnici uviedol, že sa o projekte bude diskutovať a dúfa, že na základe faktov a nie nejakej ideologickej predpojatosti. Vo februári 2011 zaslal vtedajší minister dopravy svojmu partnerovi list o pripraveno</w:t>
      </w:r>
      <w:r w:rsidR="001F3910">
        <w:rPr>
          <w:rFonts w:ascii="Times New Roman" w:hAnsi="Times New Roman"/>
        </w:rPr>
        <w:t>sti Slovenska</w:t>
      </w:r>
      <w:r>
        <w:rPr>
          <w:rFonts w:ascii="Times New Roman" w:hAnsi="Times New Roman"/>
        </w:rPr>
        <w:t xml:space="preserve"> pri výstavbe. Jeho ekonomická uskutočniteľnosť a výhodnosť sú otázne pre Slovensko.</w:t>
      </w:r>
    </w:p>
    <w:p w:rsidR="00D1250D" w:rsidP="00D1250D">
      <w:pPr>
        <w:bidi w:val="0"/>
        <w:jc w:val="both"/>
        <w:rPr>
          <w:rFonts w:ascii="Times New Roman" w:hAnsi="Times New Roman"/>
        </w:rPr>
      </w:pPr>
      <w:r w:rsidR="001F3910">
        <w:rPr>
          <w:rFonts w:ascii="Times New Roman" w:hAnsi="Times New Roman"/>
        </w:rPr>
        <w:tab/>
        <w:t>Slovensko</w:t>
      </w:r>
      <w:r>
        <w:rPr>
          <w:rFonts w:ascii="Times New Roman" w:hAnsi="Times New Roman"/>
        </w:rPr>
        <w:t xml:space="preserve"> má záujem o dobré vzťahy s našimi susedmi.</w:t>
      </w:r>
    </w:p>
    <w:p w:rsidR="00D1250D" w:rsidP="00D1250D">
      <w:pPr>
        <w:bidi w:val="0"/>
        <w:jc w:val="both"/>
        <w:rPr>
          <w:rFonts w:ascii="Times New Roman" w:hAnsi="Times New Roman"/>
        </w:rPr>
      </w:pPr>
    </w:p>
    <w:p w:rsidR="00D1250D" w:rsidP="00D1250D">
      <w:pPr>
        <w:bidi w:val="0"/>
        <w:ind w:firstLine="708"/>
        <w:jc w:val="both"/>
        <w:rPr>
          <w:rFonts w:ascii="Times New Roman" w:hAnsi="Times New Roman"/>
        </w:rPr>
      </w:pPr>
      <w:r w:rsidRPr="00462F01">
        <w:rPr>
          <w:rFonts w:ascii="Times New Roman" w:hAnsi="Times New Roman"/>
          <w:b/>
        </w:rPr>
        <w:t>F. Šebej</w:t>
      </w:r>
      <w:r>
        <w:rPr>
          <w:rFonts w:ascii="Times New Roman" w:hAnsi="Times New Roman"/>
        </w:rPr>
        <w:t xml:space="preserve"> sa ešte zaujímal o oblasť zdravotného poistenia diplomatov. V akom stave je to momentálne.</w:t>
      </w:r>
    </w:p>
    <w:p w:rsidR="00D1250D" w:rsidP="00D1250D">
      <w:pPr>
        <w:bidi w:val="0"/>
        <w:jc w:val="both"/>
        <w:rPr>
          <w:rFonts w:ascii="Times New Roman" w:hAnsi="Times New Roman"/>
        </w:rPr>
      </w:pPr>
      <w:r>
        <w:rPr>
          <w:rFonts w:ascii="Times New Roman" w:hAnsi="Times New Roman"/>
        </w:rPr>
        <w:t>Minister uviedol, že základné poistenie bolo vyriešené prijatím zákona o štátnej službe. Nakoľko manželky diplomatov boli dovtedy dobrovoľne nezamestnané, tak zahraničná služba strácala na atraktivite.</w:t>
      </w:r>
    </w:p>
    <w:p w:rsidR="00D1250D" w:rsidP="00D1250D">
      <w:pPr>
        <w:bidi w:val="0"/>
        <w:jc w:val="both"/>
        <w:rPr>
          <w:rFonts w:ascii="Times New Roman" w:hAnsi="Times New Roman"/>
        </w:rPr>
      </w:pPr>
    </w:p>
    <w:p w:rsidR="00D1250D" w:rsidP="00D1250D">
      <w:pPr>
        <w:bidi w:val="0"/>
        <w:ind w:firstLine="708"/>
        <w:jc w:val="both"/>
        <w:rPr>
          <w:rFonts w:ascii="Times New Roman" w:hAnsi="Times New Roman"/>
        </w:rPr>
      </w:pPr>
      <w:r>
        <w:rPr>
          <w:rFonts w:ascii="Times New Roman" w:hAnsi="Times New Roman"/>
        </w:rPr>
        <w:t xml:space="preserve">Predseda výboru sa </w:t>
      </w:r>
      <w:r w:rsidR="001F3910">
        <w:rPr>
          <w:rFonts w:ascii="Times New Roman" w:hAnsi="Times New Roman"/>
        </w:rPr>
        <w:t xml:space="preserve">ešte </w:t>
      </w:r>
      <w:r>
        <w:rPr>
          <w:rFonts w:ascii="Times New Roman" w:hAnsi="Times New Roman"/>
        </w:rPr>
        <w:t>zaujímal, čo sa dá urobiť s oblasťou Nabucco.</w:t>
      </w:r>
    </w:p>
    <w:p w:rsidR="00D1250D" w:rsidP="00D1250D">
      <w:pPr>
        <w:bidi w:val="0"/>
        <w:jc w:val="both"/>
        <w:rPr>
          <w:rFonts w:ascii="Times New Roman" w:hAnsi="Times New Roman"/>
        </w:rPr>
      </w:pPr>
      <w:r>
        <w:rPr>
          <w:rFonts w:ascii="Times New Roman" w:hAnsi="Times New Roman"/>
        </w:rPr>
        <w:t>Minister informoval, že diverzifikácia zdrojov a trás je invertív. Máme projekt budovania prípojky s Maďarskom, toho severojužného prepojenia. Aké sú konkrétne možnosti, bude závisieť aj od toho, ktorý z tých projektov bude uskutočniteľný aj z pohľadu zdrojov. Je to jedna z priorít, ktorej sa treba venovať.</w:t>
      </w:r>
    </w:p>
    <w:p w:rsidR="00D1250D" w:rsidP="00D1250D">
      <w:pPr>
        <w:bidi w:val="0"/>
        <w:jc w:val="both"/>
        <w:rPr>
          <w:rFonts w:ascii="Times New Roman" w:hAnsi="Times New Roman"/>
        </w:rPr>
      </w:pPr>
    </w:p>
    <w:p w:rsidR="00D1250D" w:rsidP="00D1250D">
      <w:pPr>
        <w:bidi w:val="0"/>
        <w:jc w:val="both"/>
        <w:rPr>
          <w:rFonts w:ascii="Times New Roman" w:hAnsi="Times New Roman"/>
        </w:rPr>
      </w:pPr>
      <w:r>
        <w:rPr>
          <w:rFonts w:ascii="Times New Roman" w:hAnsi="Times New Roman"/>
        </w:rPr>
        <w:tab/>
        <w:t xml:space="preserve">Poslanec </w:t>
      </w:r>
      <w:r w:rsidRPr="00207F56">
        <w:rPr>
          <w:rFonts w:ascii="Times New Roman" w:hAnsi="Times New Roman"/>
          <w:b/>
        </w:rPr>
        <w:t>J. Mikloško</w:t>
      </w:r>
      <w:r w:rsidR="001F3910">
        <w:rPr>
          <w:rFonts w:ascii="Times New Roman" w:hAnsi="Times New Roman"/>
        </w:rPr>
        <w:t xml:space="preserve"> sa zaujímal o budovanie S</w:t>
      </w:r>
      <w:r>
        <w:rPr>
          <w:rFonts w:ascii="Times New Roman" w:hAnsi="Times New Roman"/>
        </w:rPr>
        <w:t>lovenského historického ústavu v Ríme. Je tu 20-ročná snaha o jeho vybudovanie (možnosť štúdia archeológie, umenia, atď.) Či je možné takýto zákon presadiť. Čo sa týka Ukrajiny, či nie je čas, aby sa urobilo vyhlásenie, v ktorom sa prejavuje znepokojenie so situáciou. Prípadne, že žiadame o stanovisko.</w:t>
      </w:r>
    </w:p>
    <w:p w:rsidR="00D1250D" w:rsidP="00D1250D">
      <w:pPr>
        <w:bidi w:val="0"/>
        <w:jc w:val="both"/>
        <w:rPr>
          <w:rFonts w:ascii="Times New Roman" w:hAnsi="Times New Roman"/>
        </w:rPr>
      </w:pPr>
      <w:r>
        <w:rPr>
          <w:rFonts w:ascii="Times New Roman" w:hAnsi="Times New Roman"/>
        </w:rPr>
        <w:t>Minister uviedol, že sa pozrie na to, čo je uskutočniteľné s možnosťou vzniku Slovenského historického ústavu v Ríme. Čo sa týka Ukrajiny, nie je to naša akademická téma a je lepšie byť hráčom, než komentátorom.</w:t>
      </w:r>
    </w:p>
    <w:p w:rsidR="00D1250D" w:rsidP="00D1250D">
      <w:pPr>
        <w:bidi w:val="0"/>
        <w:jc w:val="both"/>
        <w:rPr>
          <w:rFonts w:ascii="Times New Roman" w:hAnsi="Times New Roman"/>
        </w:rPr>
      </w:pPr>
    </w:p>
    <w:p w:rsidR="00D1250D" w:rsidP="00D1250D">
      <w:pPr>
        <w:bidi w:val="0"/>
        <w:jc w:val="both"/>
        <w:rPr>
          <w:rFonts w:ascii="Times New Roman" w:hAnsi="Times New Roman"/>
        </w:rPr>
      </w:pPr>
      <w:r>
        <w:rPr>
          <w:rFonts w:ascii="Times New Roman" w:hAnsi="Times New Roman"/>
        </w:rPr>
        <w:t>Hlasovanie o uznesení č. 3: 6/3/2. Uznesenie bolo prijaté.</w:t>
      </w:r>
    </w:p>
    <w:p w:rsidR="00D1250D" w:rsidP="00D1250D">
      <w:pPr>
        <w:bidi w:val="0"/>
        <w:jc w:val="both"/>
        <w:rPr>
          <w:rFonts w:ascii="Times New Roman" w:hAnsi="Times New Roman"/>
        </w:rPr>
      </w:pPr>
    </w:p>
    <w:p w:rsidR="00D1250D" w:rsidP="00D1250D">
      <w:pPr>
        <w:bidi w:val="0"/>
        <w:jc w:val="both"/>
        <w:rPr>
          <w:rFonts w:ascii="Times New Roman" w:hAnsi="Times New Roman"/>
        </w:rPr>
      </w:pPr>
    </w:p>
    <w:p w:rsidR="00D1250D" w:rsidRPr="003E20C5" w:rsidP="00D1250D">
      <w:pPr>
        <w:bidi w:val="0"/>
        <w:jc w:val="both"/>
        <w:rPr>
          <w:rFonts w:ascii="Times New Roman" w:hAnsi="Times New Roman"/>
          <w:b/>
          <w:u w:val="single"/>
        </w:rPr>
      </w:pPr>
      <w:r w:rsidRPr="003E20C5">
        <w:rPr>
          <w:rFonts w:ascii="Times New Roman" w:hAnsi="Times New Roman"/>
          <w:b/>
          <w:u w:val="single"/>
        </w:rPr>
        <w:t>Bod 2</w:t>
      </w:r>
    </w:p>
    <w:p w:rsidR="00D1250D" w:rsidP="00D1250D">
      <w:pPr>
        <w:tabs>
          <w:tab w:val="left" w:pos="720"/>
        </w:tabs>
        <w:bidi w:val="0"/>
        <w:ind w:left="708" w:hanging="708"/>
        <w:jc w:val="both"/>
        <w:rPr>
          <w:rFonts w:ascii="Times New Roman" w:hAnsi="Times New Roman"/>
          <w:b/>
          <w:bCs/>
        </w:rPr>
      </w:pPr>
      <w:r>
        <w:rPr>
          <w:rFonts w:ascii="Times New Roman" w:hAnsi="Times New Roman"/>
          <w:b/>
          <w:bCs/>
        </w:rPr>
        <w:tab/>
      </w:r>
    </w:p>
    <w:p w:rsidR="00D1250D" w:rsidP="00D1250D">
      <w:pPr>
        <w:tabs>
          <w:tab w:val="left" w:pos="0"/>
        </w:tabs>
        <w:bidi w:val="0"/>
        <w:jc w:val="both"/>
        <w:rPr>
          <w:rFonts w:ascii="Times New Roman" w:hAnsi="Times New Roman"/>
          <w:b/>
          <w:bCs/>
        </w:rPr>
      </w:pPr>
      <w:r>
        <w:rPr>
          <w:rFonts w:ascii="Times New Roman" w:hAnsi="Times New Roman"/>
          <w:b/>
          <w:bCs/>
        </w:rPr>
        <w:tab/>
        <w:t xml:space="preserve">Návrh na vyslovenie súhlasu Národnej rady Slovenskej republiky s Rozhodnutím Európskej rady, ktorým sa mení a dopĺňa článok 136 Zmluvy o fungovaní Európskej únie v súvislosti s mechanizmom pre stabilitu pre členské štáty, ktorých menou je euro (tlač 27) </w:t>
      </w:r>
    </w:p>
    <w:p w:rsidR="001F3910" w:rsidP="00D1250D">
      <w:pPr>
        <w:tabs>
          <w:tab w:val="left" w:pos="0"/>
        </w:tabs>
        <w:bidi w:val="0"/>
        <w:jc w:val="both"/>
        <w:rPr>
          <w:rFonts w:ascii="Times New Roman" w:hAnsi="Times New Roman"/>
          <w:b/>
          <w:bCs/>
        </w:rPr>
      </w:pPr>
    </w:p>
    <w:p w:rsidR="00D1250D" w:rsidP="00D1250D">
      <w:pPr>
        <w:bidi w:val="0"/>
        <w:ind w:firstLine="708"/>
        <w:jc w:val="both"/>
        <w:rPr>
          <w:rStyle w:val="PlaceholderText"/>
          <w:color w:val="000000"/>
        </w:rPr>
      </w:pPr>
      <w:r>
        <w:rPr>
          <w:rFonts w:ascii="Times New Roman" w:hAnsi="Times New Roman"/>
        </w:rPr>
        <w:t xml:space="preserve">Uvedený návrh opäť predniesol podpredseda vlády a minister zahraničných vecí SR Miroslav Lajčák. Podpredseda vlády vo svojom úvodnom slove informoval poslancov, že ide o rozhodnutie </w:t>
      </w:r>
      <w:r>
        <w:rPr>
          <w:rStyle w:val="PlaceholderText"/>
          <w:color w:val="000000"/>
        </w:rPr>
        <w:t xml:space="preserve">Európskej rady o zmene a doplnení článku 136 Zmluvy o fungovaní Európskej únie, ktoré bolo prijaté počas jej zasadnutia 24. – 25. marca 2011. Prijatie rozhodnutia bolo vedené záujmom na zabezpečení stability eura </w:t>
      </w:r>
      <w:r w:rsidR="001F3910">
        <w:rPr>
          <w:rStyle w:val="PlaceholderText"/>
          <w:color w:val="000000"/>
        </w:rPr>
        <w:t>a eurozóny ako celku. Navrhovaná</w:t>
      </w:r>
      <w:r>
        <w:rPr>
          <w:rStyle w:val="PlaceholderText"/>
          <w:color w:val="000000"/>
        </w:rPr>
        <w:t xml:space="preserve">  revízia má za cieľ explicitne potvrdiť možnosť členských štátov EÚ vytvoriť permanentný mechanizmus pre stabilitu. Právnym základom pre prijatie predkladaného rozhodnutia je čl. 48 odstavec 6 Zmluvy o fungovaní Európskej únie, ktorý upravuje zjednodušený revízny postup zmien. Uvedený postup má dve fázy: Prvou fázou je podnet na revíziu a prijatie rozhodnutia Európskou radou. Druhou fázou je schválenie rozhodnutia Európskej rady členskými štátmi v súlade s ich príslušnými ústavnými požiadavkami. Rozhodnutie prijaté zjednodušeným revíznym postupom nesmie rozšíriť právomoci prenesené v zmluvách na </w:t>
      </w:r>
      <w:r w:rsidRPr="00BC42AC">
        <w:rPr>
          <w:rStyle w:val="PlaceholderText"/>
          <w:color w:val="000000"/>
        </w:rPr>
        <w:t>Európsk</w:t>
      </w:r>
      <w:r>
        <w:rPr>
          <w:rStyle w:val="PlaceholderText"/>
          <w:color w:val="000000"/>
        </w:rPr>
        <w:t>u</w:t>
      </w:r>
      <w:r w:rsidRPr="00BC42AC">
        <w:rPr>
          <w:rStyle w:val="PlaceholderText"/>
          <w:color w:val="000000"/>
        </w:rPr>
        <w:t xml:space="preserve"> úni</w:t>
      </w:r>
      <w:r>
        <w:rPr>
          <w:rStyle w:val="PlaceholderText"/>
          <w:color w:val="000000"/>
        </w:rPr>
        <w:t>u</w:t>
      </w:r>
      <w:r w:rsidRPr="00BC42AC">
        <w:rPr>
          <w:rStyle w:val="PlaceholderText"/>
          <w:color w:val="000000"/>
        </w:rPr>
        <w:t xml:space="preserve"> </w:t>
      </w:r>
      <w:r>
        <w:rPr>
          <w:rStyle w:val="PlaceholderText"/>
          <w:color w:val="000000"/>
        </w:rPr>
        <w:t>a nadobúda účinnosť (1.1.2013), až keď ho následne schvália členské štáty v súlade so svojimi príslušnými ústavnými požiadavkami.</w:t>
      </w:r>
    </w:p>
    <w:p w:rsidR="00D1250D" w:rsidP="00D1250D">
      <w:pPr>
        <w:bidi w:val="0"/>
        <w:ind w:firstLine="708"/>
        <w:jc w:val="both"/>
        <w:rPr>
          <w:rStyle w:val="PlaceholderText"/>
          <w:color w:val="000000"/>
        </w:rPr>
      </w:pPr>
      <w:r>
        <w:rPr>
          <w:rStyle w:val="PlaceholderText"/>
          <w:color w:val="000000"/>
        </w:rPr>
        <w:t>K dnešnému dňu je ukončený schvaľovací proces v 5 krajinách.</w:t>
      </w:r>
    </w:p>
    <w:p w:rsidR="00D1250D" w:rsidP="00D1250D">
      <w:pPr>
        <w:bidi w:val="0"/>
        <w:ind w:firstLine="708"/>
        <w:jc w:val="both"/>
        <w:rPr>
          <w:rStyle w:val="PlaceholderText"/>
          <w:color w:val="000000"/>
        </w:rPr>
      </w:pPr>
    </w:p>
    <w:p w:rsidR="00D1250D" w:rsidP="00D1250D">
      <w:pPr>
        <w:bidi w:val="0"/>
        <w:jc w:val="both"/>
        <w:rPr>
          <w:rStyle w:val="PlaceholderText"/>
          <w:color w:val="000000"/>
        </w:rPr>
      </w:pPr>
      <w:r>
        <w:rPr>
          <w:rStyle w:val="PlaceholderText"/>
          <w:color w:val="000000"/>
        </w:rPr>
        <w:t xml:space="preserve">Spravodajca výboru, poslanec </w:t>
      </w:r>
      <w:r w:rsidRPr="00804548">
        <w:rPr>
          <w:rStyle w:val="PlaceholderText"/>
          <w:b/>
          <w:color w:val="000000"/>
        </w:rPr>
        <w:t>Mikuláš Krajkovič</w:t>
      </w:r>
      <w:r>
        <w:rPr>
          <w:rStyle w:val="PlaceholderText"/>
          <w:color w:val="000000"/>
        </w:rPr>
        <w:t xml:space="preserve"> predniesol návrh uznesenia.</w:t>
      </w:r>
    </w:p>
    <w:p w:rsidR="00D1250D" w:rsidP="00D1250D">
      <w:pPr>
        <w:bidi w:val="0"/>
        <w:jc w:val="both"/>
        <w:rPr>
          <w:rStyle w:val="PlaceholderText"/>
          <w:color w:val="000000"/>
        </w:rPr>
      </w:pPr>
    </w:p>
    <w:p w:rsidR="00D1250D" w:rsidP="00D1250D">
      <w:pPr>
        <w:bidi w:val="0"/>
        <w:jc w:val="both"/>
        <w:rPr>
          <w:rStyle w:val="PlaceholderText"/>
          <w:color w:val="000000"/>
        </w:rPr>
      </w:pPr>
      <w:r>
        <w:rPr>
          <w:rStyle w:val="PlaceholderText"/>
          <w:color w:val="000000"/>
        </w:rPr>
        <w:t xml:space="preserve">Rozprava: V rozprave vystúpil poslanec </w:t>
      </w:r>
      <w:r w:rsidRPr="00804548">
        <w:rPr>
          <w:rStyle w:val="PlaceholderText"/>
          <w:b/>
          <w:color w:val="000000"/>
        </w:rPr>
        <w:t>Jozef Mikloško</w:t>
      </w:r>
      <w:r>
        <w:rPr>
          <w:rStyle w:val="PlaceholderText"/>
          <w:color w:val="000000"/>
        </w:rPr>
        <w:t>, ktorý uviedol, že niet inej cesty, že pumpovať peniaze do systému, ktorý nie je dobrý, môže neskôr priniesť veľké problémy a teda nevyrieši situáciu. Nedá sa stále stavať „piesková hrádza“.</w:t>
      </w:r>
    </w:p>
    <w:p w:rsidR="00D1250D" w:rsidP="00D1250D">
      <w:pPr>
        <w:bidi w:val="0"/>
        <w:ind w:firstLine="708"/>
        <w:jc w:val="both"/>
        <w:rPr>
          <w:rStyle w:val="PlaceholderText"/>
          <w:color w:val="000000"/>
        </w:rPr>
      </w:pPr>
      <w:r>
        <w:rPr>
          <w:rStyle w:val="PlaceholderText"/>
          <w:color w:val="000000"/>
        </w:rPr>
        <w:t xml:space="preserve">Podpredseda </w:t>
      </w:r>
      <w:r w:rsidRPr="00804548">
        <w:rPr>
          <w:rStyle w:val="PlaceholderText"/>
          <w:b/>
          <w:color w:val="000000"/>
        </w:rPr>
        <w:t xml:space="preserve">J. Blanár </w:t>
      </w:r>
      <w:r>
        <w:rPr>
          <w:rStyle w:val="PlaceholderText"/>
          <w:color w:val="000000"/>
        </w:rPr>
        <w:t>len doplnil, že návrh je výsledkom konsenzu, kde bol zohľadnený aj názor S</w:t>
      </w:r>
      <w:r w:rsidR="001F3910">
        <w:rPr>
          <w:rStyle w:val="PlaceholderText"/>
          <w:color w:val="000000"/>
        </w:rPr>
        <w:t>lovenska</w:t>
      </w:r>
      <w:r>
        <w:rPr>
          <w:rStyle w:val="PlaceholderText"/>
          <w:color w:val="000000"/>
        </w:rPr>
        <w:t>, čiže nie je to v tej pozícii, že sa stavia nejaká hrádza. Toto je prvá vážn</w:t>
      </w:r>
      <w:r w:rsidR="001F3910">
        <w:rPr>
          <w:rStyle w:val="PlaceholderText"/>
          <w:color w:val="000000"/>
        </w:rPr>
        <w:t>ejšia choroba tohto projektu. Slovensko zaujalo</w:t>
      </w:r>
      <w:r>
        <w:rPr>
          <w:rStyle w:val="PlaceholderText"/>
          <w:color w:val="000000"/>
        </w:rPr>
        <w:t xml:space="preserve"> zodpovedný postup.</w:t>
      </w:r>
    </w:p>
    <w:p w:rsidR="00D1250D" w:rsidP="00D1250D">
      <w:pPr>
        <w:bidi w:val="0"/>
        <w:ind w:firstLine="708"/>
        <w:jc w:val="both"/>
        <w:rPr>
          <w:rStyle w:val="PlaceholderText"/>
          <w:color w:val="000000"/>
        </w:rPr>
      </w:pPr>
      <w:r>
        <w:rPr>
          <w:rStyle w:val="PlaceholderText"/>
          <w:color w:val="000000"/>
        </w:rPr>
        <w:t xml:space="preserve">Podpredseda </w:t>
      </w:r>
      <w:r w:rsidRPr="003E20C5">
        <w:rPr>
          <w:rStyle w:val="PlaceholderText"/>
          <w:b/>
          <w:color w:val="000000"/>
        </w:rPr>
        <w:t>J. Droba</w:t>
      </w:r>
      <w:r>
        <w:rPr>
          <w:rStyle w:val="PlaceholderText"/>
          <w:color w:val="000000"/>
        </w:rPr>
        <w:t xml:space="preserve"> uviedol,</w:t>
      </w:r>
      <w:r w:rsidR="001F3910">
        <w:rPr>
          <w:rStyle w:val="PlaceholderText"/>
          <w:color w:val="000000"/>
        </w:rPr>
        <w:t xml:space="preserve"> že mali by sme rozmýšľať ako Slovensko</w:t>
      </w:r>
      <w:r>
        <w:rPr>
          <w:rStyle w:val="PlaceholderText"/>
          <w:color w:val="000000"/>
        </w:rPr>
        <w:t xml:space="preserve"> v tých intenciách, že ten projekt je chorý od začiatku a že ten objem peňazí pri krachu jednotlivých krajín stačiť nebude. Možno ideme nesprávnou cestou ako krajina.</w:t>
      </w:r>
    </w:p>
    <w:p w:rsidR="00D1250D" w:rsidP="00D1250D">
      <w:pPr>
        <w:bidi w:val="0"/>
        <w:ind w:firstLine="708"/>
        <w:jc w:val="both"/>
        <w:rPr>
          <w:rStyle w:val="PlaceholderText"/>
          <w:color w:val="000000"/>
        </w:rPr>
      </w:pPr>
      <w:r>
        <w:rPr>
          <w:rStyle w:val="PlaceholderText"/>
          <w:color w:val="000000"/>
        </w:rPr>
        <w:t xml:space="preserve">Poslankyňa </w:t>
      </w:r>
      <w:r w:rsidRPr="003E20C5">
        <w:rPr>
          <w:rStyle w:val="PlaceholderText"/>
          <w:b/>
          <w:color w:val="000000"/>
        </w:rPr>
        <w:t>M. Ritomská</w:t>
      </w:r>
      <w:r>
        <w:rPr>
          <w:rStyle w:val="PlaceholderText"/>
          <w:color w:val="000000"/>
        </w:rPr>
        <w:t xml:space="preserve"> podporuje uvedený návrh, nakoľko je potrebné myslieť aj na budúcnosť našich detí.</w:t>
      </w:r>
    </w:p>
    <w:p w:rsidR="00D1250D" w:rsidP="00D1250D">
      <w:pPr>
        <w:bidi w:val="0"/>
        <w:jc w:val="both"/>
        <w:rPr>
          <w:rStyle w:val="PlaceholderText"/>
          <w:color w:val="000000"/>
        </w:rPr>
      </w:pPr>
    </w:p>
    <w:p w:rsidR="00D1250D" w:rsidP="00D1250D">
      <w:pPr>
        <w:bidi w:val="0"/>
        <w:jc w:val="both"/>
        <w:rPr>
          <w:rFonts w:ascii="Times New Roman" w:hAnsi="Times New Roman"/>
        </w:rPr>
      </w:pPr>
      <w:r>
        <w:rPr>
          <w:rFonts w:ascii="Times New Roman" w:hAnsi="Times New Roman"/>
        </w:rPr>
        <w:t>Hlasovanie o uznesení č. 4: 10/0/1.</w:t>
      </w:r>
    </w:p>
    <w:p w:rsidR="001F3910" w:rsidP="00D1250D">
      <w:pPr>
        <w:bidi w:val="0"/>
        <w:jc w:val="both"/>
        <w:rPr>
          <w:rFonts w:ascii="Times New Roman" w:hAnsi="Times New Roman"/>
          <w:b/>
          <w:u w:val="single"/>
        </w:rPr>
      </w:pPr>
    </w:p>
    <w:p w:rsidR="001F3910" w:rsidP="00D1250D">
      <w:pPr>
        <w:bidi w:val="0"/>
        <w:jc w:val="both"/>
        <w:rPr>
          <w:rFonts w:ascii="Times New Roman" w:hAnsi="Times New Roman"/>
          <w:b/>
          <w:u w:val="single"/>
        </w:rPr>
      </w:pPr>
    </w:p>
    <w:p w:rsidR="00D1250D" w:rsidP="00D1250D">
      <w:pPr>
        <w:bidi w:val="0"/>
        <w:jc w:val="both"/>
        <w:rPr>
          <w:rFonts w:ascii="Times New Roman" w:hAnsi="Times New Roman"/>
          <w:b/>
          <w:u w:val="single"/>
        </w:rPr>
      </w:pPr>
      <w:r w:rsidRPr="003E20C5">
        <w:rPr>
          <w:rFonts w:ascii="Times New Roman" w:hAnsi="Times New Roman"/>
          <w:b/>
          <w:u w:val="single"/>
        </w:rPr>
        <w:t>Bod 3</w:t>
      </w:r>
    </w:p>
    <w:p w:rsidR="001F3910" w:rsidRPr="003E20C5" w:rsidP="00D1250D">
      <w:pPr>
        <w:bidi w:val="0"/>
        <w:jc w:val="both"/>
        <w:rPr>
          <w:rFonts w:ascii="Times New Roman" w:hAnsi="Times New Roman"/>
          <w:b/>
          <w:u w:val="single"/>
        </w:rPr>
      </w:pPr>
    </w:p>
    <w:p w:rsidR="00D1250D" w:rsidP="00D1250D">
      <w:pPr>
        <w:bidi w:val="0"/>
        <w:jc w:val="both"/>
        <w:rPr>
          <w:rFonts w:ascii="Times New Roman" w:hAnsi="Times New Roman"/>
          <w:b/>
        </w:rPr>
      </w:pPr>
      <w:r>
        <w:rPr>
          <w:rFonts w:ascii="Times New Roman" w:hAnsi="Times New Roman"/>
          <w:b/>
        </w:rPr>
        <w:t>Schválenie pravidiel rokovania výboru</w:t>
      </w:r>
    </w:p>
    <w:p w:rsidR="001F3910" w:rsidP="00D1250D">
      <w:pPr>
        <w:bidi w:val="0"/>
        <w:jc w:val="both"/>
        <w:rPr>
          <w:rFonts w:ascii="Times New Roman" w:hAnsi="Times New Roman"/>
        </w:rPr>
      </w:pPr>
    </w:p>
    <w:p w:rsidR="00D1250D" w:rsidP="00D1250D">
      <w:pPr>
        <w:bidi w:val="0"/>
        <w:jc w:val="both"/>
        <w:rPr>
          <w:rFonts w:ascii="Times New Roman" w:hAnsi="Times New Roman"/>
        </w:rPr>
      </w:pPr>
      <w:r>
        <w:rPr>
          <w:rFonts w:ascii="Times New Roman" w:hAnsi="Times New Roman"/>
        </w:rPr>
        <w:tab/>
        <w:t>Uvedený bod programu predniesol predseda výboru František Šebej, ktorý zároveň predniesol návrh uznesenia.</w:t>
      </w:r>
    </w:p>
    <w:p w:rsidR="00D1250D" w:rsidP="00D1250D">
      <w:pPr>
        <w:bidi w:val="0"/>
        <w:jc w:val="both"/>
        <w:rPr>
          <w:rFonts w:ascii="Times New Roman" w:hAnsi="Times New Roman"/>
        </w:rPr>
      </w:pPr>
    </w:p>
    <w:p w:rsidR="00D1250D" w:rsidP="00D1250D">
      <w:pPr>
        <w:bidi w:val="0"/>
        <w:jc w:val="both"/>
        <w:rPr>
          <w:rFonts w:ascii="Times New Roman" w:hAnsi="Times New Roman"/>
        </w:rPr>
      </w:pPr>
      <w:r>
        <w:rPr>
          <w:rFonts w:ascii="Times New Roman" w:hAnsi="Times New Roman"/>
        </w:rPr>
        <w:t>Rozpravy: Do rozpravy sa neprihlásil žiaden poslanec.</w:t>
      </w:r>
    </w:p>
    <w:p w:rsidR="00D1250D" w:rsidP="00D1250D">
      <w:pPr>
        <w:bidi w:val="0"/>
        <w:jc w:val="both"/>
        <w:rPr>
          <w:rFonts w:ascii="Times New Roman" w:hAnsi="Times New Roman"/>
        </w:rPr>
      </w:pPr>
    </w:p>
    <w:p w:rsidR="00D1250D" w:rsidP="00D1250D">
      <w:pPr>
        <w:bidi w:val="0"/>
        <w:jc w:val="both"/>
        <w:rPr>
          <w:rFonts w:ascii="Times New Roman" w:hAnsi="Times New Roman"/>
        </w:rPr>
      </w:pPr>
      <w:r>
        <w:rPr>
          <w:rFonts w:ascii="Times New Roman" w:hAnsi="Times New Roman"/>
        </w:rPr>
        <w:t>Hlasovanie o uznesení č. 5: 11/0/0.</w:t>
      </w:r>
    </w:p>
    <w:p w:rsidR="00D1250D" w:rsidP="00D1250D">
      <w:pPr>
        <w:bidi w:val="0"/>
        <w:jc w:val="both"/>
        <w:rPr>
          <w:rFonts w:ascii="Times New Roman" w:hAnsi="Times New Roman"/>
        </w:rPr>
      </w:pPr>
    </w:p>
    <w:p w:rsidR="00D1250D" w:rsidP="00D1250D">
      <w:pPr>
        <w:bidi w:val="0"/>
        <w:jc w:val="both"/>
        <w:rPr>
          <w:rFonts w:ascii="Times New Roman" w:hAnsi="Times New Roman"/>
        </w:rPr>
      </w:pPr>
    </w:p>
    <w:p w:rsidR="00D1250D" w:rsidRPr="003E20C5" w:rsidP="00D1250D">
      <w:pPr>
        <w:bidi w:val="0"/>
        <w:jc w:val="both"/>
        <w:rPr>
          <w:rFonts w:ascii="Times New Roman" w:hAnsi="Times New Roman"/>
          <w:b/>
          <w:u w:val="single"/>
        </w:rPr>
      </w:pPr>
      <w:r w:rsidRPr="003E20C5">
        <w:rPr>
          <w:rFonts w:ascii="Times New Roman" w:hAnsi="Times New Roman"/>
          <w:b/>
          <w:u w:val="single"/>
        </w:rPr>
        <w:t>Bod „Rôzne“</w:t>
      </w:r>
    </w:p>
    <w:p w:rsidR="00D1250D" w:rsidP="00D1250D">
      <w:pPr>
        <w:bidi w:val="0"/>
        <w:jc w:val="both"/>
        <w:rPr>
          <w:rFonts w:ascii="Times New Roman" w:hAnsi="Times New Roman"/>
        </w:rPr>
      </w:pPr>
    </w:p>
    <w:p w:rsidR="00D1250D" w:rsidP="001F3910">
      <w:pPr>
        <w:bidi w:val="0"/>
        <w:ind w:firstLine="709"/>
        <w:jc w:val="both"/>
        <w:rPr>
          <w:rFonts w:ascii="Times New Roman" w:hAnsi="Times New Roman"/>
        </w:rPr>
      </w:pPr>
      <w:r>
        <w:rPr>
          <w:rFonts w:ascii="Times New Roman" w:hAnsi="Times New Roman"/>
        </w:rPr>
        <w:t>Predseda výboru informoval o zasadnutí najbližšej schôdze výboru k návrhu o vymenovaní poslancov do stálych delegácií.</w:t>
      </w:r>
    </w:p>
    <w:p w:rsidR="00111B52" w:rsidP="000D7DB0">
      <w:pPr>
        <w:pStyle w:val="BodyText"/>
        <w:tabs>
          <w:tab w:val="left" w:pos="720"/>
          <w:tab w:val="left" w:pos="1800"/>
        </w:tabs>
        <w:bidi w:val="0"/>
        <w:rPr>
          <w:rFonts w:ascii="Times New Roman" w:hAnsi="Times New Roman"/>
          <w:b/>
          <w:szCs w:val="28"/>
          <w:u w:val="single"/>
        </w:rPr>
      </w:pPr>
    </w:p>
    <w:p w:rsidR="00111B52" w:rsidP="000D7DB0">
      <w:pPr>
        <w:pStyle w:val="BodyText"/>
        <w:tabs>
          <w:tab w:val="left" w:pos="720"/>
          <w:tab w:val="left" w:pos="1800"/>
        </w:tabs>
        <w:bidi w:val="0"/>
        <w:rPr>
          <w:rFonts w:ascii="Times New Roman" w:hAnsi="Times New Roman"/>
          <w:b/>
          <w:szCs w:val="28"/>
          <w:u w:val="single"/>
        </w:rPr>
      </w:pPr>
    </w:p>
    <w:p w:rsidR="00111B52" w:rsidRPr="00111B52" w:rsidP="000D7DB0">
      <w:pPr>
        <w:pStyle w:val="BodyText"/>
        <w:tabs>
          <w:tab w:val="left" w:pos="720"/>
          <w:tab w:val="left" w:pos="1800"/>
        </w:tabs>
        <w:bidi w:val="0"/>
        <w:rPr>
          <w:rFonts w:ascii="Times New Roman" w:hAnsi="Times New Roman"/>
          <w:b/>
          <w:szCs w:val="28"/>
          <w:u w:val="single"/>
        </w:rPr>
      </w:pPr>
    </w:p>
    <w:p w:rsidR="00302968" w:rsidRPr="00111B52" w:rsidP="00111B52">
      <w:pPr>
        <w:bidi w:val="0"/>
        <w:spacing w:line="360" w:lineRule="auto"/>
        <w:ind w:firstLine="709"/>
        <w:jc w:val="center"/>
        <w:rPr>
          <w:rFonts w:ascii="Times New Roman" w:hAnsi="Times New Roman"/>
          <w:b/>
          <w:bCs/>
          <w:i/>
          <w:szCs w:val="28"/>
        </w:rPr>
      </w:pPr>
      <w:r w:rsidRPr="00111B52">
        <w:rPr>
          <w:rFonts w:ascii="Times New Roman" w:hAnsi="Times New Roman"/>
          <w:b/>
          <w:bCs/>
          <w:i/>
          <w:szCs w:val="28"/>
        </w:rPr>
        <w:t>Všetky písomnosti, na ktoré sa zápisnica odvoláva, sú jej súčasťou.</w:t>
      </w:r>
    </w:p>
    <w:p w:rsidR="000F6EC7" w:rsidRPr="00111B52" w:rsidP="00E96DA0">
      <w:pPr>
        <w:bidi w:val="0"/>
        <w:spacing w:line="360" w:lineRule="auto"/>
        <w:ind w:left="6132"/>
        <w:jc w:val="both"/>
        <w:rPr>
          <w:rFonts w:ascii="Times New Roman" w:hAnsi="Times New Roman"/>
          <w:b/>
          <w:i/>
          <w:szCs w:val="28"/>
        </w:rPr>
      </w:pPr>
    </w:p>
    <w:p w:rsidR="00111B52" w:rsidP="00111B52">
      <w:pPr>
        <w:tabs>
          <w:tab w:val="left" w:pos="1995"/>
        </w:tabs>
        <w:bidi w:val="0"/>
        <w:rPr>
          <w:rFonts w:ascii="Times New Roman" w:hAnsi="Times New Roman"/>
        </w:rPr>
      </w:pPr>
    </w:p>
    <w:p w:rsidR="00111B52" w:rsidRPr="00250EC0" w:rsidP="00111B52">
      <w:pPr>
        <w:tabs>
          <w:tab w:val="left" w:pos="1995"/>
        </w:tabs>
        <w:bidi w:val="0"/>
        <w:rPr>
          <w:rFonts w:ascii="Times New Roman" w:hAnsi="Times New Roman"/>
        </w:rPr>
      </w:pPr>
    </w:p>
    <w:p w:rsidR="00111B52" w:rsidP="00111B52">
      <w:pPr>
        <w:tabs>
          <w:tab w:val="left" w:pos="1995"/>
        </w:tabs>
        <w:bidi w:val="0"/>
        <w:rPr>
          <w:rFonts w:ascii="Times New Roman" w:hAnsi="Times New Roman"/>
        </w:rPr>
      </w:pPr>
      <w:r>
        <w:rPr>
          <w:rFonts w:ascii="Times New Roman" w:hAnsi="Times New Roman"/>
        </w:rPr>
        <w:t xml:space="preserve">      </w:t>
        <w:tab/>
        <w:tab/>
        <w:tab/>
        <w:tab/>
        <w:tab/>
        <w:tab/>
        <w:tab/>
        <w:t xml:space="preserve">                      </w:t>
      </w:r>
      <w:r>
        <w:rPr>
          <w:rFonts w:ascii="Times New Roman" w:hAnsi="Times New Roman"/>
          <w:b/>
        </w:rPr>
        <w:t>František Šebej</w:t>
      </w:r>
      <w:r>
        <w:rPr>
          <w:rFonts w:ascii="Times New Roman" w:hAnsi="Times New Roman"/>
        </w:rPr>
        <w:t xml:space="preserve">   </w:t>
        <w:tab/>
        <w:tab/>
        <w:tab/>
        <w:tab/>
        <w:tab/>
        <w:tab/>
        <w:tab/>
        <w:tab/>
        <w:t xml:space="preserve">           </w:t>
      </w:r>
      <w:r w:rsidRPr="00250EC0">
        <w:rPr>
          <w:rFonts w:ascii="Times New Roman" w:hAnsi="Times New Roman"/>
        </w:rPr>
        <w:t>predseda výboru</w:t>
      </w:r>
    </w:p>
    <w:p w:rsidR="00111B52" w:rsidRPr="00624193" w:rsidP="00111B52">
      <w:pPr>
        <w:bidi w:val="0"/>
        <w:ind w:left="708"/>
        <w:rPr>
          <w:rFonts w:ascii="Times New Roman" w:hAnsi="Times New Roman"/>
          <w:b/>
        </w:rPr>
      </w:pPr>
      <w:r>
        <w:rPr>
          <w:rFonts w:ascii="Times New Roman" w:hAnsi="Times New Roman"/>
          <w:b/>
        </w:rPr>
        <w:t>Mikuláš Krajkovič</w:t>
      </w:r>
    </w:p>
    <w:p w:rsidR="00111B52" w:rsidRPr="00624193" w:rsidP="00111B52">
      <w:pPr>
        <w:bidi w:val="0"/>
        <w:rPr>
          <w:rFonts w:ascii="Times New Roman" w:hAnsi="Times New Roman"/>
          <w:b/>
        </w:rPr>
      </w:pPr>
      <w:r>
        <w:rPr>
          <w:rFonts w:ascii="Times New Roman" w:hAnsi="Times New Roman"/>
        </w:rPr>
        <w:tab/>
        <w:t xml:space="preserve"> </w:t>
      </w:r>
      <w:r>
        <w:rPr>
          <w:rFonts w:ascii="Times New Roman" w:hAnsi="Times New Roman"/>
          <w:b/>
        </w:rPr>
        <w:t>Mária Ritomská</w:t>
      </w:r>
    </w:p>
    <w:p w:rsidR="00111B52" w:rsidRPr="00624193" w:rsidP="00111B52">
      <w:pPr>
        <w:bidi w:val="0"/>
        <w:rPr>
          <w:rFonts w:ascii="Times New Roman" w:hAnsi="Times New Roman"/>
        </w:rPr>
      </w:pPr>
      <w:r w:rsidRPr="00624193">
        <w:rPr>
          <w:rFonts w:ascii="Times New Roman" w:hAnsi="Times New Roman"/>
        </w:rPr>
        <w:tab/>
        <w:t>overovateľ výboru</w:t>
      </w:r>
    </w:p>
    <w:p w:rsidR="00302968" w:rsidRPr="00E96DA0" w:rsidP="00111B52">
      <w:pPr>
        <w:bidi w:val="0"/>
        <w:ind w:left="6132"/>
        <w:jc w:val="both"/>
        <w:rPr>
          <w:rFonts w:ascii="Times New Roman" w:hAnsi="Times New Roman"/>
          <w:b/>
          <w:bCs/>
          <w:i/>
          <w:sz w:val="28"/>
          <w:szCs w:val="28"/>
        </w:rPr>
      </w:pPr>
    </w:p>
    <w:sectPr w:rsidSect="0021152C">
      <w:footerReference w:type="even" r:id="rId4"/>
      <w:footerReference w:type="default" r:id="rId5"/>
      <w:pgSz w:w="11906" w:h="16838"/>
      <w:pgMar w:top="899" w:right="1417" w:bottom="899"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B52" w:rsidP="0030296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11B52" w:rsidP="0030296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B52" w:rsidP="0030296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D4445">
      <w:rPr>
        <w:rStyle w:val="PageNumber"/>
        <w:rFonts w:ascii="Times New Roman" w:hAnsi="Times New Roman"/>
        <w:noProof/>
      </w:rPr>
      <w:t>7</w:t>
    </w:r>
    <w:r>
      <w:rPr>
        <w:rStyle w:val="PageNumber"/>
        <w:rFonts w:ascii="Times New Roman" w:hAnsi="Times New Roman"/>
      </w:rPr>
      <w:fldChar w:fldCharType="end"/>
    </w:r>
  </w:p>
  <w:p w:rsidR="00111B52" w:rsidP="0030296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967"/>
    <w:multiLevelType w:val="hybridMultilevel"/>
    <w:tmpl w:val="8F3ECE78"/>
    <w:lvl w:ilvl="0">
      <w:start w:val="1"/>
      <w:numFmt w:val="decimal"/>
      <w:lvlText w:val="%1."/>
      <w:lvlJc w:val="left"/>
      <w:pPr>
        <w:tabs>
          <w:tab w:val="num" w:pos="1620"/>
        </w:tabs>
        <w:ind w:left="1620" w:hanging="12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FF322BA"/>
    <w:multiLevelType w:val="hybridMultilevel"/>
    <w:tmpl w:val="CFC4069E"/>
    <w:lvl w:ilvl="0">
      <w:start w:val="1"/>
      <w:numFmt w:val="decimal"/>
      <w:lvlText w:val="%1."/>
      <w:lvlJc w:val="left"/>
      <w:pPr>
        <w:tabs>
          <w:tab w:val="num" w:pos="660"/>
        </w:tabs>
        <w:ind w:left="660" w:hanging="360"/>
      </w:pPr>
      <w:rPr>
        <w:rFonts w:cs="Times New Roman" w:hint="default"/>
        <w:b/>
        <w:i/>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2">
    <w:nsid w:val="143F6523"/>
    <w:multiLevelType w:val="hybridMultilevel"/>
    <w:tmpl w:val="1CE61954"/>
    <w:lvl w:ilvl="0">
      <w:start w:val="1"/>
      <w:numFmt w:val="decimal"/>
      <w:lvlText w:val="%1.)"/>
      <w:lvlJc w:val="left"/>
      <w:pPr>
        <w:tabs>
          <w:tab w:val="num" w:pos="1069"/>
        </w:tabs>
        <w:ind w:left="1069" w:hanging="360"/>
      </w:pPr>
      <w:rPr>
        <w:rFonts w:cs="Times New Roman" w:hint="default"/>
        <w:rtl w:val="0"/>
        <w:cs w:val="0"/>
      </w:rPr>
    </w:lvl>
    <w:lvl w:ilvl="1">
      <w:start w:val="1"/>
      <w:numFmt w:val="lowerLetter"/>
      <w:lvlText w:val="%2."/>
      <w:lvlJc w:val="left"/>
      <w:pPr>
        <w:tabs>
          <w:tab w:val="num" w:pos="1789"/>
        </w:tabs>
        <w:ind w:left="1789" w:hanging="360"/>
      </w:pPr>
      <w:rPr>
        <w:rFonts w:cs="Times New Roman"/>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3">
    <w:nsid w:val="247423E3"/>
    <w:multiLevelType w:val="hybridMultilevel"/>
    <w:tmpl w:val="AC48C0B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EC86285"/>
    <w:multiLevelType w:val="hybridMultilevel"/>
    <w:tmpl w:val="B95A432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EE54916"/>
    <w:multiLevelType w:val="hybridMultilevel"/>
    <w:tmpl w:val="82880488"/>
    <w:lvl w:ilvl="0">
      <w:start w:val="1"/>
      <w:numFmt w:val="decimal"/>
      <w:lvlText w:val="%1.)"/>
      <w:lvlJc w:val="left"/>
      <w:pPr>
        <w:tabs>
          <w:tab w:val="num" w:pos="1758"/>
        </w:tabs>
        <w:ind w:left="1758" w:hanging="105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
    <w:nsid w:val="35BF2F79"/>
    <w:multiLevelType w:val="hybridMultilevel"/>
    <w:tmpl w:val="5546C54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A0191D"/>
    <w:multiLevelType w:val="hybridMultilevel"/>
    <w:tmpl w:val="BBFE9A20"/>
    <w:lvl w:ilvl="0">
      <w:start w:val="1"/>
      <w:numFmt w:val="decimal"/>
      <w:lvlText w:val="%1."/>
      <w:lvlJc w:val="left"/>
      <w:pPr>
        <w:tabs>
          <w:tab w:val="num" w:pos="1065"/>
        </w:tabs>
        <w:ind w:left="1065" w:hanging="705"/>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4CF33B4"/>
    <w:multiLevelType w:val="hybridMultilevel"/>
    <w:tmpl w:val="7EDE6AFC"/>
    <w:lvl w:ilvl="0">
      <w:start w:val="1"/>
      <w:numFmt w:val="decimal"/>
      <w:lvlText w:val="%1.)"/>
      <w:lvlJc w:val="left"/>
      <w:pPr>
        <w:tabs>
          <w:tab w:val="num" w:pos="2466"/>
        </w:tabs>
        <w:ind w:left="2466" w:hanging="105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9">
    <w:nsid w:val="6FDA4FF6"/>
    <w:multiLevelType w:val="hybridMultilevel"/>
    <w:tmpl w:val="258E0A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2463BE7"/>
    <w:multiLevelType w:val="hybridMultilevel"/>
    <w:tmpl w:val="35541E44"/>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
  </w:num>
  <w:num w:numId="3">
    <w:abstractNumId w:val="7"/>
  </w:num>
  <w:num w:numId="4">
    <w:abstractNumId w:val="3"/>
  </w:num>
  <w:num w:numId="5">
    <w:abstractNumId w:val="2"/>
  </w:num>
  <w:num w:numId="6">
    <w:abstractNumId w:val="6"/>
  </w:num>
  <w:num w:numId="7">
    <w:abstractNumId w:val="0"/>
  </w:num>
  <w:num w:numId="8">
    <w:abstractNumId w:val="10"/>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compat>
    <w:doNotUseIndentAsNumberingTabStop/>
    <w:allowSpaceOfSameStyleInTable/>
    <w:splitPgBreakAndParaMark/>
    <w:useAnsiKerningPairs/>
  </w:compat>
  <w:rsids>
    <w:rsidRoot w:val="00302968"/>
    <w:rsid w:val="0004020A"/>
    <w:rsid w:val="00074AC9"/>
    <w:rsid w:val="000A2A10"/>
    <w:rsid w:val="000A4921"/>
    <w:rsid w:val="000B77C8"/>
    <w:rsid w:val="000D7DB0"/>
    <w:rsid w:val="000F6EC7"/>
    <w:rsid w:val="00111B52"/>
    <w:rsid w:val="00141787"/>
    <w:rsid w:val="0015523F"/>
    <w:rsid w:val="001B1BA6"/>
    <w:rsid w:val="001C29C1"/>
    <w:rsid w:val="001F3910"/>
    <w:rsid w:val="00207F56"/>
    <w:rsid w:val="0021152C"/>
    <w:rsid w:val="002212C1"/>
    <w:rsid w:val="00221522"/>
    <w:rsid w:val="00250EC0"/>
    <w:rsid w:val="002529D1"/>
    <w:rsid w:val="00275CAD"/>
    <w:rsid w:val="0028675A"/>
    <w:rsid w:val="00296DB4"/>
    <w:rsid w:val="002A52D1"/>
    <w:rsid w:val="002C04BD"/>
    <w:rsid w:val="002C4270"/>
    <w:rsid w:val="002E55C9"/>
    <w:rsid w:val="00302968"/>
    <w:rsid w:val="00326608"/>
    <w:rsid w:val="00336077"/>
    <w:rsid w:val="00344766"/>
    <w:rsid w:val="003C3953"/>
    <w:rsid w:val="003E20C5"/>
    <w:rsid w:val="004246C5"/>
    <w:rsid w:val="00444665"/>
    <w:rsid w:val="00450D41"/>
    <w:rsid w:val="00462F01"/>
    <w:rsid w:val="004D3C62"/>
    <w:rsid w:val="004F1E71"/>
    <w:rsid w:val="005116A8"/>
    <w:rsid w:val="00532954"/>
    <w:rsid w:val="005C5790"/>
    <w:rsid w:val="005E6732"/>
    <w:rsid w:val="00620B66"/>
    <w:rsid w:val="00624193"/>
    <w:rsid w:val="00633147"/>
    <w:rsid w:val="0065476F"/>
    <w:rsid w:val="006751F6"/>
    <w:rsid w:val="006C0883"/>
    <w:rsid w:val="006D3ED9"/>
    <w:rsid w:val="006F3E93"/>
    <w:rsid w:val="00753314"/>
    <w:rsid w:val="0076077B"/>
    <w:rsid w:val="00776695"/>
    <w:rsid w:val="007A26B4"/>
    <w:rsid w:val="007B2CE0"/>
    <w:rsid w:val="00804548"/>
    <w:rsid w:val="00821530"/>
    <w:rsid w:val="00843734"/>
    <w:rsid w:val="00845BD7"/>
    <w:rsid w:val="008753D9"/>
    <w:rsid w:val="00883781"/>
    <w:rsid w:val="008B2B35"/>
    <w:rsid w:val="008D13A5"/>
    <w:rsid w:val="008D213C"/>
    <w:rsid w:val="00961E51"/>
    <w:rsid w:val="0097107D"/>
    <w:rsid w:val="00977FCE"/>
    <w:rsid w:val="00986702"/>
    <w:rsid w:val="00994C7E"/>
    <w:rsid w:val="009D2214"/>
    <w:rsid w:val="009D4445"/>
    <w:rsid w:val="009E39F6"/>
    <w:rsid w:val="00A31EBE"/>
    <w:rsid w:val="00A404C9"/>
    <w:rsid w:val="00A5280D"/>
    <w:rsid w:val="00A632B9"/>
    <w:rsid w:val="00A723A0"/>
    <w:rsid w:val="00AB38E8"/>
    <w:rsid w:val="00AD1628"/>
    <w:rsid w:val="00AD484D"/>
    <w:rsid w:val="00AE1355"/>
    <w:rsid w:val="00AF61F5"/>
    <w:rsid w:val="00B11BB7"/>
    <w:rsid w:val="00B41879"/>
    <w:rsid w:val="00B546AC"/>
    <w:rsid w:val="00BA1D23"/>
    <w:rsid w:val="00BC42AC"/>
    <w:rsid w:val="00BD4E27"/>
    <w:rsid w:val="00BE7AEB"/>
    <w:rsid w:val="00C003F7"/>
    <w:rsid w:val="00C10917"/>
    <w:rsid w:val="00C239E0"/>
    <w:rsid w:val="00C5008C"/>
    <w:rsid w:val="00C53AB5"/>
    <w:rsid w:val="00C81517"/>
    <w:rsid w:val="00C822AA"/>
    <w:rsid w:val="00C8555B"/>
    <w:rsid w:val="00CA1D36"/>
    <w:rsid w:val="00CC1660"/>
    <w:rsid w:val="00CC3BB1"/>
    <w:rsid w:val="00CD7C82"/>
    <w:rsid w:val="00CE4F8A"/>
    <w:rsid w:val="00D1250D"/>
    <w:rsid w:val="00D913CC"/>
    <w:rsid w:val="00DB1AC6"/>
    <w:rsid w:val="00DD26E9"/>
    <w:rsid w:val="00DD77BB"/>
    <w:rsid w:val="00DE3EAA"/>
    <w:rsid w:val="00E076C5"/>
    <w:rsid w:val="00E1201A"/>
    <w:rsid w:val="00E45805"/>
    <w:rsid w:val="00E95AD0"/>
    <w:rsid w:val="00E96DA0"/>
    <w:rsid w:val="00EB4CE0"/>
    <w:rsid w:val="00EC078A"/>
    <w:rsid w:val="00EE6DA7"/>
    <w:rsid w:val="00EF618E"/>
    <w:rsid w:val="00F348D4"/>
    <w:rsid w:val="00F5101B"/>
    <w:rsid w:val="00F5653C"/>
    <w:rsid w:val="00F65D93"/>
    <w:rsid w:val="00F978E6"/>
    <w:rsid w:val="00FA5EFD"/>
    <w:rsid w:val="00FD48ED"/>
    <w:rsid w:val="00FE4DA3"/>
    <w:rsid w:val="00FF5FD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6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302968"/>
    <w:pPr>
      <w:keepNext/>
      <w:jc w:val="left"/>
      <w:outlineLvl w:val="0"/>
    </w:pPr>
    <w:rPr>
      <w:b/>
      <w:iCs/>
      <w:u w:val="single"/>
    </w:rPr>
  </w:style>
  <w:style w:type="paragraph" w:styleId="Heading2">
    <w:name w:val="heading 2"/>
    <w:basedOn w:val="Normal"/>
    <w:next w:val="Normal"/>
    <w:qFormat/>
    <w:rsid w:val="00C5008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302968"/>
    <w:pPr>
      <w:keepNext/>
      <w:jc w:val="both"/>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rsid w:val="00302968"/>
    <w:pPr>
      <w:jc w:val="both"/>
    </w:pPr>
  </w:style>
  <w:style w:type="paragraph" w:styleId="Footer">
    <w:name w:val="footer"/>
    <w:basedOn w:val="Normal"/>
    <w:rsid w:val="00302968"/>
    <w:pPr>
      <w:tabs>
        <w:tab w:val="center" w:pos="4536"/>
        <w:tab w:val="right" w:pos="9072"/>
      </w:tabs>
      <w:jc w:val="left"/>
    </w:pPr>
  </w:style>
  <w:style w:type="character" w:styleId="PageNumber">
    <w:name w:val="page number"/>
    <w:basedOn w:val="DefaultParagraphFont"/>
    <w:rsid w:val="00302968"/>
    <w:rPr>
      <w:rFonts w:cs="Times New Roman"/>
      <w:rtl w:val="0"/>
      <w:cs w:val="0"/>
    </w:rPr>
  </w:style>
  <w:style w:type="paragraph" w:customStyle="1" w:styleId="TxBrc17">
    <w:name w:val="TxBr_c17"/>
    <w:basedOn w:val="Normal"/>
    <w:rsid w:val="00302968"/>
    <w:pPr>
      <w:widowControl w:val="0"/>
      <w:autoSpaceDE w:val="0"/>
      <w:autoSpaceDN w:val="0"/>
      <w:adjustRightInd w:val="0"/>
      <w:spacing w:line="240" w:lineRule="atLeast"/>
      <w:jc w:val="center"/>
    </w:pPr>
    <w:rPr>
      <w:sz w:val="20"/>
      <w:lang w:val="en-US"/>
    </w:rPr>
  </w:style>
  <w:style w:type="paragraph" w:styleId="BalloonText">
    <w:name w:val="Balloon Text"/>
    <w:basedOn w:val="Normal"/>
    <w:semiHidden/>
    <w:rsid w:val="000A4921"/>
    <w:pPr>
      <w:jc w:val="left"/>
    </w:pPr>
    <w:rPr>
      <w:rFonts w:ascii="Tahoma" w:hAnsi="Tahoma" w:cs="Tahoma"/>
      <w:sz w:val="16"/>
      <w:szCs w:val="16"/>
    </w:rPr>
  </w:style>
  <w:style w:type="paragraph" w:styleId="Header">
    <w:name w:val="header"/>
    <w:basedOn w:val="Normal"/>
    <w:rsid w:val="00986702"/>
    <w:pPr>
      <w:tabs>
        <w:tab w:val="center" w:pos="4536"/>
        <w:tab w:val="right" w:pos="9072"/>
      </w:tabs>
      <w:jc w:val="left"/>
    </w:pPr>
  </w:style>
  <w:style w:type="paragraph" w:styleId="ListParagraph">
    <w:name w:val="List Paragraph"/>
    <w:basedOn w:val="Normal"/>
    <w:uiPriority w:val="34"/>
    <w:qFormat/>
    <w:rsid w:val="00111B52"/>
    <w:pPr>
      <w:ind w:left="708"/>
      <w:jc w:val="left"/>
    </w:pPr>
  </w:style>
  <w:style w:type="character" w:styleId="PlaceholderText">
    <w:name w:val="Placeholder Text"/>
    <w:semiHidden/>
    <w:rsid w:val="00D1250D"/>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2682</Words>
  <Characters>15290</Characters>
  <Application>Microsoft Office Word</Application>
  <DocSecurity>0</DocSecurity>
  <Lines>0</Lines>
  <Paragraphs>0</Paragraphs>
  <ScaleCrop>false</ScaleCrop>
  <Company>Kancelaria NR SR</Company>
  <LinksUpToDate>false</LinksUpToDate>
  <CharactersWithSpaces>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ZAHRANIČNÝ VÝBOR</dc:title>
  <dc:creator>Administrator</dc:creator>
  <cp:lastModifiedBy>Bruteničová, Barbora, Ing.</cp:lastModifiedBy>
  <cp:revision>2</cp:revision>
  <cp:lastPrinted>2012-04-11T08:34:00Z</cp:lastPrinted>
  <dcterms:created xsi:type="dcterms:W3CDTF">2012-05-07T14:04:00Z</dcterms:created>
  <dcterms:modified xsi:type="dcterms:W3CDTF">2012-05-07T14:04:00Z</dcterms:modified>
</cp:coreProperties>
</file>