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7886" w:rsidRPr="00AB7886" w:rsidP="00D6294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eastAsia="Calibri" w:hAnsi="Arial" w:hint="default"/>
          <w:b/>
          <w:caps/>
          <w:sz w:val="20"/>
          <w:szCs w:val="24"/>
          <w:lang w:eastAsia="sk-SK"/>
        </w:rPr>
      </w:pPr>
      <w:r w:rsidRPr="00AB7886">
        <w:rPr>
          <w:rFonts w:ascii="Arial" w:eastAsia="Calibri" w:hAnsi="Arial" w:hint="default"/>
          <w:b/>
          <w:caps/>
          <w:sz w:val="20"/>
          <w:szCs w:val="24"/>
          <w:lang w:eastAsia="sk-SK"/>
        </w:rPr>
        <w:t>Vý</w:t>
      </w:r>
      <w:r w:rsidRPr="00AB7886">
        <w:rPr>
          <w:rFonts w:ascii="Arial" w:eastAsia="Calibri" w:hAnsi="Arial" w:hint="default"/>
          <w:b/>
          <w:caps/>
          <w:sz w:val="20"/>
          <w:szCs w:val="24"/>
          <w:lang w:eastAsia="sk-SK"/>
        </w:rPr>
        <w:t>bor Ná</w:t>
      </w:r>
      <w:r w:rsidRPr="00AB7886">
        <w:rPr>
          <w:rFonts w:ascii="Arial" w:eastAsia="Calibri" w:hAnsi="Arial" w:hint="default"/>
          <w:b/>
          <w:caps/>
          <w:sz w:val="20"/>
          <w:szCs w:val="24"/>
          <w:lang w:eastAsia="sk-SK"/>
        </w:rPr>
        <w:t>rodnej rady Slovenskej republiky</w:t>
      </w:r>
    </w:p>
    <w:p w:rsidR="00AB7886" w:rsidRPr="00AB7886" w:rsidP="00D6294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eastAsia="Calibri" w:hAnsi="Arial" w:hint="default"/>
          <w:b/>
          <w:caps/>
          <w:sz w:val="20"/>
          <w:szCs w:val="24"/>
          <w:lang w:eastAsia="sk-SK"/>
        </w:rPr>
      </w:pPr>
      <w:r w:rsidRPr="00AB7886">
        <w:rPr>
          <w:rFonts w:ascii="Arial" w:eastAsia="Calibri" w:hAnsi="Arial" w:hint="default"/>
          <w:b/>
          <w:caps/>
          <w:sz w:val="20"/>
          <w:szCs w:val="24"/>
          <w:lang w:eastAsia="sk-SK"/>
        </w:rPr>
        <w:t>pre ľ</w:t>
      </w:r>
      <w:r w:rsidRPr="00AB7886">
        <w:rPr>
          <w:rFonts w:ascii="Arial" w:eastAsia="Calibri" w:hAnsi="Arial" w:hint="default"/>
          <w:b/>
          <w:caps/>
          <w:sz w:val="20"/>
          <w:szCs w:val="24"/>
          <w:lang w:eastAsia="sk-SK"/>
        </w:rPr>
        <w:t>udské</w:t>
      </w:r>
      <w:r w:rsidRPr="00AB7886">
        <w:rPr>
          <w:rFonts w:ascii="Arial" w:eastAsia="Calibri" w:hAnsi="Arial" w:hint="default"/>
          <w:b/>
          <w:caps/>
          <w:sz w:val="20"/>
          <w:szCs w:val="24"/>
          <w:lang w:eastAsia="sk-SK"/>
        </w:rPr>
        <w:t xml:space="preserve"> prá</w:t>
      </w:r>
      <w:r w:rsidRPr="00AB7886">
        <w:rPr>
          <w:rFonts w:ascii="Arial" w:eastAsia="Calibri" w:hAnsi="Arial" w:hint="default"/>
          <w:b/>
          <w:caps/>
          <w:sz w:val="20"/>
          <w:szCs w:val="24"/>
          <w:lang w:eastAsia="sk-SK"/>
        </w:rPr>
        <w:t>va a </w:t>
      </w:r>
      <w:r w:rsidRPr="00AB7886">
        <w:rPr>
          <w:rFonts w:ascii="Arial" w:eastAsia="Calibri" w:hAnsi="Arial" w:hint="default"/>
          <w:b/>
          <w:caps/>
          <w:sz w:val="20"/>
          <w:szCs w:val="24"/>
          <w:lang w:eastAsia="sk-SK"/>
        </w:rPr>
        <w:t>ná</w:t>
      </w:r>
      <w:r w:rsidRPr="00AB7886">
        <w:rPr>
          <w:rFonts w:ascii="Arial" w:eastAsia="Calibri" w:hAnsi="Arial" w:hint="default"/>
          <w:b/>
          <w:caps/>
          <w:sz w:val="20"/>
          <w:szCs w:val="24"/>
          <w:lang w:eastAsia="sk-SK"/>
        </w:rPr>
        <w:t>rodnostné</w:t>
      </w:r>
      <w:r w:rsidRPr="00AB7886">
        <w:rPr>
          <w:rFonts w:ascii="Arial" w:eastAsia="Calibri" w:hAnsi="Arial" w:hint="default"/>
          <w:b/>
          <w:caps/>
          <w:sz w:val="20"/>
          <w:szCs w:val="24"/>
          <w:lang w:eastAsia="sk-SK"/>
        </w:rPr>
        <w:t xml:space="preserve"> menš</w:t>
      </w:r>
      <w:r w:rsidRPr="00AB7886">
        <w:rPr>
          <w:rFonts w:ascii="Arial" w:eastAsia="Calibri" w:hAnsi="Arial" w:hint="default"/>
          <w:b/>
          <w:caps/>
          <w:sz w:val="20"/>
          <w:szCs w:val="24"/>
          <w:lang w:eastAsia="sk-SK"/>
        </w:rPr>
        <w:t>iny</w:t>
      </w:r>
    </w:p>
    <w:p w:rsidR="00AB7886" w:rsidP="00D62947">
      <w:pPr>
        <w:bidi w:val="0"/>
        <w:spacing w:line="240" w:lineRule="auto"/>
        <w:jc w:val="both"/>
        <w:rPr>
          <w:rFonts w:ascii="Arial" w:hAnsi="Arial"/>
          <w:b/>
          <w:i/>
          <w:sz w:val="20"/>
        </w:rPr>
      </w:pPr>
    </w:p>
    <w:p w:rsidR="00AB7886" w:rsidP="00D62947">
      <w:pPr>
        <w:bidi w:val="0"/>
        <w:spacing w:line="240" w:lineRule="auto"/>
        <w:jc w:val="both"/>
        <w:rPr>
          <w:rFonts w:ascii="Arial" w:hAnsi="Arial"/>
          <w:sz w:val="20"/>
        </w:rPr>
      </w:pPr>
    </w:p>
    <w:p w:rsidR="00AB7886" w:rsidRPr="00AB7886" w:rsidP="00D6294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eastAsia="Calibri" w:hAnsi="Arial" w:hint="default"/>
          <w:sz w:val="20"/>
          <w:szCs w:val="24"/>
          <w:lang w:eastAsia="sk-SK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</w:r>
      <w:r w:rsidRPr="00AB7886">
        <w:rPr>
          <w:rFonts w:ascii="Arial" w:eastAsia="Calibri" w:hAnsi="Arial" w:hint="default"/>
          <w:sz w:val="20"/>
          <w:szCs w:val="24"/>
          <w:lang w:eastAsia="sk-SK"/>
        </w:rPr>
        <w:t>22. schô</w:t>
      </w:r>
      <w:r w:rsidRPr="00AB7886">
        <w:rPr>
          <w:rFonts w:ascii="Arial" w:eastAsia="Calibri" w:hAnsi="Arial" w:hint="default"/>
          <w:sz w:val="20"/>
          <w:szCs w:val="24"/>
          <w:lang w:eastAsia="sk-SK"/>
        </w:rPr>
        <w:t>dza vý</w:t>
      </w:r>
      <w:r w:rsidRPr="00AB7886">
        <w:rPr>
          <w:rFonts w:ascii="Arial" w:eastAsia="Calibri" w:hAnsi="Arial" w:hint="default"/>
          <w:sz w:val="20"/>
          <w:szCs w:val="24"/>
          <w:lang w:eastAsia="sk-SK"/>
        </w:rPr>
        <w:t xml:space="preserve">boru                                                                                                           </w:t>
      </w:r>
    </w:p>
    <w:p w:rsidR="00AB7886" w:rsidRPr="00AB7886" w:rsidP="00D6294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eastAsia="Calibri" w:hAnsi="Arial"/>
          <w:sz w:val="20"/>
          <w:szCs w:val="24"/>
          <w:lang w:eastAsia="sk-SK"/>
        </w:rPr>
      </w:pPr>
      <w:r w:rsidR="00D62947">
        <w:rPr>
          <w:rFonts w:ascii="Arial" w:eastAsia="Calibri" w:hAnsi="Arial"/>
          <w:sz w:val="20"/>
          <w:szCs w:val="24"/>
          <w:lang w:eastAsia="sk-SK"/>
        </w:rPr>
        <w:tab/>
        <w:tab/>
        <w:tab/>
        <w:tab/>
        <w:tab/>
        <w:tab/>
        <w:tab/>
        <w:tab/>
        <w:tab/>
        <w:tab/>
      </w:r>
      <w:r w:rsidR="00D62947">
        <w:rPr>
          <w:rFonts w:ascii="Arial" w:eastAsia="Calibri" w:hAnsi="Arial" w:hint="default"/>
          <w:sz w:val="20"/>
          <w:szCs w:val="24"/>
          <w:lang w:eastAsia="sk-SK"/>
        </w:rPr>
        <w:t>Č</w:t>
      </w:r>
      <w:r w:rsidR="00D62947">
        <w:rPr>
          <w:rFonts w:ascii="Arial" w:eastAsia="Calibri" w:hAnsi="Arial" w:hint="default"/>
          <w:sz w:val="20"/>
          <w:szCs w:val="24"/>
          <w:lang w:eastAsia="sk-SK"/>
        </w:rPr>
        <w:t>. CRD-32</w:t>
      </w:r>
      <w:r w:rsidRPr="00AB7886">
        <w:rPr>
          <w:rFonts w:ascii="Arial" w:eastAsia="Calibri" w:hAnsi="Arial"/>
          <w:sz w:val="20"/>
          <w:szCs w:val="24"/>
          <w:lang w:eastAsia="sk-SK"/>
        </w:rPr>
        <w:t>/2012</w:t>
      </w:r>
    </w:p>
    <w:p w:rsidR="00AB7886" w:rsidP="00D62947">
      <w:pPr>
        <w:bidi w:val="0"/>
        <w:spacing w:line="240" w:lineRule="auto"/>
        <w:jc w:val="both"/>
        <w:rPr>
          <w:rFonts w:ascii="Arial" w:hAnsi="Arial"/>
          <w:sz w:val="20"/>
        </w:rPr>
      </w:pPr>
    </w:p>
    <w:p w:rsidR="00AB7886" w:rsidRPr="00AB7886" w:rsidP="00D6294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eastAsia="Calibri" w:hAnsi="Arial"/>
          <w:b/>
          <w:sz w:val="20"/>
          <w:szCs w:val="24"/>
          <w:lang w:eastAsia="sk-SK"/>
        </w:rPr>
      </w:pPr>
      <w:r>
        <w:rPr>
          <w:rFonts w:ascii="Arial" w:eastAsia="Calibri" w:hAnsi="Arial"/>
          <w:b/>
          <w:sz w:val="20"/>
          <w:szCs w:val="24"/>
          <w:lang w:eastAsia="sk-SK"/>
        </w:rPr>
        <w:t>102</w:t>
      </w:r>
    </w:p>
    <w:p w:rsidR="00AB7886" w:rsidRPr="00AB7886" w:rsidP="00D6294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eastAsia="Calibri" w:hAnsi="Arial"/>
          <w:b/>
          <w:sz w:val="20"/>
          <w:szCs w:val="24"/>
          <w:lang w:eastAsia="sk-SK"/>
        </w:rPr>
      </w:pPr>
      <w:r w:rsidRPr="00AB7886">
        <w:rPr>
          <w:rFonts w:ascii="Arial" w:eastAsia="Calibri" w:hAnsi="Arial"/>
          <w:b/>
          <w:sz w:val="20"/>
          <w:szCs w:val="24"/>
          <w:lang w:eastAsia="sk-SK"/>
        </w:rPr>
        <w:t>Uznesenie</w:t>
      </w:r>
    </w:p>
    <w:p w:rsidR="00AB7886" w:rsidRPr="00AB7886" w:rsidP="00D6294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eastAsia="Calibri" w:hAnsi="Arial" w:hint="default"/>
          <w:b/>
          <w:sz w:val="20"/>
          <w:szCs w:val="24"/>
          <w:lang w:eastAsia="sk-SK"/>
        </w:rPr>
      </w:pPr>
      <w:r w:rsidRPr="00AB7886">
        <w:rPr>
          <w:rFonts w:ascii="Arial" w:eastAsia="Calibri" w:hAnsi="Arial" w:hint="default"/>
          <w:b/>
          <w:sz w:val="20"/>
          <w:szCs w:val="24"/>
          <w:lang w:eastAsia="sk-SK"/>
        </w:rPr>
        <w:t>Vý</w:t>
      </w:r>
      <w:r w:rsidRPr="00AB7886">
        <w:rPr>
          <w:rFonts w:ascii="Arial" w:eastAsia="Calibri" w:hAnsi="Arial" w:hint="default"/>
          <w:b/>
          <w:sz w:val="20"/>
          <w:szCs w:val="24"/>
          <w:lang w:eastAsia="sk-SK"/>
        </w:rPr>
        <w:t>boru Ná</w:t>
      </w:r>
      <w:r w:rsidRPr="00AB7886">
        <w:rPr>
          <w:rFonts w:ascii="Arial" w:eastAsia="Calibri" w:hAnsi="Arial" w:hint="default"/>
          <w:b/>
          <w:sz w:val="20"/>
          <w:szCs w:val="24"/>
          <w:lang w:eastAsia="sk-SK"/>
        </w:rPr>
        <w:t>rodnej rady Slovenskej republiky</w:t>
      </w:r>
    </w:p>
    <w:p w:rsidR="00AB7886" w:rsidRPr="00AB7886" w:rsidP="00D6294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eastAsia="Calibri" w:hAnsi="Arial" w:hint="default"/>
          <w:b/>
          <w:sz w:val="20"/>
          <w:szCs w:val="24"/>
          <w:lang w:eastAsia="sk-SK"/>
        </w:rPr>
      </w:pPr>
      <w:r w:rsidRPr="00AB7886">
        <w:rPr>
          <w:rFonts w:ascii="Arial" w:eastAsia="Calibri" w:hAnsi="Arial" w:hint="default"/>
          <w:b/>
          <w:sz w:val="20"/>
          <w:szCs w:val="24"/>
          <w:lang w:eastAsia="sk-SK"/>
        </w:rPr>
        <w:t>pre  ľ</w:t>
      </w:r>
      <w:r w:rsidRPr="00AB7886">
        <w:rPr>
          <w:rFonts w:ascii="Arial" w:eastAsia="Calibri" w:hAnsi="Arial" w:hint="default"/>
          <w:b/>
          <w:sz w:val="20"/>
          <w:szCs w:val="24"/>
          <w:lang w:eastAsia="sk-SK"/>
        </w:rPr>
        <w:t>udské</w:t>
      </w:r>
      <w:r w:rsidRPr="00AB7886">
        <w:rPr>
          <w:rFonts w:ascii="Arial" w:eastAsia="Calibri" w:hAnsi="Arial" w:hint="default"/>
          <w:b/>
          <w:sz w:val="20"/>
          <w:szCs w:val="24"/>
          <w:lang w:eastAsia="sk-SK"/>
        </w:rPr>
        <w:t xml:space="preserve"> prá</w:t>
      </w:r>
      <w:r w:rsidRPr="00AB7886">
        <w:rPr>
          <w:rFonts w:ascii="Arial" w:eastAsia="Calibri" w:hAnsi="Arial" w:hint="default"/>
          <w:b/>
          <w:sz w:val="20"/>
          <w:szCs w:val="24"/>
          <w:lang w:eastAsia="sk-SK"/>
        </w:rPr>
        <w:t>va a </w:t>
      </w:r>
      <w:r w:rsidRPr="00AB7886">
        <w:rPr>
          <w:rFonts w:ascii="Arial" w:eastAsia="Calibri" w:hAnsi="Arial" w:hint="default"/>
          <w:b/>
          <w:sz w:val="20"/>
          <w:szCs w:val="24"/>
          <w:lang w:eastAsia="sk-SK"/>
        </w:rPr>
        <w:t>ná</w:t>
      </w:r>
      <w:r w:rsidRPr="00AB7886">
        <w:rPr>
          <w:rFonts w:ascii="Arial" w:eastAsia="Calibri" w:hAnsi="Arial" w:hint="default"/>
          <w:b/>
          <w:sz w:val="20"/>
          <w:szCs w:val="24"/>
          <w:lang w:eastAsia="sk-SK"/>
        </w:rPr>
        <w:t>rodnostné</w:t>
      </w:r>
      <w:r w:rsidRPr="00AB7886">
        <w:rPr>
          <w:rFonts w:ascii="Arial" w:eastAsia="Calibri" w:hAnsi="Arial" w:hint="default"/>
          <w:b/>
          <w:sz w:val="20"/>
          <w:szCs w:val="24"/>
          <w:lang w:eastAsia="sk-SK"/>
        </w:rPr>
        <w:t xml:space="preserve"> menš</w:t>
      </w:r>
      <w:r w:rsidRPr="00AB7886">
        <w:rPr>
          <w:rFonts w:ascii="Arial" w:eastAsia="Calibri" w:hAnsi="Arial" w:hint="default"/>
          <w:b/>
          <w:sz w:val="20"/>
          <w:szCs w:val="24"/>
          <w:lang w:eastAsia="sk-SK"/>
        </w:rPr>
        <w:t>iny</w:t>
      </w:r>
    </w:p>
    <w:p w:rsidR="00AB7886" w:rsidP="00D62947">
      <w:pPr>
        <w:bidi w:val="0"/>
        <w:spacing w:line="240" w:lineRule="auto"/>
        <w:jc w:val="center"/>
        <w:rPr>
          <w:rFonts w:ascii="Arial" w:hAnsi="Arial"/>
          <w:b/>
          <w:sz w:val="20"/>
        </w:rPr>
      </w:pPr>
    </w:p>
    <w:p w:rsidR="00AB7886" w:rsidP="00D62947">
      <w:pPr>
        <w:bidi w:val="0"/>
        <w:spacing w:line="24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 26. januára 2012</w:t>
      </w:r>
    </w:p>
    <w:p w:rsidR="00AB7886" w:rsidP="00D62947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D1D33">
        <w:rPr>
          <w:rFonts w:ascii="Arial" w:hAnsi="Arial" w:cs="Arial"/>
          <w:sz w:val="20"/>
          <w:szCs w:val="20"/>
        </w:rPr>
        <w:t> informácii o aktuálnej situácii v Ústave pamäti národa</w:t>
      </w:r>
    </w:p>
    <w:p w:rsidR="00AB7886" w:rsidRPr="00AB7886" w:rsidP="00D6294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eastAsia="Calibri" w:hAnsi="Arial" w:cs="Arial" w:hint="default"/>
          <w:b/>
          <w:sz w:val="20"/>
          <w:szCs w:val="20"/>
          <w:lang w:eastAsia="sk-SK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 w:rsidRPr="00AB7886">
        <w:rPr>
          <w:rFonts w:ascii="Arial" w:eastAsia="Calibri" w:hAnsi="Arial" w:cs="Arial" w:hint="default"/>
          <w:b/>
          <w:sz w:val="20"/>
          <w:szCs w:val="20"/>
          <w:lang w:eastAsia="sk-SK"/>
        </w:rPr>
        <w:t>Vý</w:t>
      </w:r>
      <w:r w:rsidRPr="00AB7886">
        <w:rPr>
          <w:rFonts w:ascii="Arial" w:eastAsia="Calibri" w:hAnsi="Arial" w:cs="Arial" w:hint="default"/>
          <w:b/>
          <w:sz w:val="20"/>
          <w:szCs w:val="20"/>
          <w:lang w:eastAsia="sk-SK"/>
        </w:rPr>
        <w:t>bor Ná</w:t>
      </w:r>
      <w:r w:rsidRPr="00AB7886">
        <w:rPr>
          <w:rFonts w:ascii="Arial" w:eastAsia="Calibri" w:hAnsi="Arial" w:cs="Arial" w:hint="default"/>
          <w:b/>
          <w:sz w:val="20"/>
          <w:szCs w:val="20"/>
          <w:lang w:eastAsia="sk-SK"/>
        </w:rPr>
        <w:t>rodnej rady Slovenskej republiky</w:t>
      </w:r>
    </w:p>
    <w:p w:rsidR="00AB7886" w:rsidP="00D6294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B7886">
        <w:rPr>
          <w:rFonts w:ascii="Arial" w:eastAsia="Calibri" w:hAnsi="Arial" w:cs="Arial" w:hint="default"/>
          <w:b/>
          <w:sz w:val="20"/>
          <w:szCs w:val="20"/>
          <w:lang w:eastAsia="sk-SK"/>
        </w:rPr>
        <w:tab/>
      </w:r>
      <w:r w:rsidRPr="00AB7886">
        <w:rPr>
          <w:rFonts w:ascii="Arial" w:eastAsia="Calibri" w:hAnsi="Arial" w:cs="Arial" w:hint="default"/>
          <w:b/>
          <w:sz w:val="20"/>
          <w:szCs w:val="20"/>
          <w:lang w:eastAsia="sk-SK"/>
        </w:rPr>
        <w:t>pre ľ</w:t>
      </w:r>
      <w:r w:rsidRPr="00AB7886">
        <w:rPr>
          <w:rFonts w:ascii="Arial" w:eastAsia="Calibri" w:hAnsi="Arial" w:cs="Arial" w:hint="default"/>
          <w:b/>
          <w:sz w:val="20"/>
          <w:szCs w:val="20"/>
          <w:lang w:eastAsia="sk-SK"/>
        </w:rPr>
        <w:t>udské</w:t>
      </w:r>
      <w:r w:rsidRPr="00AB7886">
        <w:rPr>
          <w:rFonts w:ascii="Arial" w:eastAsia="Calibri" w:hAnsi="Arial" w:cs="Arial" w:hint="default"/>
          <w:b/>
          <w:sz w:val="20"/>
          <w:szCs w:val="20"/>
          <w:lang w:eastAsia="sk-SK"/>
        </w:rPr>
        <w:t xml:space="preserve"> prá</w:t>
      </w:r>
      <w:r w:rsidRPr="00AB7886">
        <w:rPr>
          <w:rFonts w:ascii="Arial" w:eastAsia="Calibri" w:hAnsi="Arial" w:cs="Arial" w:hint="default"/>
          <w:b/>
          <w:sz w:val="20"/>
          <w:szCs w:val="20"/>
          <w:lang w:eastAsia="sk-SK"/>
        </w:rPr>
        <w:t>va a </w:t>
      </w:r>
      <w:r w:rsidRPr="00AB7886">
        <w:rPr>
          <w:rFonts w:ascii="Arial" w:eastAsia="Calibri" w:hAnsi="Arial" w:cs="Arial" w:hint="default"/>
          <w:b/>
          <w:sz w:val="20"/>
          <w:szCs w:val="20"/>
          <w:lang w:eastAsia="sk-SK"/>
        </w:rPr>
        <w:t>ná</w:t>
      </w:r>
      <w:r w:rsidRPr="00AB7886">
        <w:rPr>
          <w:rFonts w:ascii="Arial" w:eastAsia="Calibri" w:hAnsi="Arial" w:cs="Arial" w:hint="default"/>
          <w:b/>
          <w:sz w:val="20"/>
          <w:szCs w:val="20"/>
          <w:lang w:eastAsia="sk-SK"/>
        </w:rPr>
        <w:t>rodnostné</w:t>
      </w:r>
      <w:r w:rsidRPr="00AB7886">
        <w:rPr>
          <w:rFonts w:ascii="Arial" w:eastAsia="Calibri" w:hAnsi="Arial" w:cs="Arial" w:hint="default"/>
          <w:b/>
          <w:sz w:val="20"/>
          <w:szCs w:val="20"/>
          <w:lang w:eastAsia="sk-SK"/>
        </w:rPr>
        <w:t xml:space="preserve"> menš</w:t>
      </w:r>
      <w:r w:rsidRPr="00AB7886">
        <w:rPr>
          <w:rFonts w:ascii="Arial" w:eastAsia="Calibri" w:hAnsi="Arial" w:cs="Arial" w:hint="default"/>
          <w:b/>
          <w:sz w:val="20"/>
          <w:szCs w:val="20"/>
          <w:lang w:eastAsia="sk-SK"/>
        </w:rPr>
        <w:t>iny</w:t>
      </w:r>
    </w:p>
    <w:p w:rsidR="00AB7886" w:rsidP="00D62947">
      <w:pPr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AB7886" w:rsidRPr="00DD1D33" w:rsidP="00D62947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120" w:line="240" w:lineRule="auto"/>
        <w:ind w:left="1423" w:hanging="357"/>
        <w:jc w:val="both"/>
        <w:rPr>
          <w:rFonts w:ascii="Arial" w:eastAsia="Calibri" w:hAnsi="Arial" w:cs="Arial"/>
          <w:b/>
          <w:spacing w:val="110"/>
          <w:sz w:val="20"/>
          <w:szCs w:val="20"/>
          <w:lang w:eastAsia="sk-SK"/>
        </w:rPr>
      </w:pPr>
      <w:r w:rsidRPr="00DD1D33">
        <w:rPr>
          <w:rFonts w:ascii="Arial" w:eastAsia="Calibri" w:hAnsi="Arial" w:cs="Arial"/>
          <w:b/>
          <w:spacing w:val="110"/>
          <w:sz w:val="20"/>
          <w:szCs w:val="20"/>
          <w:lang w:eastAsia="sk-SK"/>
        </w:rPr>
        <w:t>berie na</w:t>
      </w:r>
      <w:r w:rsidR="00DD1D33">
        <w:rPr>
          <w:rFonts w:ascii="Arial" w:eastAsia="Calibri" w:hAnsi="Arial" w:cs="Arial"/>
          <w:b/>
          <w:spacing w:val="110"/>
          <w:sz w:val="20"/>
          <w:szCs w:val="20"/>
          <w:lang w:eastAsia="sk-SK"/>
        </w:rPr>
        <w:t xml:space="preserve"> </w:t>
      </w:r>
      <w:r w:rsidRPr="00DD1D33">
        <w:rPr>
          <w:rFonts w:ascii="Arial" w:eastAsia="Calibri" w:hAnsi="Arial" w:cs="Arial"/>
          <w:b/>
          <w:spacing w:val="110"/>
          <w:sz w:val="20"/>
          <w:szCs w:val="20"/>
          <w:lang w:eastAsia="sk-SK"/>
        </w:rPr>
        <w:t>vedomie</w:t>
      </w:r>
    </w:p>
    <w:p w:rsidR="00064337" w:rsidRPr="00D730E0" w:rsidP="00D62947">
      <w:pPr>
        <w:bidi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730E0">
        <w:rPr>
          <w:rFonts w:ascii="Arial" w:hAnsi="Arial" w:cs="Arial"/>
          <w:sz w:val="20"/>
          <w:szCs w:val="20"/>
        </w:rPr>
        <w:t>informáciu zást</w:t>
      </w:r>
      <w:r w:rsidRPr="00D730E0" w:rsidR="00DD1D33">
        <w:rPr>
          <w:rFonts w:ascii="Arial" w:hAnsi="Arial" w:cs="Arial"/>
          <w:sz w:val="20"/>
          <w:szCs w:val="20"/>
        </w:rPr>
        <w:t>upcu  Ústavu pamäti národa Michala Horeličana</w:t>
      </w:r>
      <w:r w:rsidRPr="00D730E0">
        <w:rPr>
          <w:rFonts w:ascii="Arial" w:hAnsi="Arial" w:cs="Arial"/>
          <w:sz w:val="20"/>
          <w:szCs w:val="20"/>
        </w:rPr>
        <w:t xml:space="preserve"> o situácii v ÚPN v súvislosti s prepustením deviatich zamestnancov ÚPN</w:t>
      </w:r>
      <w:r w:rsidRPr="00D730E0" w:rsidR="00DD1D33">
        <w:rPr>
          <w:rFonts w:ascii="Arial" w:hAnsi="Arial" w:cs="Arial"/>
          <w:sz w:val="20"/>
          <w:szCs w:val="20"/>
        </w:rPr>
        <w:t>,</w:t>
      </w:r>
    </w:p>
    <w:p w:rsidR="00064337" w:rsidRPr="00D730E0" w:rsidP="00D62947">
      <w:pPr>
        <w:pStyle w:val="ListParagraph"/>
        <w:bidi w:val="0"/>
        <w:jc w:val="both"/>
        <w:rPr>
          <w:rFonts w:ascii="Arial" w:hAnsi="Arial" w:cs="Arial"/>
          <w:sz w:val="20"/>
          <w:szCs w:val="20"/>
        </w:rPr>
      </w:pPr>
    </w:p>
    <w:p w:rsidR="00064337" w:rsidRPr="00D730E0" w:rsidP="00D62947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120" w:line="240" w:lineRule="auto"/>
        <w:ind w:left="1423" w:hanging="357"/>
        <w:jc w:val="both"/>
        <w:rPr>
          <w:rFonts w:ascii="Arial" w:eastAsia="Calibri" w:hAnsi="Arial" w:cs="Arial" w:hint="default"/>
          <w:b/>
          <w:spacing w:val="110"/>
          <w:sz w:val="20"/>
          <w:szCs w:val="20"/>
          <w:lang w:eastAsia="sk-SK"/>
        </w:rPr>
      </w:pPr>
      <w:r w:rsidRPr="00D730E0">
        <w:rPr>
          <w:rFonts w:ascii="Arial" w:eastAsia="Calibri" w:hAnsi="Arial" w:cs="Arial" w:hint="default"/>
          <w:b/>
          <w:spacing w:val="110"/>
          <w:sz w:val="20"/>
          <w:szCs w:val="20"/>
          <w:lang w:eastAsia="sk-SK"/>
        </w:rPr>
        <w:t>odporúč</w:t>
      </w:r>
      <w:r w:rsidRPr="00D730E0">
        <w:rPr>
          <w:rFonts w:ascii="Arial" w:eastAsia="Calibri" w:hAnsi="Arial" w:cs="Arial" w:hint="default"/>
          <w:b/>
          <w:spacing w:val="110"/>
          <w:sz w:val="20"/>
          <w:szCs w:val="20"/>
          <w:lang w:eastAsia="sk-SK"/>
        </w:rPr>
        <w:t>a</w:t>
      </w:r>
    </w:p>
    <w:p w:rsidR="00DD1D33" w:rsidRPr="00D730E0" w:rsidP="00D62947">
      <w:pPr>
        <w:pStyle w:val="ListParagraph"/>
        <w:autoSpaceDE w:val="0"/>
        <w:autoSpaceDN w:val="0"/>
        <w:bidi w:val="0"/>
        <w:adjustRightInd w:val="0"/>
        <w:spacing w:after="120" w:line="240" w:lineRule="auto"/>
        <w:ind w:left="1423"/>
        <w:jc w:val="both"/>
        <w:rPr>
          <w:rFonts w:ascii="Arial" w:eastAsia="Calibri" w:hAnsi="Arial" w:cs="Arial"/>
          <w:b/>
          <w:spacing w:val="110"/>
          <w:sz w:val="20"/>
          <w:szCs w:val="20"/>
          <w:lang w:eastAsia="sk-SK"/>
        </w:rPr>
      </w:pPr>
    </w:p>
    <w:p w:rsidR="00064337" w:rsidRPr="00D730E0" w:rsidP="00D62947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D730E0">
        <w:rPr>
          <w:rFonts w:ascii="Arial" w:hAnsi="Arial" w:cs="Arial"/>
          <w:sz w:val="20"/>
          <w:szCs w:val="20"/>
        </w:rPr>
        <w:t>Správnej rade ÚPN, aby sa vzniknutou situáciou zaoberala a preskúmala, či predseda Správnej rady ÚPN pri dávaní výpovedí deviatim zamestnancom ÚPN bez ich schválenia v Správnej rade ÚPN postupoval v súlade so zákonom a Stanovami ÚPN</w:t>
      </w:r>
      <w:r w:rsidRPr="00D730E0" w:rsidR="00DD1D33">
        <w:rPr>
          <w:rFonts w:ascii="Arial" w:hAnsi="Arial" w:cs="Arial"/>
          <w:sz w:val="20"/>
          <w:szCs w:val="20"/>
        </w:rPr>
        <w:t>,</w:t>
      </w:r>
    </w:p>
    <w:p w:rsidR="00064337" w:rsidRPr="00D730E0" w:rsidP="00D62947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D730E0">
        <w:rPr>
          <w:rFonts w:ascii="Arial" w:hAnsi="Arial" w:cs="Arial"/>
          <w:sz w:val="20"/>
          <w:szCs w:val="20"/>
        </w:rPr>
        <w:t>predsedovi Správnej rady ÚPN, aby rozhodnutie o prepustení deviatich zamestnancov prehodnotil a výpovede zrušil</w:t>
      </w:r>
      <w:r w:rsidRPr="00D730E0" w:rsidR="00DD1D33">
        <w:rPr>
          <w:rFonts w:ascii="Arial" w:hAnsi="Arial" w:cs="Arial"/>
          <w:sz w:val="20"/>
          <w:szCs w:val="20"/>
        </w:rPr>
        <w:t>;</w:t>
      </w:r>
    </w:p>
    <w:p w:rsidR="00064337" w:rsidRPr="00D730E0" w:rsidP="00D62947">
      <w:pPr>
        <w:pStyle w:val="ListParagraph"/>
        <w:bidi w:val="0"/>
        <w:ind w:left="1080"/>
        <w:jc w:val="both"/>
        <w:rPr>
          <w:rFonts w:ascii="Arial" w:hAnsi="Arial" w:cs="Arial"/>
          <w:sz w:val="20"/>
          <w:szCs w:val="20"/>
        </w:rPr>
      </w:pPr>
    </w:p>
    <w:p w:rsidR="00DD1D33" w:rsidRPr="00D730E0" w:rsidP="00D62947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120" w:line="240" w:lineRule="auto"/>
        <w:ind w:left="1423" w:hanging="357"/>
        <w:jc w:val="both"/>
        <w:rPr>
          <w:rFonts w:ascii="Arial" w:eastAsia="Calibri" w:hAnsi="Arial" w:cs="Arial"/>
          <w:b/>
          <w:spacing w:val="110"/>
          <w:sz w:val="20"/>
          <w:szCs w:val="20"/>
          <w:lang w:eastAsia="sk-SK"/>
        </w:rPr>
      </w:pPr>
      <w:r w:rsidRPr="00D730E0" w:rsidR="00064337">
        <w:rPr>
          <w:rFonts w:ascii="Arial" w:eastAsia="Calibri" w:hAnsi="Arial" w:cs="Arial" w:hint="default"/>
          <w:b/>
          <w:spacing w:val="110"/>
          <w:sz w:val="20"/>
          <w:szCs w:val="20"/>
          <w:lang w:eastAsia="sk-SK"/>
        </w:rPr>
        <w:t>ž</w:t>
      </w:r>
      <w:r w:rsidRPr="00D730E0" w:rsidR="00064337">
        <w:rPr>
          <w:rFonts w:ascii="Arial" w:eastAsia="Calibri" w:hAnsi="Arial" w:cs="Arial" w:hint="default"/>
          <w:b/>
          <w:spacing w:val="110"/>
          <w:sz w:val="20"/>
          <w:szCs w:val="20"/>
          <w:lang w:eastAsia="sk-SK"/>
        </w:rPr>
        <w:t>iada</w:t>
      </w:r>
    </w:p>
    <w:p w:rsidR="00064337" w:rsidRPr="00D730E0" w:rsidP="00D62947">
      <w:pPr>
        <w:pStyle w:val="ListParagraph"/>
        <w:autoSpaceDE w:val="0"/>
        <w:autoSpaceDN w:val="0"/>
        <w:bidi w:val="0"/>
        <w:adjustRightInd w:val="0"/>
        <w:spacing w:after="120" w:line="240" w:lineRule="auto"/>
        <w:ind w:left="1423"/>
        <w:jc w:val="both"/>
        <w:rPr>
          <w:rFonts w:ascii="Arial" w:eastAsia="Calibri" w:hAnsi="Arial" w:cs="Arial"/>
          <w:b/>
          <w:spacing w:val="110"/>
          <w:sz w:val="20"/>
          <w:szCs w:val="20"/>
          <w:lang w:eastAsia="sk-SK"/>
        </w:rPr>
      </w:pPr>
      <w:r w:rsidRPr="00D730E0">
        <w:rPr>
          <w:rFonts w:ascii="Arial" w:eastAsia="Calibri" w:hAnsi="Arial" w:cs="Arial"/>
          <w:b/>
          <w:spacing w:val="110"/>
          <w:sz w:val="20"/>
          <w:szCs w:val="20"/>
          <w:lang w:eastAsia="sk-SK"/>
        </w:rPr>
        <w:t xml:space="preserve"> </w:t>
      </w:r>
    </w:p>
    <w:p w:rsidR="00064337" w:rsidRPr="00D730E0" w:rsidP="00D62947">
      <w:pPr>
        <w:pStyle w:val="ListParagraph"/>
        <w:numPr>
          <w:numId w:val="4"/>
        </w:numPr>
        <w:bidi w:val="0"/>
        <w:jc w:val="both"/>
        <w:rPr>
          <w:rFonts w:ascii="Arial" w:hAnsi="Arial" w:cs="Arial"/>
          <w:sz w:val="20"/>
          <w:szCs w:val="20"/>
        </w:rPr>
      </w:pPr>
      <w:r w:rsidRPr="00D730E0">
        <w:rPr>
          <w:rFonts w:ascii="Arial" w:hAnsi="Arial" w:cs="Arial"/>
          <w:sz w:val="20"/>
          <w:szCs w:val="20"/>
        </w:rPr>
        <w:t>predsedníčku výboru, aby zvolala s</w:t>
      </w:r>
      <w:r w:rsidRPr="00D730E0" w:rsidR="00A50714">
        <w:rPr>
          <w:rFonts w:ascii="Arial" w:hAnsi="Arial" w:cs="Arial"/>
          <w:sz w:val="20"/>
          <w:szCs w:val="20"/>
        </w:rPr>
        <w:t>chôdzu výboru a zaradila do jej</w:t>
      </w:r>
      <w:r w:rsidRPr="00D730E0">
        <w:rPr>
          <w:rFonts w:ascii="Arial" w:hAnsi="Arial" w:cs="Arial"/>
          <w:sz w:val="20"/>
          <w:szCs w:val="20"/>
        </w:rPr>
        <w:t xml:space="preserve"> programu bod Aktuálna situácia v ÚPN a činnosť ÚPN v roku 2012 a pozvala na zasadnutie výboru predsedu Správnej rady ÚPN, </w:t>
      </w:r>
    </w:p>
    <w:p w:rsidR="00064337" w:rsidRPr="00D730E0" w:rsidP="00D62947">
      <w:pPr>
        <w:pStyle w:val="ListParagraph"/>
        <w:numPr>
          <w:numId w:val="4"/>
        </w:numPr>
        <w:bidi w:val="0"/>
        <w:jc w:val="both"/>
        <w:rPr>
          <w:rFonts w:ascii="Arial" w:hAnsi="Arial" w:cs="Arial"/>
          <w:sz w:val="20"/>
          <w:szCs w:val="20"/>
        </w:rPr>
      </w:pPr>
      <w:r w:rsidRPr="00D730E0">
        <w:rPr>
          <w:rFonts w:ascii="Arial" w:hAnsi="Arial" w:cs="Arial"/>
          <w:sz w:val="20"/>
          <w:szCs w:val="20"/>
        </w:rPr>
        <w:t xml:space="preserve">Správnu radu ÚPN a jej predsedu, aby  predložili na rokovanie výboru návrh činnosti ÚPN v roku 2012 bez prepúšťania zamestnancov a zvýšenia nárokov na rozpočet </w:t>
      </w:r>
    </w:p>
    <w:p w:rsidR="00064337" w:rsidRPr="00D730E0" w:rsidP="00D62947">
      <w:pPr>
        <w:pStyle w:val="ListParagraph"/>
        <w:bidi w:val="0"/>
        <w:jc w:val="both"/>
        <w:rPr>
          <w:rFonts w:ascii="Arial" w:hAnsi="Arial" w:cs="Arial"/>
          <w:sz w:val="20"/>
          <w:szCs w:val="20"/>
        </w:rPr>
      </w:pPr>
    </w:p>
    <w:p w:rsidR="00064337" w:rsidRPr="00D730E0" w:rsidP="00D62947">
      <w:pPr>
        <w:pStyle w:val="ListParagraph"/>
        <w:bidi w:val="0"/>
        <w:jc w:val="both"/>
        <w:rPr>
          <w:rFonts w:ascii="Arial" w:hAnsi="Arial" w:cs="Arial"/>
          <w:sz w:val="20"/>
          <w:szCs w:val="20"/>
        </w:rPr>
      </w:pPr>
    </w:p>
    <w:p w:rsidR="005B703B" w:rsidRPr="00D730E0" w:rsidP="00D62947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30E0" w:rsidR="00D62947">
        <w:rPr>
          <w:rFonts w:ascii="Arial" w:hAnsi="Arial" w:cs="Arial"/>
          <w:sz w:val="20"/>
          <w:szCs w:val="20"/>
        </w:rPr>
        <w:t xml:space="preserve">Jana Žitňanská  </w:t>
        <w:tab/>
        <w:tab/>
        <w:tab/>
        <w:tab/>
        <w:tab/>
        <w:tab/>
        <w:tab/>
        <w:tab/>
        <w:t xml:space="preserve"> Anna Belousovová</w:t>
      </w:r>
    </w:p>
    <w:p w:rsidR="00D62947" w:rsidRPr="00D730E0" w:rsidP="00D62947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30E0">
        <w:rPr>
          <w:rFonts w:ascii="Arial" w:hAnsi="Arial" w:cs="Arial"/>
          <w:sz w:val="20"/>
          <w:szCs w:val="20"/>
        </w:rPr>
        <w:t xml:space="preserve">overovateľka    </w:t>
        <w:tab/>
        <w:tab/>
        <w:tab/>
        <w:tab/>
        <w:tab/>
        <w:tab/>
        <w:tab/>
        <w:tab/>
      </w:r>
      <w:r w:rsidR="00D730E0">
        <w:rPr>
          <w:rFonts w:ascii="Arial" w:hAnsi="Arial" w:cs="Arial"/>
          <w:sz w:val="20"/>
          <w:szCs w:val="20"/>
        </w:rPr>
        <w:tab/>
      </w:r>
      <w:r w:rsidRPr="00D730E0">
        <w:rPr>
          <w:rFonts w:ascii="Arial" w:hAnsi="Arial" w:cs="Arial"/>
          <w:sz w:val="20"/>
          <w:szCs w:val="20"/>
        </w:rPr>
        <w:t>predsedníčka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3114"/>
    <w:multiLevelType w:val="hybridMultilevel"/>
    <w:tmpl w:val="E3A0F35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2315C30"/>
    <w:multiLevelType w:val="hybridMultilevel"/>
    <w:tmpl w:val="1CA2CF7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D1067AC"/>
    <w:multiLevelType w:val="hybridMultilevel"/>
    <w:tmpl w:val="D3783CB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358A3C89"/>
    <w:multiLevelType w:val="hybridMultilevel"/>
    <w:tmpl w:val="93187A3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C8A3FFF"/>
    <w:multiLevelType w:val="hybridMultilevel"/>
    <w:tmpl w:val="38768F58"/>
    <w:lvl w:ilvl="0">
      <w:start w:val="1"/>
      <w:numFmt w:val="upperLetter"/>
      <w:lvlText w:val="%1."/>
      <w:lvlJc w:val="left"/>
      <w:pPr>
        <w:ind w:left="142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A960B8"/>
    <w:rsid w:val="00064337"/>
    <w:rsid w:val="005B703B"/>
    <w:rsid w:val="00A50714"/>
    <w:rsid w:val="00A960B8"/>
    <w:rsid w:val="00AB7886"/>
    <w:rsid w:val="00D62947"/>
    <w:rsid w:val="00D730E0"/>
    <w:rsid w:val="00DD1D33"/>
    <w:rsid w:val="00F641D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3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433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217</Words>
  <Characters>1239</Characters>
  <Application>Microsoft Office Word</Application>
  <DocSecurity>0</DocSecurity>
  <Lines>0</Lines>
  <Paragraphs>0</Paragraphs>
  <ScaleCrop>false</ScaleCrop>
  <Company>Kancelaria NR SR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dcterms:created xsi:type="dcterms:W3CDTF">2012-01-27T10:01:00Z</dcterms:created>
  <dcterms:modified xsi:type="dcterms:W3CDTF">2012-01-27T10:01:00Z</dcterms:modified>
</cp:coreProperties>
</file>