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A1B10" w:rsidP="001915A5">
      <w:pPr>
        <w:bidi w:val="0"/>
        <w:jc w:val="both"/>
        <w:rPr>
          <w:rFonts w:ascii="Times New Roman" w:hAnsi="Times New Roman"/>
          <w:b/>
        </w:rPr>
      </w:pPr>
    </w:p>
    <w:p w:rsidR="00B868BB" w:rsidP="001915A5">
      <w:pPr>
        <w:bidi w:val="0"/>
        <w:jc w:val="both"/>
        <w:rPr>
          <w:rFonts w:ascii="Times New Roman" w:hAnsi="Times New Roman"/>
          <w:b/>
        </w:rPr>
      </w:pPr>
    </w:p>
    <w:p w:rsidR="00B868BB" w:rsidP="001915A5">
      <w:pPr>
        <w:bidi w:val="0"/>
        <w:jc w:val="both"/>
        <w:rPr>
          <w:rFonts w:ascii="Times New Roman" w:hAnsi="Times New Roman"/>
          <w:b/>
        </w:rPr>
      </w:pPr>
    </w:p>
    <w:p w:rsidR="00B868BB" w:rsidP="00B868BB">
      <w:pPr>
        <w:pStyle w:val="Title"/>
        <w:bidi w:val="0"/>
        <w:rPr>
          <w:rFonts w:ascii="Times New Roman" w:hAnsi="Times New Roman"/>
        </w:rPr>
      </w:pPr>
      <w:r>
        <w:rPr>
          <w:rFonts w:ascii="Times New Roman" w:hAnsi="Times New Roman"/>
        </w:rPr>
        <w:t>NÁRODNÁ RADA SLOVENSKEJ REPUBLIKY</w:t>
      </w:r>
    </w:p>
    <w:p w:rsidR="00B868BB" w:rsidP="00B868BB">
      <w:pPr>
        <w:pStyle w:val="Subtitle"/>
        <w:bidi w:val="0"/>
        <w:rPr>
          <w:rFonts w:ascii="Times New Roman" w:hAnsi="Times New Roman"/>
        </w:rPr>
      </w:pPr>
      <w:r>
        <w:rPr>
          <w:rFonts w:ascii="Times New Roman" w:hAnsi="Times New Roman"/>
        </w:rPr>
        <w:t>V. volebné obdobie</w:t>
      </w:r>
    </w:p>
    <w:p w:rsidR="00B868BB" w:rsidP="00B868BB">
      <w:pPr>
        <w:bidi w:val="0"/>
        <w:rPr>
          <w:rFonts w:ascii="Times New Roman" w:hAnsi="Times New Roman"/>
        </w:rPr>
      </w:pPr>
    </w:p>
    <w:p w:rsidR="00B868BB" w:rsidP="00B868BB">
      <w:pPr>
        <w:bidi w:val="0"/>
        <w:rPr>
          <w:rFonts w:ascii="Times New Roman" w:hAnsi="Times New Roman"/>
        </w:rPr>
      </w:pPr>
      <w:r>
        <w:rPr>
          <w:rFonts w:ascii="Times New Roman" w:hAnsi="Times New Roman"/>
        </w:rPr>
        <w:t>___________________________________________________________________________</w:t>
      </w:r>
    </w:p>
    <w:p w:rsidR="00B868BB" w:rsidP="00B868BB">
      <w:pPr>
        <w:bidi w:val="0"/>
        <w:rPr>
          <w:rFonts w:ascii="Times New Roman" w:hAnsi="Times New Roman"/>
        </w:rPr>
      </w:pPr>
    </w:p>
    <w:p w:rsidR="00B868BB" w:rsidP="00B868BB">
      <w:pPr>
        <w:bidi w:val="0"/>
        <w:rPr>
          <w:rFonts w:ascii="Times New Roman" w:hAnsi="Times New Roman"/>
        </w:rPr>
      </w:pPr>
      <w:r w:rsidR="008A2C8D">
        <w:rPr>
          <w:rFonts w:ascii="Times New Roman" w:hAnsi="Times New Roman"/>
        </w:rPr>
        <w:t xml:space="preserve">K číslu: CRD - </w:t>
      </w:r>
      <w:r w:rsidR="000B443B">
        <w:rPr>
          <w:rFonts w:ascii="Times New Roman" w:hAnsi="Times New Roman"/>
        </w:rPr>
        <w:t>5247</w:t>
      </w:r>
      <w:r w:rsidR="008A2C8D">
        <w:rPr>
          <w:rFonts w:ascii="Times New Roman" w:hAnsi="Times New Roman"/>
        </w:rPr>
        <w:t>/2012</w:t>
      </w:r>
    </w:p>
    <w:p w:rsidR="00B868BB" w:rsidP="00B868BB">
      <w:pPr>
        <w:bidi w:val="0"/>
        <w:rPr>
          <w:rFonts w:ascii="Times New Roman" w:hAnsi="Times New Roman"/>
        </w:rPr>
      </w:pPr>
    </w:p>
    <w:p w:rsidR="00B868BB" w:rsidP="00B868BB">
      <w:pPr>
        <w:bidi w:val="0"/>
        <w:rPr>
          <w:rFonts w:ascii="Times New Roman" w:hAnsi="Times New Roman"/>
        </w:rPr>
      </w:pPr>
      <w:r>
        <w:rPr>
          <w:rFonts w:ascii="Times New Roman" w:hAnsi="Times New Roman"/>
        </w:rPr>
        <w:tab/>
        <w:tab/>
        <w:tab/>
        <w:tab/>
        <w:tab/>
        <w:tab/>
      </w:r>
    </w:p>
    <w:p w:rsidR="00B868BB" w:rsidP="00B868BB">
      <w:pPr>
        <w:bidi w:val="0"/>
        <w:rPr>
          <w:rFonts w:ascii="Times New Roman" w:hAnsi="Times New Roman"/>
        </w:rPr>
      </w:pPr>
    </w:p>
    <w:p w:rsidR="00B868BB" w:rsidP="00B868BB">
      <w:pPr>
        <w:bidi w:val="0"/>
        <w:ind w:left="3540" w:firstLine="708"/>
        <w:rPr>
          <w:rFonts w:ascii="Times New Roman" w:hAnsi="Times New Roman"/>
          <w:b/>
          <w:bCs/>
          <w:sz w:val="28"/>
        </w:rPr>
      </w:pPr>
      <w:smartTag w:uri="urn:schemas-microsoft-com:office:smarttags" w:element="metricconverter">
        <w:smartTagPr>
          <w:attr w:name="ProductID" w:val="601 a"/>
        </w:smartTagPr>
        <w:r w:rsidR="008A2C8D">
          <w:rPr>
            <w:rFonts w:ascii="Times New Roman" w:hAnsi="Times New Roman"/>
            <w:b/>
            <w:bCs/>
            <w:sz w:val="28"/>
          </w:rPr>
          <w:t xml:space="preserve">601 </w:t>
        </w:r>
        <w:r>
          <w:rPr>
            <w:rFonts w:ascii="Times New Roman" w:hAnsi="Times New Roman"/>
            <w:b/>
            <w:bCs/>
            <w:sz w:val="28"/>
          </w:rPr>
          <w:t>a</w:t>
        </w:r>
      </w:smartTag>
    </w:p>
    <w:p w:rsidR="00B868BB" w:rsidP="00B868BB">
      <w:pPr>
        <w:bidi w:val="0"/>
        <w:rPr>
          <w:rFonts w:ascii="Times New Roman" w:hAnsi="Times New Roman"/>
          <w:b/>
          <w:bCs/>
          <w:sz w:val="28"/>
        </w:rPr>
      </w:pPr>
    </w:p>
    <w:p w:rsidR="00B868BB" w:rsidP="00B868BB">
      <w:pPr>
        <w:bidi w:val="0"/>
        <w:jc w:val="center"/>
        <w:rPr>
          <w:rFonts w:ascii="Times New Roman" w:hAnsi="Times New Roman"/>
          <w:b/>
          <w:sz w:val="28"/>
        </w:rPr>
      </w:pPr>
      <w:r>
        <w:rPr>
          <w:rFonts w:ascii="Times New Roman" w:hAnsi="Times New Roman"/>
          <w:b/>
          <w:sz w:val="28"/>
        </w:rPr>
        <w:t xml:space="preserve">S p o l o č n á   s p r á v a </w:t>
      </w:r>
    </w:p>
    <w:p w:rsidR="00B868BB" w:rsidP="00B868BB">
      <w:pPr>
        <w:bidi w:val="0"/>
        <w:rPr>
          <w:rFonts w:ascii="Times New Roman" w:hAnsi="Times New Roman"/>
        </w:rPr>
      </w:pPr>
    </w:p>
    <w:p w:rsidR="00B4193E" w:rsidRPr="00B4193E" w:rsidP="00B4193E">
      <w:pPr>
        <w:pStyle w:val="BodyText2"/>
        <w:bidi w:val="0"/>
        <w:ind w:left="60"/>
        <w:rPr>
          <w:rFonts w:ascii="Times New Roman" w:hAnsi="Times New Roman"/>
          <w:b/>
          <w:sz w:val="28"/>
          <w:szCs w:val="28"/>
        </w:rPr>
      </w:pPr>
      <w:r w:rsidRPr="00B4193E" w:rsidR="008A2C8D">
        <w:rPr>
          <w:rFonts w:ascii="Times New Roman" w:hAnsi="Times New Roman"/>
          <w:b/>
        </w:rPr>
        <w:t>Výboru Národnej rady Slovenskej republiky pre európske záležitosti, Ústavnoprávneho výboru Národnej rady Slovenskej republiky, Zahraničného výboru Národnej rady Slovenskej republiky</w:t>
      </w:r>
      <w:r w:rsidRPr="00B4193E" w:rsidR="00B868BB">
        <w:rPr>
          <w:rFonts w:ascii="Times New Roman" w:hAnsi="Times New Roman"/>
          <w:b/>
        </w:rPr>
        <w:t xml:space="preserve"> o výsledku prerokovania </w:t>
      </w:r>
      <w:r w:rsidRPr="00B4193E" w:rsidR="008A2C8D">
        <w:rPr>
          <w:rFonts w:ascii="Times New Roman" w:hAnsi="Times New Roman"/>
          <w:b/>
          <w:bCs/>
        </w:rPr>
        <w:t xml:space="preserve">návrhu na vyslovenie súhlasu Národnej rady Slovenskej republiky so </w:t>
      </w:r>
      <w:r w:rsidRPr="00B4193E" w:rsidR="008A2C8D">
        <w:rPr>
          <w:rStyle w:val="spanr"/>
          <w:rFonts w:ascii="Times New Roman" w:hAnsi="Times New Roman"/>
          <w:b/>
          <w:bCs/>
        </w:rPr>
        <w:t>Zmluvou medzi Belgickým kráľovstvom, Bulharskou republikou, Českou republikou, Dánskym kráľovstvom, Spolkovou republikou Nemecko, Estónskou republikou, Írskom, Helénskou republikou, Španielskym kráľovstvom, Francúzskou republikou, Talianskou republikou, Cyperskou republikou, Lotyšskou republikou, Litovskou republikou, Luxemburským veľkovojvodstvom, Maďarskou republikou, Maltskou republikou, Holandským kráľovstvom, Rakúskou republikou, Poľskou republikou, Portugalskou republikou, Rumunskom, Slovinskou republikou, Slovenskou republikou, Fínskou republikou, Švédskym kráľovstvom, Spojeným kráľovstvom Veľkej Británie a Severného Írska (členskými štátmi Európskej únie) a Chorvátskou republikou o pristúpení Chorvátskej republiky k Európskej únii</w:t>
      </w:r>
      <w:r w:rsidRPr="00B4193E" w:rsidR="008A2C8D">
        <w:rPr>
          <w:rFonts w:ascii="Times New Roman" w:hAnsi="Times New Roman"/>
          <w:b/>
        </w:rPr>
        <w:t xml:space="preserve"> </w:t>
      </w:r>
      <w:r w:rsidRPr="00B4193E">
        <w:rPr>
          <w:rFonts w:ascii="Times New Roman" w:hAnsi="Times New Roman"/>
          <w:b/>
        </w:rPr>
        <w:t xml:space="preserve">(tlač 601) </w:t>
      </w:r>
    </w:p>
    <w:p w:rsidR="008A2C8D" w:rsidRPr="008A2C8D" w:rsidP="00B4193E">
      <w:pPr>
        <w:pStyle w:val="BodyText"/>
        <w:bidi w:val="0"/>
        <w:rPr>
          <w:rFonts w:ascii="Times New Roman" w:hAnsi="Times New Roman"/>
        </w:rPr>
      </w:pPr>
      <w:r w:rsidRPr="008A2C8D" w:rsidR="00B4193E">
        <w:rPr>
          <w:rFonts w:ascii="Times New Roman" w:hAnsi="Times New Roman"/>
        </w:rPr>
        <w:t xml:space="preserve"> </w:t>
      </w:r>
    </w:p>
    <w:p w:rsidR="00B868BB" w:rsidP="00B868BB">
      <w:pPr>
        <w:bidi w:val="0"/>
        <w:jc w:val="both"/>
        <w:rPr>
          <w:rFonts w:ascii="Times New Roman" w:hAnsi="Times New Roman"/>
          <w:b/>
        </w:rPr>
      </w:pPr>
      <w:r>
        <w:rPr>
          <w:rFonts w:ascii="Times New Roman" w:hAnsi="Times New Roman"/>
          <w:b/>
        </w:rPr>
        <w:t>___________________________________________________________________________</w:t>
      </w:r>
    </w:p>
    <w:p w:rsidR="00B868BB" w:rsidP="00B868BB">
      <w:pPr>
        <w:bidi w:val="0"/>
        <w:jc w:val="both"/>
        <w:rPr>
          <w:rFonts w:ascii="Times New Roman" w:hAnsi="Times New Roman"/>
          <w:b/>
        </w:rPr>
      </w:pPr>
    </w:p>
    <w:p w:rsidR="001915A5" w:rsidP="00B868BB">
      <w:pPr>
        <w:bidi w:val="0"/>
        <w:rPr>
          <w:rFonts w:ascii="Times New Roman" w:hAnsi="Times New Roman"/>
          <w:b/>
          <w:bCs/>
        </w:rPr>
      </w:pPr>
    </w:p>
    <w:p w:rsidR="001915A5" w:rsidRPr="00423265" w:rsidP="00423265">
      <w:pPr>
        <w:pStyle w:val="BodyText2"/>
        <w:bidi w:val="0"/>
        <w:ind w:left="60"/>
        <w:rPr>
          <w:rFonts w:ascii="Times New Roman" w:hAnsi="Times New Roman"/>
          <w:sz w:val="28"/>
          <w:szCs w:val="28"/>
        </w:rPr>
      </w:pPr>
      <w:r w:rsidRPr="00423265">
        <w:rPr>
          <w:rFonts w:ascii="Times New Roman" w:hAnsi="Times New Roman"/>
        </w:rPr>
        <w:t>Predseda  Národnej rady Slovenskej republiky</w:t>
      </w:r>
      <w:r>
        <w:rPr>
          <w:rFonts w:ascii="Times New Roman" w:hAnsi="Times New Roman"/>
          <w:b/>
        </w:rPr>
        <w:t xml:space="preserve"> </w:t>
      </w:r>
      <w:r w:rsidRPr="00423265" w:rsidR="008A2C8D">
        <w:rPr>
          <w:rFonts w:ascii="Times New Roman" w:hAnsi="Times New Roman"/>
          <w:b/>
        </w:rPr>
        <w:t>rozhodnutím č. 615 z  2. januára 2012</w:t>
      </w:r>
      <w:r>
        <w:rPr>
          <w:rFonts w:ascii="Times New Roman" w:hAnsi="Times New Roman"/>
          <w:b/>
        </w:rPr>
        <w:t xml:space="preserve"> </w:t>
      </w:r>
      <w:r w:rsidRPr="00423265">
        <w:rPr>
          <w:rFonts w:ascii="Times New Roman" w:hAnsi="Times New Roman"/>
        </w:rPr>
        <w:t xml:space="preserve">pridelil </w:t>
      </w:r>
      <w:r w:rsidRPr="00423265" w:rsidR="008A2C8D">
        <w:rPr>
          <w:rFonts w:ascii="Times New Roman" w:hAnsi="Times New Roman"/>
        </w:rPr>
        <w:t xml:space="preserve">návrh na vyslovenie súhlasu Národnej rady Slovenskej republiky so </w:t>
      </w:r>
      <w:r w:rsidRPr="00423265" w:rsidR="008A2C8D">
        <w:rPr>
          <w:rStyle w:val="spanr"/>
          <w:rFonts w:ascii="Times New Roman" w:hAnsi="Times New Roman"/>
          <w:bCs/>
        </w:rPr>
        <w:t>Zmluvou medzi Belgickým kráľovstvom, Bulharskou republikou, Českou republikou, Dánskym kráľovstvom, Spolkovou republikou Nemecko, Estónskou republikou, Írskom, Helénskou republikou, Španielskym kráľovstvom, Francúzskou republikou, Talianskou republikou, Cyperskou republikou, Lotyšskou republikou, Litovskou republikou, Luxemburským veľkovojvodstvom, Maďarskou republikou, Maltskou republikou, Holandským kráľovstvom, Rakúskou republikou, Poľskou republikou, Portugalskou republikou, Rumunskom, Slovinskou republikou, Slovenskou republikou, Fínskou republikou, Švédskym kráľovstvom, Spojeným kráľovstvom Veľkej Británie a Severného Írska (členskými štátmi Európskej únie) a Chorvátskou republikou o pristúpení Chorvátskej republiky k Európskej únii</w:t>
      </w:r>
      <w:r w:rsidRPr="00423265" w:rsidR="008A2C8D">
        <w:rPr>
          <w:rFonts w:ascii="Times New Roman" w:hAnsi="Times New Roman"/>
        </w:rPr>
        <w:t xml:space="preserve"> </w:t>
      </w:r>
      <w:r w:rsidRPr="00423265" w:rsidR="00423265">
        <w:rPr>
          <w:rFonts w:ascii="Times New Roman" w:hAnsi="Times New Roman"/>
        </w:rPr>
        <w:t xml:space="preserve">(tlač 601) </w:t>
      </w:r>
      <w:r w:rsidRPr="00423265">
        <w:rPr>
          <w:rFonts w:ascii="Times New Roman" w:hAnsi="Times New Roman"/>
        </w:rPr>
        <w:t>týmto výborom Národnej rady Slovenskej republiky</w:t>
      </w:r>
      <w:r w:rsidRPr="00423265" w:rsidR="00F1455E">
        <w:rPr>
          <w:rFonts w:ascii="Times New Roman" w:hAnsi="Times New Roman"/>
        </w:rPr>
        <w:t xml:space="preserve"> na prerokovanie</w:t>
      </w:r>
      <w:r w:rsidRPr="00423265">
        <w:rPr>
          <w:rFonts w:ascii="Times New Roman" w:hAnsi="Times New Roman"/>
        </w:rPr>
        <w:t xml:space="preserve"> :</w:t>
      </w:r>
    </w:p>
    <w:p w:rsidR="001915A5" w:rsidP="001915A5">
      <w:pPr>
        <w:pStyle w:val="BodyText2"/>
        <w:bidi w:val="0"/>
        <w:rPr>
          <w:rFonts w:ascii="Times New Roman" w:hAnsi="Times New Roman"/>
        </w:rPr>
      </w:pPr>
    </w:p>
    <w:p w:rsidR="001915A5" w:rsidP="001915A5">
      <w:pPr>
        <w:pStyle w:val="BodyText2"/>
        <w:bidi w:val="0"/>
        <w:rPr>
          <w:rFonts w:ascii="Times New Roman" w:hAnsi="Times New Roman"/>
        </w:rPr>
      </w:pPr>
    </w:p>
    <w:p w:rsidR="001915A5" w:rsidP="001915A5">
      <w:pPr>
        <w:pStyle w:val="BodyText2"/>
        <w:numPr>
          <w:numId w:val="1"/>
        </w:numPr>
        <w:bidi w:val="0"/>
        <w:jc w:val="left"/>
        <w:rPr>
          <w:rFonts w:ascii="Times New Roman" w:hAnsi="Times New Roman"/>
        </w:rPr>
      </w:pPr>
      <w:r>
        <w:rPr>
          <w:rFonts w:ascii="Times New Roman" w:hAnsi="Times New Roman"/>
        </w:rPr>
        <w:t>Výboru Národnej rady Slovenskej republiky pre európske záležitosti</w:t>
      </w:r>
    </w:p>
    <w:p w:rsidR="008A2C8D" w:rsidP="001915A5">
      <w:pPr>
        <w:pStyle w:val="BodyText2"/>
        <w:numPr>
          <w:numId w:val="1"/>
        </w:numPr>
        <w:bidi w:val="0"/>
        <w:jc w:val="left"/>
        <w:rPr>
          <w:rFonts w:ascii="Times New Roman" w:hAnsi="Times New Roman"/>
        </w:rPr>
      </w:pPr>
      <w:r>
        <w:rPr>
          <w:rFonts w:ascii="Times New Roman" w:hAnsi="Times New Roman"/>
        </w:rPr>
        <w:t>Ústavnoprávnemu výboru Národnej rady Slovenskej republiky</w:t>
      </w:r>
    </w:p>
    <w:p w:rsidR="001915A5" w:rsidP="001915A5">
      <w:pPr>
        <w:pStyle w:val="BodyText2"/>
        <w:numPr>
          <w:numId w:val="1"/>
        </w:numPr>
        <w:bidi w:val="0"/>
        <w:jc w:val="left"/>
        <w:rPr>
          <w:rFonts w:ascii="Times New Roman" w:hAnsi="Times New Roman"/>
        </w:rPr>
      </w:pPr>
      <w:r>
        <w:rPr>
          <w:rFonts w:ascii="Times New Roman" w:hAnsi="Times New Roman"/>
        </w:rPr>
        <w:t>Zahraničnému výboru Národnej rady Slovenskej republiky</w:t>
      </w:r>
    </w:p>
    <w:p w:rsidR="001915A5" w:rsidP="001915A5">
      <w:pPr>
        <w:pStyle w:val="BodyText2"/>
        <w:bidi w:val="0"/>
        <w:jc w:val="left"/>
        <w:rPr>
          <w:rFonts w:ascii="Times New Roman" w:hAnsi="Times New Roman"/>
        </w:rPr>
      </w:pPr>
    </w:p>
    <w:p w:rsidR="001915A5" w:rsidP="00F1455E">
      <w:pPr>
        <w:pStyle w:val="BodyText2"/>
        <w:bidi w:val="0"/>
        <w:ind w:firstLine="360"/>
        <w:rPr>
          <w:rFonts w:ascii="Times New Roman" w:hAnsi="Times New Roman"/>
        </w:rPr>
      </w:pPr>
      <w:r>
        <w:rPr>
          <w:rFonts w:ascii="Times New Roman" w:hAnsi="Times New Roman"/>
        </w:rPr>
        <w:t>Zároveň určil Výbor Národnej rady Slovenskej republiky pre európske záležitosti za gestorský výbor</w:t>
      </w:r>
      <w:r w:rsidR="006A030B">
        <w:rPr>
          <w:rFonts w:ascii="Times New Roman" w:hAnsi="Times New Roman"/>
        </w:rPr>
        <w:t>.</w:t>
      </w:r>
    </w:p>
    <w:p w:rsidR="001915A5" w:rsidP="001915A5">
      <w:pPr>
        <w:pStyle w:val="BodyText2"/>
        <w:bidi w:val="0"/>
        <w:jc w:val="left"/>
        <w:rPr>
          <w:rFonts w:ascii="Times New Roman" w:hAnsi="Times New Roman"/>
        </w:rPr>
      </w:pPr>
    </w:p>
    <w:p w:rsidR="001915A5" w:rsidP="001915A5">
      <w:pPr>
        <w:pStyle w:val="BodyText2"/>
        <w:bidi w:val="0"/>
        <w:jc w:val="left"/>
        <w:rPr>
          <w:rFonts w:ascii="Times New Roman" w:hAnsi="Times New Roman"/>
        </w:rPr>
      </w:pPr>
    </w:p>
    <w:p w:rsidR="00B868BB" w:rsidP="00143BC3">
      <w:pPr>
        <w:bidi w:val="0"/>
        <w:ind w:firstLine="360"/>
        <w:jc w:val="both"/>
        <w:rPr>
          <w:rFonts w:ascii="Times New Roman" w:hAnsi="Times New Roman"/>
          <w:b/>
        </w:rPr>
      </w:pPr>
      <w:r w:rsidR="00C437AE">
        <w:rPr>
          <w:rFonts w:ascii="Times New Roman" w:hAnsi="Times New Roman"/>
        </w:rPr>
        <w:t>Výbor Národnej rady Slovenskej rep</w:t>
      </w:r>
      <w:r w:rsidR="00143BC3">
        <w:rPr>
          <w:rFonts w:ascii="Times New Roman" w:hAnsi="Times New Roman"/>
        </w:rPr>
        <w:t xml:space="preserve">ubliky pre európske záležitosti, Ústavnoprávny výbor Národnej rady Slovenskej republiky </w:t>
      </w:r>
      <w:r w:rsidR="00C437AE">
        <w:rPr>
          <w:rFonts w:ascii="Times New Roman" w:hAnsi="Times New Roman"/>
        </w:rPr>
        <w:t>a Zahraničný výbor Národnej rady Slovenskej republiky prerokovali návrh</w:t>
      </w:r>
      <w:r w:rsidR="001915A5">
        <w:rPr>
          <w:rFonts w:ascii="Times New Roman" w:hAnsi="Times New Roman"/>
        </w:rPr>
        <w:t xml:space="preserve"> v stanovenom termíne.</w:t>
      </w:r>
      <w:r w:rsidR="00C437AE">
        <w:rPr>
          <w:rFonts w:ascii="Times New Roman" w:hAnsi="Times New Roman"/>
        </w:rPr>
        <w:t xml:space="preserve"> </w:t>
      </w:r>
      <w:r w:rsidR="00143BC3">
        <w:rPr>
          <w:rFonts w:ascii="Times New Roman" w:hAnsi="Times New Roman"/>
        </w:rPr>
        <w:t>Ústavnoprávny výbor Národnej rady Slovenskej republiky o návrhu uznesenia nehlasoval, pretože nebol v tom čase podľa § 52 ods. 2 zákona Národnej rady Slovenskej republiky č. 350/1996 Z. z. o rokovacom poriadku Národnej rady Slovenskej republiky v znení neskorších predpisov uznášaniaschopný.</w:t>
      </w:r>
    </w:p>
    <w:p w:rsidR="00141B7F" w:rsidP="00B868BB">
      <w:pPr>
        <w:pStyle w:val="BodyText2"/>
        <w:bidi w:val="0"/>
        <w:ind w:left="705"/>
        <w:rPr>
          <w:rFonts w:ascii="Times New Roman" w:hAnsi="Times New Roman"/>
          <w:b/>
        </w:rPr>
      </w:pPr>
    </w:p>
    <w:p w:rsidR="001915A5" w:rsidRPr="008A2C8D" w:rsidP="00F1455E">
      <w:pPr>
        <w:pStyle w:val="BodyText2"/>
        <w:bidi w:val="0"/>
        <w:ind w:firstLine="705"/>
        <w:rPr>
          <w:rFonts w:ascii="Times New Roman" w:hAnsi="Times New Roman"/>
        </w:rPr>
      </w:pPr>
      <w:r w:rsidR="00141B7F">
        <w:rPr>
          <w:rFonts w:ascii="Times New Roman" w:hAnsi="Times New Roman"/>
        </w:rPr>
        <w:t>Výbor</w:t>
      </w:r>
      <w:r>
        <w:rPr>
          <w:rFonts w:ascii="Times New Roman" w:hAnsi="Times New Roman"/>
        </w:rPr>
        <w:t xml:space="preserve"> Národnej rady Slovenskej republiky pre európske záležitosti </w:t>
      </w:r>
      <w:r w:rsidR="00C437AE">
        <w:rPr>
          <w:rFonts w:ascii="Times New Roman" w:hAnsi="Times New Roman"/>
        </w:rPr>
        <w:t xml:space="preserve"> </w:t>
      </w:r>
      <w:r w:rsidR="008A2C8D">
        <w:rPr>
          <w:rFonts w:ascii="Times New Roman" w:hAnsi="Times New Roman"/>
          <w:b/>
        </w:rPr>
        <w:t xml:space="preserve">uznesením č. </w:t>
      </w:r>
      <w:r w:rsidR="00021E72">
        <w:rPr>
          <w:rFonts w:ascii="Times New Roman" w:hAnsi="Times New Roman"/>
          <w:b/>
        </w:rPr>
        <w:t>193</w:t>
      </w:r>
      <w:r w:rsidRPr="00F1455E" w:rsidR="00141B7F">
        <w:rPr>
          <w:rFonts w:ascii="Times New Roman" w:hAnsi="Times New Roman"/>
          <w:b/>
        </w:rPr>
        <w:t xml:space="preserve"> </w:t>
      </w:r>
      <w:r w:rsidR="00F1455E">
        <w:rPr>
          <w:rFonts w:ascii="Times New Roman" w:hAnsi="Times New Roman"/>
          <w:b/>
        </w:rPr>
        <w:t xml:space="preserve">z </w:t>
      </w:r>
      <w:r w:rsidR="006A030B">
        <w:rPr>
          <w:rFonts w:ascii="Times New Roman" w:hAnsi="Times New Roman"/>
          <w:b/>
        </w:rPr>
        <w:t>26</w:t>
      </w:r>
      <w:r w:rsidR="008A2C8D">
        <w:rPr>
          <w:rFonts w:ascii="Times New Roman" w:hAnsi="Times New Roman"/>
          <w:b/>
        </w:rPr>
        <w:t>. januára</w:t>
      </w:r>
      <w:r w:rsidRPr="00F1455E" w:rsidR="00141B7F">
        <w:rPr>
          <w:rFonts w:ascii="Times New Roman" w:hAnsi="Times New Roman"/>
          <w:b/>
        </w:rPr>
        <w:t xml:space="preserve"> </w:t>
      </w:r>
      <w:smartTag w:uri="urn:schemas-microsoft-com:office:smarttags" w:element="metricconverter">
        <w:smartTagPr>
          <w:attr w:name="ProductID" w:val="2012 a"/>
        </w:smartTagPr>
        <w:r w:rsidRPr="00F1455E" w:rsidR="00141B7F">
          <w:rPr>
            <w:rFonts w:ascii="Times New Roman" w:hAnsi="Times New Roman"/>
            <w:b/>
          </w:rPr>
          <w:t>201</w:t>
        </w:r>
        <w:r w:rsidR="00C437AE">
          <w:rPr>
            <w:rFonts w:ascii="Times New Roman" w:hAnsi="Times New Roman"/>
            <w:b/>
          </w:rPr>
          <w:t>2</w:t>
        </w:r>
        <w:r w:rsidR="008A2C8D">
          <w:rPr>
            <w:rFonts w:ascii="Times New Roman" w:hAnsi="Times New Roman"/>
            <w:b/>
          </w:rPr>
          <w:t xml:space="preserve"> </w:t>
        </w:r>
        <w:r>
          <w:rPr>
            <w:rFonts w:ascii="Times New Roman" w:hAnsi="Times New Roman"/>
          </w:rPr>
          <w:t>a</w:t>
        </w:r>
      </w:smartTag>
      <w:r>
        <w:rPr>
          <w:rFonts w:ascii="Times New Roman" w:hAnsi="Times New Roman"/>
        </w:rPr>
        <w:t xml:space="preserve"> </w:t>
      </w:r>
      <w:r w:rsidR="00141B7F">
        <w:rPr>
          <w:rFonts w:ascii="Times New Roman" w:hAnsi="Times New Roman"/>
        </w:rPr>
        <w:t xml:space="preserve">Zahraničný výbor </w:t>
      </w:r>
      <w:r>
        <w:rPr>
          <w:rFonts w:ascii="Times New Roman" w:hAnsi="Times New Roman"/>
        </w:rPr>
        <w:t>Národnej rady Slovenskej republiky</w:t>
      </w:r>
      <w:r w:rsidR="00141B7F">
        <w:rPr>
          <w:rFonts w:ascii="Times New Roman" w:hAnsi="Times New Roman"/>
        </w:rPr>
        <w:t xml:space="preserve"> </w:t>
      </w:r>
      <w:r w:rsidRPr="00F1455E" w:rsidR="00141B7F">
        <w:rPr>
          <w:rFonts w:ascii="Times New Roman" w:hAnsi="Times New Roman"/>
          <w:b/>
        </w:rPr>
        <w:t xml:space="preserve">uznesením č. </w:t>
      </w:r>
      <w:r w:rsidR="00AD6233">
        <w:rPr>
          <w:rFonts w:ascii="Times New Roman" w:hAnsi="Times New Roman"/>
          <w:b/>
        </w:rPr>
        <w:t xml:space="preserve">98 z </w:t>
      </w:r>
      <w:r w:rsidR="006A030B">
        <w:rPr>
          <w:rFonts w:ascii="Times New Roman" w:hAnsi="Times New Roman"/>
          <w:b/>
        </w:rPr>
        <w:t>19. januára 2012</w:t>
      </w:r>
      <w:r w:rsidR="00141B7F">
        <w:rPr>
          <w:rFonts w:ascii="Times New Roman" w:hAnsi="Times New Roman"/>
        </w:rPr>
        <w:t xml:space="preserve"> odporúčajú Národnej rade Slovenskej republiky </w:t>
      </w:r>
      <w:r w:rsidRPr="00B4193E" w:rsidR="008A2C8D">
        <w:rPr>
          <w:rFonts w:ascii="Times New Roman" w:hAnsi="Times New Roman"/>
          <w:b/>
        </w:rPr>
        <w:t>vysloviť súhlas</w:t>
      </w:r>
      <w:r w:rsidR="008A2C8D">
        <w:rPr>
          <w:rFonts w:ascii="Times New Roman" w:hAnsi="Times New Roman"/>
        </w:rPr>
        <w:t xml:space="preserve"> so Zmluvou o pristúpení Chorvátskej republiky k Európskej únii a </w:t>
      </w:r>
      <w:r w:rsidRPr="00B4193E" w:rsidR="008A2C8D">
        <w:rPr>
          <w:rFonts w:ascii="Times New Roman" w:hAnsi="Times New Roman"/>
          <w:b/>
        </w:rPr>
        <w:t>rozhodnúť</w:t>
      </w:r>
      <w:r w:rsidR="008A2C8D">
        <w:rPr>
          <w:rFonts w:ascii="Times New Roman" w:hAnsi="Times New Roman"/>
        </w:rPr>
        <w:t>, že Zmluva o pristúpení Chorvátskej republiky k Európskej únii</w:t>
      </w:r>
      <w:r w:rsidRPr="00F1455E" w:rsidR="008A2C8D">
        <w:rPr>
          <w:rFonts w:ascii="Times New Roman" w:hAnsi="Times New Roman"/>
          <w:b/>
        </w:rPr>
        <w:t xml:space="preserve"> </w:t>
      </w:r>
      <w:r w:rsidR="00B4193E">
        <w:rPr>
          <w:rFonts w:ascii="Times New Roman" w:hAnsi="Times New Roman"/>
        </w:rPr>
        <w:t>je medzinárodná zmluva</w:t>
      </w:r>
      <w:r w:rsidRPr="008A2C8D" w:rsidR="008A2C8D">
        <w:rPr>
          <w:rFonts w:ascii="Times New Roman" w:hAnsi="Times New Roman"/>
        </w:rPr>
        <w:t xml:space="preserve"> podľa čl. 7 ods. 5 Ústavy Slovenskej republiky, ktorá má prednosť pred zákonmi.</w:t>
      </w:r>
      <w:r w:rsidRPr="008A2C8D" w:rsidR="00141B7F">
        <w:rPr>
          <w:rFonts w:ascii="Times New Roman" w:hAnsi="Times New Roman"/>
        </w:rPr>
        <w:t xml:space="preserve"> </w:t>
      </w:r>
    </w:p>
    <w:p w:rsidR="001915A5" w:rsidP="00F1455E">
      <w:pPr>
        <w:pStyle w:val="BodyText2"/>
        <w:bidi w:val="0"/>
        <w:rPr>
          <w:rFonts w:ascii="Times New Roman" w:hAnsi="Times New Roman"/>
        </w:rPr>
      </w:pPr>
    </w:p>
    <w:p w:rsidR="00B868BB" w:rsidRPr="00F1455E" w:rsidP="00F1455E">
      <w:pPr>
        <w:pStyle w:val="BodyText2"/>
        <w:bidi w:val="0"/>
        <w:rPr>
          <w:rFonts w:ascii="Times New Roman" w:hAnsi="Times New Roman"/>
        </w:rPr>
      </w:pPr>
    </w:p>
    <w:p w:rsidR="00423265" w:rsidRPr="00423265" w:rsidP="000B443B">
      <w:pPr>
        <w:pStyle w:val="BodyText2"/>
        <w:bidi w:val="0"/>
        <w:ind w:left="60" w:firstLine="645"/>
        <w:rPr>
          <w:rFonts w:ascii="Times New Roman" w:hAnsi="Times New Roman"/>
          <w:sz w:val="28"/>
          <w:szCs w:val="28"/>
        </w:rPr>
      </w:pPr>
      <w:r w:rsidRPr="00423265" w:rsidR="00141B7F">
        <w:rPr>
          <w:rFonts w:ascii="Times New Roman" w:hAnsi="Times New Roman"/>
        </w:rPr>
        <w:t>Gestorský výbor na základe stanovísk výborov k</w:t>
      </w:r>
      <w:r w:rsidRPr="00423265" w:rsidR="00F01630">
        <w:rPr>
          <w:rFonts w:ascii="Times New Roman" w:hAnsi="Times New Roman"/>
        </w:rPr>
        <w:t xml:space="preserve"> </w:t>
      </w:r>
      <w:r w:rsidRPr="00423265" w:rsidR="00B4193E">
        <w:rPr>
          <w:rFonts w:ascii="Times New Roman" w:hAnsi="Times New Roman"/>
          <w:bCs/>
        </w:rPr>
        <w:t xml:space="preserve">návrhu na vyslovenie súhlasu Národnej rady Slovenskej republiky so </w:t>
      </w:r>
      <w:r w:rsidRPr="00423265" w:rsidR="00B4193E">
        <w:rPr>
          <w:rStyle w:val="spanr"/>
          <w:rFonts w:ascii="Times New Roman" w:hAnsi="Times New Roman"/>
          <w:bCs/>
        </w:rPr>
        <w:t>Zmluvou medzi Belgickým kráľovstvom, Bulharskou republikou, Českou republikou, Dánskym kráľovstvom, Spolkovou republikou Nemecko, Estónskou republikou, Írskom, Helénskou republikou, Španielskym kráľovstvom, Francúzskou republikou, Talianskou republikou, Cyperskou republikou, Lotyšskou republikou, Litovskou republikou, Luxemburským veľkovojvodstvom, Maďarskou republikou, Maltskou republikou, Holandským kráľovstvom, Rakúskou republikou, Poľskou republikou, Portugalskou republikou, Rumunskom, Slovinskou republikou, Slovenskou republikou, Fínskou republikou, Švédskym kráľovstvom, Spojeným kráľovstvom Veľkej Británie a Severného Írska (členskými štátmi Európskej únie) a Chorvátskou republikou o pristúpení Chorvátskej republiky k Európskej únii</w:t>
      </w:r>
      <w:r w:rsidRPr="00423265" w:rsidR="00B4193E">
        <w:rPr>
          <w:rFonts w:ascii="Times New Roman" w:hAnsi="Times New Roman"/>
        </w:rPr>
        <w:t xml:space="preserve"> </w:t>
      </w:r>
      <w:r w:rsidRPr="00423265">
        <w:rPr>
          <w:rFonts w:ascii="Times New Roman" w:hAnsi="Times New Roman"/>
        </w:rPr>
        <w:t xml:space="preserve">(tlač 601) </w:t>
      </w:r>
    </w:p>
    <w:p w:rsidR="00423265" w:rsidP="00423265">
      <w:pPr>
        <w:bidi w:val="0"/>
        <w:jc w:val="both"/>
        <w:rPr>
          <w:rFonts w:ascii="Times New Roman" w:hAnsi="Times New Roman"/>
          <w:b/>
        </w:rPr>
      </w:pPr>
    </w:p>
    <w:p w:rsidR="00B868BB" w:rsidP="001915A5">
      <w:pPr>
        <w:pStyle w:val="BodyText2"/>
        <w:bidi w:val="0"/>
        <w:rPr>
          <w:rFonts w:ascii="Times New Roman" w:hAnsi="Times New Roman"/>
        </w:rPr>
      </w:pPr>
    </w:p>
    <w:p w:rsidR="001915A5" w:rsidP="001915A5">
      <w:pPr>
        <w:pStyle w:val="BodyText2"/>
        <w:bidi w:val="0"/>
        <w:ind w:firstLine="708"/>
        <w:rPr>
          <w:rFonts w:ascii="Times New Roman" w:hAnsi="Times New Roman"/>
          <w:b/>
        </w:rPr>
      </w:pPr>
      <w:r>
        <w:rPr>
          <w:rFonts w:ascii="Times New Roman" w:hAnsi="Times New Roman"/>
          <w:b/>
        </w:rPr>
        <w:t>odporúča Národnej rade Slovenskej republiky</w:t>
      </w:r>
    </w:p>
    <w:p w:rsidR="001915A5" w:rsidP="001915A5">
      <w:pPr>
        <w:bidi w:val="0"/>
        <w:ind w:firstLine="708"/>
        <w:jc w:val="both"/>
        <w:rPr>
          <w:rFonts w:ascii="Times New Roman" w:hAnsi="Times New Roman"/>
        </w:rPr>
      </w:pPr>
    </w:p>
    <w:p w:rsidR="00B4193E" w:rsidRPr="00B4193E" w:rsidP="001915A5">
      <w:pPr>
        <w:bidi w:val="0"/>
        <w:ind w:firstLine="708"/>
        <w:jc w:val="both"/>
        <w:rPr>
          <w:rFonts w:ascii="Times New Roman" w:hAnsi="Times New Roman"/>
          <w:b/>
        </w:rPr>
      </w:pPr>
      <w:r w:rsidRPr="00B4193E">
        <w:rPr>
          <w:rFonts w:ascii="Times New Roman" w:hAnsi="Times New Roman"/>
          <w:b/>
        </w:rPr>
        <w:t xml:space="preserve">podľa čl. 86 písm. d) Ústavy Slovenskej republiky </w:t>
      </w:r>
    </w:p>
    <w:p w:rsidR="00B868BB" w:rsidP="001915A5">
      <w:pPr>
        <w:bidi w:val="0"/>
        <w:ind w:firstLine="708"/>
        <w:jc w:val="both"/>
        <w:rPr>
          <w:rFonts w:ascii="Times New Roman" w:hAnsi="Times New Roman"/>
        </w:rPr>
      </w:pPr>
      <w:r w:rsidR="00B4193E">
        <w:rPr>
          <w:rFonts w:ascii="Times New Roman" w:hAnsi="Times New Roman"/>
        </w:rPr>
        <w:t xml:space="preserve"> </w:t>
      </w:r>
    </w:p>
    <w:p w:rsidR="00B4193E" w:rsidRPr="00B4193E" w:rsidP="00B4193E">
      <w:pPr>
        <w:pStyle w:val="BodyText2"/>
        <w:bidi w:val="0"/>
        <w:ind w:firstLine="705"/>
        <w:rPr>
          <w:rFonts w:ascii="Times New Roman" w:hAnsi="Times New Roman"/>
          <w:b/>
        </w:rPr>
      </w:pPr>
      <w:r w:rsidRPr="00B4193E">
        <w:rPr>
          <w:rStyle w:val="spanr"/>
          <w:rFonts w:ascii="Times New Roman" w:hAnsi="Times New Roman"/>
          <w:b/>
          <w:bCs/>
        </w:rPr>
        <w:t>vysloviť súhlas so Zmluvou o pristúpení Chorvátskej republiky k Európskej únii</w:t>
      </w:r>
      <w:r w:rsidRPr="00B4193E">
        <w:rPr>
          <w:rFonts w:ascii="Times New Roman" w:hAnsi="Times New Roman"/>
          <w:b/>
        </w:rPr>
        <w:t xml:space="preserve"> a rozhodnúť, že Zmluva o pristúpení Chorvátskej republiky k Európskej únii je medzinárodná zmluva podľa čl. 7 ods. 5 Ústavy Slovenskej republiky,</w:t>
      </w:r>
      <w:r w:rsidR="001B6949">
        <w:rPr>
          <w:rFonts w:ascii="Times New Roman" w:hAnsi="Times New Roman"/>
          <w:b/>
        </w:rPr>
        <w:t xml:space="preserve"> ktorá má prednosť pred zákonmi.</w:t>
      </w:r>
    </w:p>
    <w:p w:rsidR="00B4193E" w:rsidRPr="00B4193E" w:rsidP="00B4193E">
      <w:pPr>
        <w:pStyle w:val="BodyText"/>
        <w:bidi w:val="0"/>
        <w:ind w:firstLine="708"/>
        <w:rPr>
          <w:rFonts w:ascii="Times New Roman" w:hAnsi="Times New Roman"/>
        </w:rPr>
      </w:pPr>
    </w:p>
    <w:p w:rsidR="00F1455E" w:rsidP="001915A5">
      <w:pPr>
        <w:pStyle w:val="BodyText"/>
        <w:bidi w:val="0"/>
        <w:rPr>
          <w:rFonts w:ascii="Times New Roman" w:hAnsi="Times New Roman"/>
        </w:rPr>
      </w:pPr>
      <w:r w:rsidR="001915A5">
        <w:rPr>
          <w:rFonts w:ascii="Times New Roman" w:hAnsi="Times New Roman"/>
        </w:rPr>
        <w:tab/>
      </w:r>
      <w:r w:rsidR="001915A5">
        <w:rPr>
          <w:rFonts w:ascii="Times New Roman" w:hAnsi="Times New Roman"/>
          <w:b w:val="0"/>
        </w:rPr>
        <w:t xml:space="preserve">Predmetná správa výborov Národnej rady Slovenskej republiky o </w:t>
      </w:r>
      <w:r w:rsidRPr="008A2C8D" w:rsidR="00B4193E">
        <w:rPr>
          <w:rFonts w:ascii="Times New Roman" w:hAnsi="Times New Roman"/>
          <w:b w:val="0"/>
          <w:bCs w:val="0"/>
        </w:rPr>
        <w:t>návrh</w:t>
      </w:r>
      <w:r w:rsidR="00B4193E">
        <w:rPr>
          <w:rFonts w:ascii="Times New Roman" w:hAnsi="Times New Roman"/>
          <w:b w:val="0"/>
          <w:bCs w:val="0"/>
        </w:rPr>
        <w:t>u</w:t>
      </w:r>
      <w:r w:rsidRPr="008A2C8D" w:rsidR="00B4193E">
        <w:rPr>
          <w:rFonts w:ascii="Times New Roman" w:hAnsi="Times New Roman"/>
          <w:b w:val="0"/>
          <w:bCs w:val="0"/>
        </w:rPr>
        <w:t xml:space="preserve"> na vyslovenie súhlasu Národnej rady Slovenskej republiky so </w:t>
      </w:r>
      <w:r w:rsidRPr="008A2C8D" w:rsidR="00B4193E">
        <w:rPr>
          <w:rStyle w:val="spanr"/>
          <w:rFonts w:ascii="Times New Roman" w:hAnsi="Times New Roman"/>
          <w:b w:val="0"/>
          <w:bCs w:val="0"/>
        </w:rPr>
        <w:t>Zmluvou medzi Belgickým kráľovstvom, Bulharskou republikou, Českou republikou, Dánskym kráľovstvom, Spolkovou republikou Nemecko, Estónskou republikou, Írskom, Helénskou republikou, Španielskym kráľovstvom, Francúzskou republikou, Talianskou republikou, Cyperskou republikou, Lotyšskou republikou, Litovskou republikou, Luxemburským veľkovojvodstvom, Maďarskou republikou, Maltskou republikou, Holandským kráľovstvom, Rakúskou republikou, Poľskou republikou, Portugalskou republikou, Rumunskom, Slovinskou republikou, Slovenskou republikou, Fínskou republikou, Švédskym kráľovstvom, Spojeným kráľovstvom Veľkej Británie a Severného Írska (členskými štátmi Európskej únie) a Chorvátskou republikou o pristúpení Chorvátskej republiky k Európskej únii</w:t>
      </w:r>
      <w:r w:rsidRPr="008A2C8D" w:rsidR="00B4193E">
        <w:rPr>
          <w:rFonts w:ascii="Times New Roman" w:hAnsi="Times New Roman"/>
          <w:b w:val="0"/>
        </w:rPr>
        <w:t xml:space="preserve"> (tlač </w:t>
      </w:r>
      <w:smartTag w:uri="urn:schemas-microsoft-com:office:smarttags" w:element="metricconverter">
        <w:smartTagPr>
          <w:attr w:name="ProductID" w:val="601 a"/>
        </w:smartTagPr>
        <w:r w:rsidRPr="008A2C8D" w:rsidR="00B4193E">
          <w:rPr>
            <w:rFonts w:ascii="Times New Roman" w:hAnsi="Times New Roman"/>
            <w:b w:val="0"/>
          </w:rPr>
          <w:t>601</w:t>
        </w:r>
        <w:r w:rsidR="00B4193E">
          <w:rPr>
            <w:rFonts w:ascii="Times New Roman" w:hAnsi="Times New Roman"/>
            <w:b w:val="0"/>
          </w:rPr>
          <w:t xml:space="preserve"> a</w:t>
        </w:r>
      </w:smartTag>
      <w:r w:rsidRPr="008A2C8D" w:rsidR="00B4193E">
        <w:rPr>
          <w:rFonts w:ascii="Times New Roman" w:hAnsi="Times New Roman"/>
          <w:b w:val="0"/>
        </w:rPr>
        <w:t xml:space="preserve">) </w:t>
      </w:r>
      <w:r w:rsidR="001915A5">
        <w:rPr>
          <w:rFonts w:ascii="Times New Roman" w:hAnsi="Times New Roman"/>
          <w:b w:val="0"/>
        </w:rPr>
        <w:t>bola schválená uz</w:t>
      </w:r>
      <w:r>
        <w:rPr>
          <w:rFonts w:ascii="Times New Roman" w:hAnsi="Times New Roman"/>
          <w:b w:val="0"/>
        </w:rPr>
        <w:t>nesením g</w:t>
      </w:r>
      <w:r w:rsidR="00B4193E">
        <w:rPr>
          <w:rFonts w:ascii="Times New Roman" w:hAnsi="Times New Roman"/>
          <w:b w:val="0"/>
        </w:rPr>
        <w:t>estorského výboru č.</w:t>
      </w:r>
      <w:r w:rsidR="001B6949">
        <w:rPr>
          <w:rFonts w:ascii="Times New Roman" w:hAnsi="Times New Roman"/>
          <w:b w:val="0"/>
        </w:rPr>
        <w:t xml:space="preserve"> 194</w:t>
      </w:r>
      <w:r w:rsidR="00B4193E">
        <w:rPr>
          <w:rFonts w:ascii="Times New Roman" w:hAnsi="Times New Roman"/>
          <w:b w:val="0"/>
        </w:rPr>
        <w:t xml:space="preserve"> </w:t>
      </w:r>
      <w:r w:rsidR="001915A5">
        <w:rPr>
          <w:rFonts w:ascii="Times New Roman" w:hAnsi="Times New Roman"/>
          <w:b w:val="0"/>
        </w:rPr>
        <w:t>z</w:t>
      </w:r>
      <w:r>
        <w:rPr>
          <w:rFonts w:ascii="Times New Roman" w:hAnsi="Times New Roman"/>
          <w:b w:val="0"/>
        </w:rPr>
        <w:t xml:space="preserve"> </w:t>
      </w:r>
      <w:r w:rsidR="00B4193E">
        <w:rPr>
          <w:rFonts w:ascii="Times New Roman" w:hAnsi="Times New Roman"/>
          <w:b w:val="0"/>
        </w:rPr>
        <w:t>2</w:t>
      </w:r>
      <w:r w:rsidR="006A030B">
        <w:rPr>
          <w:rFonts w:ascii="Times New Roman" w:hAnsi="Times New Roman"/>
          <w:b w:val="0"/>
        </w:rPr>
        <w:t>6</w:t>
      </w:r>
      <w:r w:rsidR="001915A5">
        <w:rPr>
          <w:rFonts w:ascii="Times New Roman" w:hAnsi="Times New Roman"/>
          <w:b w:val="0"/>
        </w:rPr>
        <w:t xml:space="preserve">. </w:t>
      </w:r>
      <w:r w:rsidR="00B4193E">
        <w:rPr>
          <w:rFonts w:ascii="Times New Roman" w:hAnsi="Times New Roman"/>
          <w:b w:val="0"/>
        </w:rPr>
        <w:t>januára</w:t>
      </w:r>
      <w:r w:rsidR="001915A5">
        <w:rPr>
          <w:rFonts w:ascii="Times New Roman" w:hAnsi="Times New Roman"/>
          <w:b w:val="0"/>
        </w:rPr>
        <w:t xml:space="preserve"> 201</w:t>
      </w:r>
      <w:r w:rsidR="00B4193E">
        <w:rPr>
          <w:rFonts w:ascii="Times New Roman" w:hAnsi="Times New Roman"/>
          <w:b w:val="0"/>
        </w:rPr>
        <w:t>2</w:t>
      </w:r>
      <w:r w:rsidR="001915A5">
        <w:rPr>
          <w:rFonts w:ascii="Times New Roman" w:hAnsi="Times New Roman"/>
        </w:rPr>
        <w:t xml:space="preserve">. </w:t>
      </w:r>
    </w:p>
    <w:p w:rsidR="00F1455E" w:rsidP="001915A5">
      <w:pPr>
        <w:pStyle w:val="BodyText"/>
        <w:bidi w:val="0"/>
        <w:rPr>
          <w:rFonts w:ascii="Times New Roman" w:hAnsi="Times New Roman"/>
        </w:rPr>
      </w:pPr>
    </w:p>
    <w:p w:rsidR="001915A5" w:rsidP="001915A5">
      <w:pPr>
        <w:pStyle w:val="BodyText"/>
        <w:bidi w:val="0"/>
        <w:rPr>
          <w:rFonts w:ascii="Times New Roman" w:hAnsi="Times New Roman"/>
          <w:b w:val="0"/>
        </w:rPr>
      </w:pPr>
      <w:r>
        <w:rPr>
          <w:rFonts w:ascii="Times New Roman" w:hAnsi="Times New Roman"/>
          <w:b w:val="0"/>
        </w:rPr>
        <w:t>Výbor určil poslanca</w:t>
      </w:r>
      <w:r>
        <w:rPr>
          <w:rFonts w:ascii="Times New Roman" w:hAnsi="Times New Roman"/>
        </w:rPr>
        <w:t xml:space="preserve"> </w:t>
      </w:r>
      <w:r w:rsidR="006F4D78">
        <w:rPr>
          <w:rFonts w:ascii="Times New Roman" w:hAnsi="Times New Roman"/>
        </w:rPr>
        <w:t>Petra Osuského</w:t>
      </w:r>
      <w:r>
        <w:rPr>
          <w:rFonts w:ascii="Times New Roman" w:hAnsi="Times New Roman"/>
        </w:rPr>
        <w:t xml:space="preserve"> </w:t>
      </w:r>
      <w:r>
        <w:rPr>
          <w:rFonts w:ascii="Times New Roman" w:hAnsi="Times New Roman"/>
          <w:b w:val="0"/>
        </w:rPr>
        <w:t>za spoločného spravodajcu výborov.</w:t>
      </w:r>
    </w:p>
    <w:p w:rsidR="001915A5" w:rsidP="00F1455E">
      <w:pPr>
        <w:pStyle w:val="BodyText2"/>
        <w:bidi w:val="0"/>
        <w:rPr>
          <w:rFonts w:ascii="Times New Roman" w:hAnsi="Times New Roman"/>
        </w:rPr>
      </w:pPr>
      <w:r>
        <w:rPr>
          <w:rFonts w:ascii="Times New Roman" w:hAnsi="Times New Roman"/>
        </w:rPr>
        <w:t>Zároveň ho poveril</w:t>
      </w:r>
      <w:r w:rsidR="00F1455E">
        <w:rPr>
          <w:rFonts w:ascii="Times New Roman" w:hAnsi="Times New Roman"/>
        </w:rPr>
        <w:t xml:space="preserve"> </w:t>
      </w:r>
      <w:r>
        <w:rPr>
          <w:rFonts w:ascii="Times New Roman" w:hAnsi="Times New Roman"/>
          <w:b/>
        </w:rPr>
        <w:t>predložiť a predniesť správu výborov</w:t>
      </w:r>
      <w:r>
        <w:rPr>
          <w:rFonts w:ascii="Times New Roman" w:hAnsi="Times New Roman"/>
        </w:rPr>
        <w:t xml:space="preserve"> na schôdzi Národnej rady Slovenskej republiky.</w:t>
      </w:r>
    </w:p>
    <w:p w:rsidR="001915A5" w:rsidP="001915A5">
      <w:pPr>
        <w:pStyle w:val="BodyText3"/>
        <w:bidi w:val="0"/>
        <w:rPr>
          <w:rFonts w:ascii="Times New Roman" w:hAnsi="Times New Roman"/>
          <w:lang w:val="sk-SK"/>
        </w:rPr>
      </w:pPr>
    </w:p>
    <w:p w:rsidR="001915A5" w:rsidP="001915A5">
      <w:pPr>
        <w:pStyle w:val="BodyText2"/>
        <w:bidi w:val="0"/>
        <w:rPr>
          <w:rFonts w:ascii="Times New Roman" w:hAnsi="Times New Roman"/>
        </w:rPr>
      </w:pPr>
    </w:p>
    <w:p w:rsidR="001915A5" w:rsidP="001915A5">
      <w:pPr>
        <w:pStyle w:val="BodyText2"/>
        <w:bidi w:val="0"/>
        <w:rPr>
          <w:rFonts w:ascii="Times New Roman" w:hAnsi="Times New Roman"/>
        </w:rPr>
      </w:pPr>
    </w:p>
    <w:p w:rsidR="001915A5" w:rsidP="001915A5">
      <w:pPr>
        <w:pStyle w:val="BodyText2"/>
        <w:bidi w:val="0"/>
        <w:rPr>
          <w:rFonts w:ascii="Times New Roman" w:hAnsi="Times New Roman"/>
        </w:rPr>
      </w:pPr>
    </w:p>
    <w:p w:rsidR="00B868BB" w:rsidP="001915A5">
      <w:pPr>
        <w:pStyle w:val="BodyText2"/>
        <w:bidi w:val="0"/>
        <w:rPr>
          <w:rFonts w:ascii="Times New Roman" w:hAnsi="Times New Roman"/>
        </w:rPr>
      </w:pPr>
    </w:p>
    <w:p w:rsidR="00B868BB" w:rsidP="001915A5">
      <w:pPr>
        <w:pStyle w:val="BodyText2"/>
        <w:bidi w:val="0"/>
        <w:rPr>
          <w:rFonts w:ascii="Times New Roman" w:hAnsi="Times New Roman"/>
        </w:rPr>
      </w:pPr>
    </w:p>
    <w:p w:rsidR="00B868BB" w:rsidP="001915A5">
      <w:pPr>
        <w:pStyle w:val="BodyText2"/>
        <w:bidi w:val="0"/>
        <w:rPr>
          <w:rFonts w:ascii="Times New Roman" w:hAnsi="Times New Roman"/>
        </w:rPr>
      </w:pPr>
    </w:p>
    <w:p w:rsidR="00B868BB" w:rsidP="001915A5">
      <w:pPr>
        <w:pStyle w:val="BodyText2"/>
        <w:bidi w:val="0"/>
        <w:rPr>
          <w:rFonts w:ascii="Times New Roman" w:hAnsi="Times New Roman"/>
        </w:rPr>
      </w:pPr>
    </w:p>
    <w:p w:rsidR="00B868BB" w:rsidP="001915A5">
      <w:pPr>
        <w:pStyle w:val="BodyText2"/>
        <w:bidi w:val="0"/>
        <w:rPr>
          <w:rFonts w:ascii="Times New Roman" w:hAnsi="Times New Roman"/>
        </w:rPr>
      </w:pPr>
    </w:p>
    <w:p w:rsidR="00B868BB" w:rsidP="001915A5">
      <w:pPr>
        <w:pStyle w:val="BodyText2"/>
        <w:bidi w:val="0"/>
        <w:rPr>
          <w:rFonts w:ascii="Times New Roman" w:hAnsi="Times New Roman"/>
        </w:rPr>
      </w:pPr>
    </w:p>
    <w:p w:rsidR="00B868BB" w:rsidP="001915A5">
      <w:pPr>
        <w:pStyle w:val="BodyText2"/>
        <w:bidi w:val="0"/>
        <w:rPr>
          <w:rFonts w:ascii="Times New Roman" w:hAnsi="Times New Roman"/>
        </w:rPr>
      </w:pPr>
    </w:p>
    <w:p w:rsidR="00B868BB" w:rsidP="001915A5">
      <w:pPr>
        <w:pStyle w:val="BodyText2"/>
        <w:bidi w:val="0"/>
        <w:rPr>
          <w:rFonts w:ascii="Times New Roman" w:hAnsi="Times New Roman"/>
        </w:rPr>
      </w:pPr>
    </w:p>
    <w:p w:rsidR="001915A5" w:rsidP="001915A5">
      <w:pPr>
        <w:pStyle w:val="BodyText2"/>
        <w:bidi w:val="0"/>
        <w:rPr>
          <w:rFonts w:ascii="Times New Roman" w:hAnsi="Times New Roman"/>
        </w:rPr>
      </w:pPr>
    </w:p>
    <w:p w:rsidR="001915A5" w:rsidP="001915A5">
      <w:pPr>
        <w:pStyle w:val="BodyText2"/>
        <w:bidi w:val="0"/>
        <w:jc w:val="center"/>
        <w:rPr>
          <w:rFonts w:ascii="Times New Roman" w:hAnsi="Times New Roman"/>
        </w:rPr>
      </w:pPr>
      <w:r w:rsidR="006A030B">
        <w:rPr>
          <w:rFonts w:ascii="Times New Roman" w:hAnsi="Times New Roman"/>
        </w:rPr>
        <w:t>Bratislava 26</w:t>
      </w:r>
      <w:r>
        <w:rPr>
          <w:rFonts w:ascii="Times New Roman" w:hAnsi="Times New Roman"/>
        </w:rPr>
        <w:t xml:space="preserve">. </w:t>
      </w:r>
      <w:r w:rsidR="00B4193E">
        <w:rPr>
          <w:rFonts w:ascii="Times New Roman" w:hAnsi="Times New Roman"/>
        </w:rPr>
        <w:t>január 2012</w:t>
      </w:r>
    </w:p>
    <w:p w:rsidR="001915A5" w:rsidP="001915A5">
      <w:pPr>
        <w:pStyle w:val="BodyText2"/>
        <w:bidi w:val="0"/>
        <w:rPr>
          <w:rFonts w:ascii="Times New Roman" w:hAnsi="Times New Roman"/>
        </w:rPr>
      </w:pPr>
      <w:r>
        <w:rPr>
          <w:rFonts w:ascii="Times New Roman" w:hAnsi="Times New Roman"/>
        </w:rPr>
        <w:t xml:space="preserve">    </w:t>
      </w:r>
    </w:p>
    <w:p w:rsidR="001915A5" w:rsidP="001915A5">
      <w:pPr>
        <w:pStyle w:val="BodyText2"/>
        <w:bidi w:val="0"/>
        <w:rPr>
          <w:rFonts w:ascii="Times New Roman" w:hAnsi="Times New Roman"/>
        </w:rPr>
      </w:pPr>
    </w:p>
    <w:p w:rsidR="001915A5" w:rsidP="001915A5">
      <w:pPr>
        <w:pStyle w:val="BodyText2"/>
        <w:bidi w:val="0"/>
        <w:rPr>
          <w:rFonts w:ascii="Times New Roman" w:hAnsi="Times New Roman"/>
        </w:rPr>
      </w:pPr>
    </w:p>
    <w:p w:rsidR="001915A5" w:rsidP="001915A5">
      <w:pPr>
        <w:pStyle w:val="BodyText2"/>
        <w:bidi w:val="0"/>
        <w:rPr>
          <w:rFonts w:ascii="Times New Roman" w:hAnsi="Times New Roman"/>
        </w:rPr>
      </w:pPr>
    </w:p>
    <w:p w:rsidR="001915A5" w:rsidP="001915A5">
      <w:pPr>
        <w:pStyle w:val="BodyText2"/>
        <w:bidi w:val="0"/>
        <w:rPr>
          <w:rFonts w:ascii="Times New Roman" w:hAnsi="Times New Roman"/>
        </w:rPr>
      </w:pPr>
    </w:p>
    <w:p w:rsidR="001915A5" w:rsidP="001915A5">
      <w:pPr>
        <w:pStyle w:val="BodyText2"/>
        <w:bidi w:val="0"/>
        <w:rPr>
          <w:rFonts w:ascii="Times New Roman" w:hAnsi="Times New Roman"/>
        </w:rPr>
      </w:pPr>
    </w:p>
    <w:p w:rsidR="001915A5" w:rsidP="001915A5">
      <w:pPr>
        <w:pStyle w:val="BodyText2"/>
        <w:bidi w:val="0"/>
        <w:rPr>
          <w:rFonts w:ascii="Times New Roman" w:hAnsi="Times New Roman"/>
        </w:rPr>
      </w:pPr>
    </w:p>
    <w:p w:rsidR="001915A5" w:rsidP="001915A5">
      <w:pPr>
        <w:pStyle w:val="BodyText2"/>
        <w:bidi w:val="0"/>
        <w:rPr>
          <w:rFonts w:ascii="Times New Roman" w:hAnsi="Times New Roman"/>
          <w:b/>
          <w:bCs/>
        </w:rPr>
      </w:pPr>
    </w:p>
    <w:p w:rsidR="001915A5" w:rsidP="001915A5">
      <w:pPr>
        <w:pStyle w:val="BodyText2"/>
        <w:bidi w:val="0"/>
        <w:jc w:val="center"/>
        <w:rPr>
          <w:rFonts w:ascii="Times New Roman" w:hAnsi="Times New Roman"/>
          <w:b/>
          <w:bCs/>
        </w:rPr>
      </w:pPr>
      <w:r>
        <w:rPr>
          <w:rFonts w:ascii="Times New Roman" w:hAnsi="Times New Roman"/>
          <w:b/>
          <w:bCs/>
        </w:rPr>
        <w:t xml:space="preserve">Ivan  Š t e f a n e c </w:t>
      </w:r>
    </w:p>
    <w:p w:rsidR="001915A5" w:rsidP="001915A5">
      <w:pPr>
        <w:pStyle w:val="BodyText2"/>
        <w:bidi w:val="0"/>
        <w:jc w:val="center"/>
        <w:rPr>
          <w:rFonts w:ascii="Times New Roman" w:hAnsi="Times New Roman"/>
          <w:b/>
          <w:bCs/>
        </w:rPr>
      </w:pPr>
      <w:r>
        <w:rPr>
          <w:rFonts w:ascii="Times New Roman" w:hAnsi="Times New Roman"/>
          <w:b/>
          <w:bCs/>
        </w:rPr>
        <w:t xml:space="preserve">predseda </w:t>
      </w:r>
    </w:p>
    <w:p w:rsidR="001915A5" w:rsidP="00F1455E">
      <w:pPr>
        <w:pStyle w:val="BodyText2"/>
        <w:bidi w:val="0"/>
        <w:jc w:val="center"/>
        <w:rPr>
          <w:rFonts w:ascii="Times New Roman" w:hAnsi="Times New Roman"/>
        </w:rPr>
      </w:pPr>
      <w:r>
        <w:rPr>
          <w:rFonts w:ascii="Times New Roman" w:hAnsi="Times New Roman"/>
        </w:rPr>
        <w:t xml:space="preserve">Výboru NR SR pre európske záležitosti </w:t>
      </w:r>
    </w:p>
    <w:p w:rsidR="00045B5B" w:rsidP="00F1455E">
      <w:pPr>
        <w:pStyle w:val="BodyText2"/>
        <w:bidi w:val="0"/>
        <w:jc w:val="center"/>
        <w:rPr>
          <w:rFonts w:ascii="Times New Roman" w:hAnsi="Times New Roman"/>
        </w:rPr>
      </w:pPr>
    </w:p>
    <w:p w:rsidR="00045B5B" w:rsidP="00F1455E">
      <w:pPr>
        <w:pStyle w:val="BodyText2"/>
        <w:bidi w:val="0"/>
        <w:jc w:val="center"/>
        <w:rPr>
          <w:rFonts w:ascii="Times New Roman" w:hAnsi="Times New Roman"/>
        </w:rPr>
      </w:pPr>
    </w:p>
    <w:p w:rsidR="00045B5B" w:rsidP="00F1455E">
      <w:pPr>
        <w:pStyle w:val="BodyText2"/>
        <w:bidi w:val="0"/>
        <w:jc w:val="center"/>
        <w:rPr>
          <w:rFonts w:ascii="Times New Roman" w:hAnsi="Times New Roman"/>
        </w:rPr>
      </w:pPr>
    </w:p>
    <w:p w:rsidR="00045B5B" w:rsidP="00F1455E">
      <w:pPr>
        <w:pStyle w:val="BodyText2"/>
        <w:bidi w:val="0"/>
        <w:jc w:val="center"/>
        <w:rPr>
          <w:rFonts w:ascii="Times New Roman" w:hAnsi="Times New Roman"/>
        </w:rPr>
      </w:pPr>
    </w:p>
    <w:p w:rsidR="00045B5B" w:rsidP="00F1455E">
      <w:pPr>
        <w:pStyle w:val="BodyText2"/>
        <w:bidi w:val="0"/>
        <w:jc w:val="center"/>
        <w:rPr>
          <w:rFonts w:ascii="Times New Roman" w:hAnsi="Times New Roman"/>
        </w:rPr>
      </w:pPr>
    </w:p>
    <w:p w:rsidR="00045B5B" w:rsidP="00F1455E">
      <w:pPr>
        <w:pStyle w:val="BodyText2"/>
        <w:bidi w:val="0"/>
        <w:jc w:val="center"/>
        <w:rPr>
          <w:rFonts w:ascii="Times New Roman" w:hAnsi="Times New Roman"/>
        </w:rPr>
      </w:pPr>
    </w:p>
    <w:p w:rsidR="00045B5B" w:rsidP="00F1455E">
      <w:pPr>
        <w:pStyle w:val="BodyText2"/>
        <w:bidi w:val="0"/>
        <w:jc w:val="center"/>
        <w:rPr>
          <w:rFonts w:ascii="Times New Roman" w:hAnsi="Times New Roman"/>
        </w:rPr>
      </w:pPr>
    </w:p>
    <w:p w:rsidR="00045B5B" w:rsidP="00F1455E">
      <w:pPr>
        <w:pStyle w:val="BodyText2"/>
        <w:bidi w:val="0"/>
        <w:jc w:val="center"/>
        <w:rPr>
          <w:rFonts w:ascii="Times New Roman" w:hAnsi="Times New Roman"/>
        </w:rPr>
      </w:pPr>
    </w:p>
    <w:p w:rsidR="00045B5B" w:rsidP="00F1455E">
      <w:pPr>
        <w:pStyle w:val="BodyText2"/>
        <w:bidi w:val="0"/>
        <w:jc w:val="center"/>
        <w:rPr>
          <w:rFonts w:ascii="Times New Roman" w:hAnsi="Times New Roman"/>
        </w:rPr>
      </w:pPr>
    </w:p>
    <w:p w:rsidR="00045B5B" w:rsidP="00F1455E">
      <w:pPr>
        <w:pStyle w:val="BodyText2"/>
        <w:bidi w:val="0"/>
        <w:jc w:val="center"/>
        <w:rPr>
          <w:rFonts w:ascii="Times New Roman" w:hAnsi="Times New Roman"/>
        </w:rPr>
      </w:pPr>
    </w:p>
    <w:p w:rsidR="00045B5B" w:rsidP="00F1455E">
      <w:pPr>
        <w:pStyle w:val="BodyText2"/>
        <w:bidi w:val="0"/>
        <w:jc w:val="center"/>
        <w:rPr>
          <w:rFonts w:ascii="Times New Roman" w:hAnsi="Times New Roman"/>
        </w:rPr>
      </w:pPr>
    </w:p>
    <w:p w:rsidR="00045B5B" w:rsidP="00F1455E">
      <w:pPr>
        <w:pStyle w:val="BodyText2"/>
        <w:bidi w:val="0"/>
        <w:jc w:val="center"/>
        <w:rPr>
          <w:rFonts w:ascii="Times New Roman" w:hAnsi="Times New Roman"/>
        </w:rPr>
      </w:pPr>
    </w:p>
    <w:p w:rsidR="00045B5B" w:rsidP="00F1455E">
      <w:pPr>
        <w:pStyle w:val="BodyText2"/>
        <w:bidi w:val="0"/>
        <w:jc w:val="center"/>
        <w:rPr>
          <w:rFonts w:ascii="Times New Roman" w:hAnsi="Times New Roman"/>
        </w:rPr>
      </w:pPr>
    </w:p>
    <w:p w:rsidR="00045B5B" w:rsidP="00F1455E">
      <w:pPr>
        <w:pStyle w:val="BodyText2"/>
        <w:bidi w:val="0"/>
        <w:jc w:val="center"/>
        <w:rPr>
          <w:rFonts w:ascii="Times New Roman" w:hAnsi="Times New Roman"/>
        </w:rPr>
      </w:pPr>
    </w:p>
    <w:p w:rsidR="00045B5B" w:rsidP="00F1455E">
      <w:pPr>
        <w:pStyle w:val="BodyText2"/>
        <w:bidi w:val="0"/>
        <w:jc w:val="center"/>
        <w:rPr>
          <w:rFonts w:ascii="Times New Roman" w:hAnsi="Times New Roman"/>
        </w:rPr>
      </w:pPr>
    </w:p>
    <w:p w:rsidR="00045B5B" w:rsidP="00F1455E">
      <w:pPr>
        <w:pStyle w:val="BodyText2"/>
        <w:bidi w:val="0"/>
        <w:jc w:val="center"/>
        <w:rPr>
          <w:rFonts w:ascii="Times New Roman" w:hAnsi="Times New Roman"/>
        </w:rPr>
      </w:pPr>
    </w:p>
    <w:p w:rsidR="00045B5B" w:rsidP="00045B5B">
      <w:pPr>
        <w:pStyle w:val="Title"/>
        <w:bidi w:val="0"/>
        <w:rPr>
          <w:rFonts w:ascii="Times New Roman" w:hAnsi="Times New Roman"/>
        </w:rPr>
      </w:pPr>
      <w:r>
        <w:rPr>
          <w:rFonts w:ascii="Times New Roman" w:hAnsi="Times New Roman"/>
        </w:rPr>
        <w:t>NÁRODNÁ RADA SLOVENSKEJ REPUBLIKY</w:t>
      </w:r>
    </w:p>
    <w:p w:rsidR="00045B5B" w:rsidP="00045B5B">
      <w:pPr>
        <w:pStyle w:val="Subtitle"/>
        <w:bidi w:val="0"/>
        <w:rPr>
          <w:rFonts w:ascii="Times New Roman" w:hAnsi="Times New Roman"/>
        </w:rPr>
      </w:pPr>
      <w:r>
        <w:rPr>
          <w:rFonts w:ascii="Times New Roman" w:hAnsi="Times New Roman"/>
        </w:rPr>
        <w:t>V. volebné obdobie</w:t>
      </w:r>
    </w:p>
    <w:p w:rsidR="00045B5B" w:rsidP="00045B5B">
      <w:pPr>
        <w:bidi w:val="0"/>
        <w:rPr>
          <w:rFonts w:ascii="Times New Roman" w:hAnsi="Times New Roman"/>
        </w:rPr>
      </w:pPr>
    </w:p>
    <w:p w:rsidR="00045B5B" w:rsidRPr="000B443B" w:rsidP="00045B5B">
      <w:pPr>
        <w:bidi w:val="0"/>
        <w:rPr>
          <w:rFonts w:ascii="Times New Roman" w:hAnsi="Times New Roman"/>
        </w:rPr>
      </w:pPr>
      <w:r>
        <w:rPr>
          <w:rFonts w:ascii="Times New Roman" w:hAnsi="Times New Roman"/>
        </w:rPr>
        <w:t>___________________________________________________________________________</w:t>
      </w:r>
    </w:p>
    <w:p w:rsidR="00045B5B" w:rsidP="00045B5B">
      <w:pPr>
        <w:bidi w:val="0"/>
        <w:jc w:val="both"/>
        <w:rPr>
          <w:rFonts w:ascii="Times New Roman" w:hAnsi="Times New Roman"/>
          <w:b/>
        </w:rPr>
      </w:pPr>
    </w:p>
    <w:p w:rsidR="00045B5B" w:rsidP="00045B5B">
      <w:pPr>
        <w:bidi w:val="0"/>
        <w:jc w:val="center"/>
        <w:rPr>
          <w:rFonts w:ascii="Times New Roman" w:hAnsi="Times New Roman"/>
          <w:b/>
        </w:rPr>
      </w:pPr>
      <w:r>
        <w:rPr>
          <w:rFonts w:ascii="Times New Roman" w:hAnsi="Times New Roman"/>
          <w:b/>
        </w:rPr>
        <w:t>NÁVRH</w:t>
      </w:r>
    </w:p>
    <w:p w:rsidR="00045B5B" w:rsidP="00045B5B">
      <w:pPr>
        <w:bidi w:val="0"/>
        <w:jc w:val="center"/>
        <w:rPr>
          <w:rFonts w:ascii="Times New Roman" w:hAnsi="Times New Roman"/>
          <w:b/>
        </w:rPr>
      </w:pPr>
    </w:p>
    <w:p w:rsidR="00045B5B" w:rsidP="00045B5B">
      <w:pPr>
        <w:bidi w:val="0"/>
        <w:jc w:val="center"/>
        <w:rPr>
          <w:rFonts w:ascii="Times New Roman" w:hAnsi="Times New Roman"/>
          <w:b/>
        </w:rPr>
      </w:pPr>
    </w:p>
    <w:p w:rsidR="00045B5B" w:rsidP="00045B5B">
      <w:pPr>
        <w:bidi w:val="0"/>
        <w:jc w:val="center"/>
        <w:rPr>
          <w:rFonts w:ascii="Times New Roman" w:hAnsi="Times New Roman"/>
          <w:b/>
        </w:rPr>
      </w:pPr>
      <w:r>
        <w:rPr>
          <w:rFonts w:ascii="Times New Roman" w:hAnsi="Times New Roman"/>
          <w:b/>
        </w:rPr>
        <w:t>UZNESENIE</w:t>
      </w:r>
    </w:p>
    <w:p w:rsidR="00045B5B" w:rsidP="00045B5B">
      <w:pPr>
        <w:bidi w:val="0"/>
        <w:jc w:val="center"/>
        <w:rPr>
          <w:rFonts w:ascii="Times New Roman" w:hAnsi="Times New Roman"/>
          <w:b/>
        </w:rPr>
      </w:pPr>
      <w:r>
        <w:rPr>
          <w:rFonts w:ascii="Times New Roman" w:hAnsi="Times New Roman"/>
          <w:b/>
        </w:rPr>
        <w:t>NÁRODNEJ RADY SLOVENSKEJ REPUBLIKY</w:t>
      </w:r>
    </w:p>
    <w:p w:rsidR="00045B5B" w:rsidP="00045B5B">
      <w:pPr>
        <w:bidi w:val="0"/>
        <w:jc w:val="center"/>
        <w:rPr>
          <w:rFonts w:ascii="Times New Roman" w:hAnsi="Times New Roman"/>
          <w:b/>
        </w:rPr>
      </w:pPr>
    </w:p>
    <w:p w:rsidR="00045B5B" w:rsidRPr="000B443B" w:rsidP="00045B5B">
      <w:pPr>
        <w:bidi w:val="0"/>
        <w:jc w:val="center"/>
        <w:rPr>
          <w:rFonts w:ascii="Times New Roman" w:hAnsi="Times New Roman"/>
        </w:rPr>
      </w:pPr>
      <w:r>
        <w:rPr>
          <w:rFonts w:ascii="Times New Roman" w:hAnsi="Times New Roman"/>
        </w:rPr>
        <w:t>z   . februára 2012</w:t>
      </w:r>
    </w:p>
    <w:p w:rsidR="00045B5B" w:rsidP="00045B5B">
      <w:pPr>
        <w:bidi w:val="0"/>
        <w:jc w:val="both"/>
        <w:rPr>
          <w:rFonts w:ascii="Times New Roman" w:hAnsi="Times New Roman"/>
          <w:b/>
        </w:rPr>
      </w:pPr>
    </w:p>
    <w:p w:rsidR="00045B5B" w:rsidRPr="00B4193E" w:rsidP="00045B5B">
      <w:pPr>
        <w:pStyle w:val="BodyText2"/>
        <w:bidi w:val="0"/>
        <w:ind w:left="60"/>
        <w:rPr>
          <w:rFonts w:ascii="Times New Roman" w:hAnsi="Times New Roman"/>
          <w:b/>
          <w:sz w:val="28"/>
          <w:szCs w:val="28"/>
        </w:rPr>
      </w:pPr>
      <w:r w:rsidRPr="008A2C8D">
        <w:rPr>
          <w:rFonts w:ascii="Times New Roman" w:hAnsi="Times New Roman"/>
        </w:rPr>
        <w:t xml:space="preserve">k návrhu na vyslovenie súhlasu Národnej rady Slovenskej republiky so </w:t>
      </w:r>
      <w:r w:rsidRPr="008A2C8D">
        <w:rPr>
          <w:rStyle w:val="spanr"/>
          <w:rFonts w:ascii="Times New Roman" w:hAnsi="Times New Roman"/>
          <w:b/>
          <w:bCs/>
        </w:rPr>
        <w:t>Zmluvou medzi Belgickým kráľovstvom, Bulharskou republikou, Českou republikou, Dánskym kráľovstvom, Spolkovou republikou Nemecko, Estónskou republikou, Írskom, Helénskou republikou, Španielskym kráľovstvom, Francúzskou republikou, Talianskou republikou, Cyperskou republikou, Lotyšskou republikou, Litovskou republikou, Luxemburským veľkovojvodstvom, Maďarskou republikou, Maltskou republikou, Holandským kráľovstvom, Rakúskou republikou, Poľskou republikou, Portugalskou republikou, Rumunskom, Slovinskou republikou, Slovenskou republikou, Fínskou republikou, Švédskym kráľovstvom, Spojeným kráľovstvom Veľkej Británie a Severného Írska (členskými štátmi Európskej únie) a Chorvátskou republikou o pristúpení Chorvátskej republiky k Európskej únii</w:t>
      </w:r>
      <w:r w:rsidRPr="008A2C8D">
        <w:rPr>
          <w:rFonts w:ascii="Times New Roman" w:hAnsi="Times New Roman"/>
        </w:rPr>
        <w:t xml:space="preserve"> </w:t>
      </w:r>
      <w:r w:rsidRPr="00B4193E">
        <w:rPr>
          <w:rFonts w:ascii="Times New Roman" w:hAnsi="Times New Roman"/>
          <w:b/>
        </w:rPr>
        <w:t xml:space="preserve">(ďalej len „Zmluva o pristúpení Chorvátskej republiky k Európskej únii“) (tlač 601) </w:t>
      </w:r>
    </w:p>
    <w:p w:rsidR="00045B5B" w:rsidP="00045B5B">
      <w:pPr>
        <w:pStyle w:val="Vlada"/>
        <w:widowControl/>
        <w:bidi w:val="0"/>
        <w:rPr>
          <w:rFonts w:ascii="Times New Roman" w:hAnsi="Times New Roman"/>
          <w:sz w:val="24"/>
          <w:szCs w:val="24"/>
        </w:rPr>
      </w:pPr>
      <w:r>
        <w:rPr>
          <w:rFonts w:ascii="Times New Roman" w:hAnsi="Times New Roman"/>
          <w:sz w:val="24"/>
          <w:szCs w:val="24"/>
        </w:rPr>
        <w:t xml:space="preserve">Národná rada Slovenskej republiky </w:t>
      </w:r>
    </w:p>
    <w:p w:rsidR="00045B5B" w:rsidP="00045B5B">
      <w:pPr>
        <w:pStyle w:val="H1"/>
        <w:bidi w:val="0"/>
        <w:rPr>
          <w:rFonts w:ascii="Times New Roman" w:hAnsi="Times New Roman"/>
          <w:b w:val="0"/>
          <w:bCs w:val="0"/>
          <w:sz w:val="24"/>
          <w:szCs w:val="24"/>
          <w:lang w:val="sk-SK"/>
        </w:rPr>
      </w:pPr>
      <w:r>
        <w:rPr>
          <w:rFonts w:ascii="Times New Roman" w:hAnsi="Times New Roman"/>
          <w:b w:val="0"/>
          <w:bCs w:val="0"/>
          <w:sz w:val="24"/>
          <w:szCs w:val="24"/>
          <w:lang w:val="sk-SK"/>
        </w:rPr>
        <w:t xml:space="preserve">podľa čl. 86 písm. d) Ústavy Slovenskej republiky </w:t>
      </w:r>
    </w:p>
    <w:p w:rsidR="00045B5B" w:rsidP="00045B5B">
      <w:pPr>
        <w:pStyle w:val="H1"/>
        <w:bidi w:val="0"/>
        <w:ind w:left="1134"/>
        <w:rPr>
          <w:rFonts w:ascii="Times New Roman" w:hAnsi="Times New Roman"/>
          <w:sz w:val="24"/>
          <w:szCs w:val="24"/>
          <w:lang w:val="sk-SK"/>
        </w:rPr>
      </w:pPr>
    </w:p>
    <w:p w:rsidR="00045B5B" w:rsidP="00045B5B">
      <w:pPr>
        <w:pStyle w:val="H1"/>
        <w:bidi w:val="0"/>
        <w:rPr>
          <w:rFonts w:ascii="Times New Roman" w:hAnsi="Times New Roman"/>
          <w:b w:val="0"/>
          <w:bCs w:val="0"/>
          <w:sz w:val="24"/>
          <w:szCs w:val="24"/>
          <w:lang w:val="sk-SK"/>
        </w:rPr>
      </w:pPr>
      <w:r>
        <w:rPr>
          <w:rFonts w:ascii="Times New Roman" w:hAnsi="Times New Roman"/>
          <w:sz w:val="24"/>
          <w:szCs w:val="24"/>
          <w:lang w:val="sk-SK"/>
        </w:rPr>
        <w:t>vyslovuje súhlas</w:t>
      </w:r>
    </w:p>
    <w:p w:rsidR="00045B5B" w:rsidP="00045B5B">
      <w:pPr>
        <w:bidi w:val="0"/>
        <w:ind w:left="1134"/>
        <w:rPr>
          <w:rFonts w:ascii="Times New Roman" w:hAnsi="Times New Roman"/>
          <w:b/>
          <w:bCs/>
        </w:rPr>
      </w:pPr>
    </w:p>
    <w:p w:rsidR="00045B5B" w:rsidP="00045B5B">
      <w:pPr>
        <w:bidi w:val="0"/>
        <w:rPr>
          <w:rFonts w:ascii="Times New Roman" w:hAnsi="Times New Roman"/>
          <w:b/>
          <w:bCs/>
          <w:sz w:val="28"/>
          <w:szCs w:val="28"/>
        </w:rPr>
      </w:pPr>
      <w:r>
        <w:rPr>
          <w:rFonts w:ascii="Times New Roman" w:hAnsi="Times New Roman"/>
        </w:rPr>
        <w:t>so Zmluvou o pristúpení Chorvátskej republiky k Európskej únii</w:t>
      </w:r>
    </w:p>
    <w:p w:rsidR="00045B5B" w:rsidP="00045B5B">
      <w:pPr>
        <w:bidi w:val="0"/>
        <w:ind w:left="1134"/>
        <w:rPr>
          <w:rFonts w:ascii="Times New Roman" w:hAnsi="Times New Roman"/>
        </w:rPr>
      </w:pPr>
    </w:p>
    <w:p w:rsidR="00045B5B" w:rsidP="00045B5B">
      <w:pPr>
        <w:bidi w:val="0"/>
        <w:rPr>
          <w:rFonts w:ascii="Times New Roman" w:hAnsi="Times New Roman"/>
        </w:rPr>
      </w:pPr>
      <w:r>
        <w:rPr>
          <w:rFonts w:ascii="Times New Roman" w:hAnsi="Times New Roman"/>
        </w:rPr>
        <w:t>a</w:t>
      </w:r>
    </w:p>
    <w:p w:rsidR="00045B5B" w:rsidP="00045B5B">
      <w:pPr>
        <w:bidi w:val="0"/>
        <w:ind w:left="1134"/>
        <w:rPr>
          <w:rFonts w:ascii="Times New Roman" w:hAnsi="Times New Roman"/>
        </w:rPr>
      </w:pPr>
    </w:p>
    <w:p w:rsidR="00045B5B" w:rsidP="00045B5B">
      <w:pPr>
        <w:suppressAutoHyphens/>
        <w:bidi w:val="0"/>
        <w:ind w:left="1134" w:right="-284" w:hanging="1134"/>
        <w:rPr>
          <w:rFonts w:ascii="Times New Roman" w:hAnsi="Times New Roman"/>
          <w:b/>
          <w:bCs/>
          <w:spacing w:val="-3"/>
          <w:lang w:eastAsia="en-US"/>
        </w:rPr>
      </w:pPr>
      <w:r>
        <w:rPr>
          <w:rFonts w:ascii="Times New Roman" w:hAnsi="Times New Roman"/>
          <w:b/>
          <w:bCs/>
          <w:spacing w:val="-3"/>
        </w:rPr>
        <w:t>rozhodla, že</w:t>
      </w:r>
    </w:p>
    <w:p w:rsidR="00045B5B" w:rsidP="00045B5B">
      <w:pPr>
        <w:pStyle w:val="Nadpis2loha"/>
        <w:bidi w:val="0"/>
        <w:ind w:left="1134" w:firstLine="0"/>
        <w:rPr>
          <w:rFonts w:ascii="Times New Roman" w:hAnsi="Times New Roman"/>
        </w:rPr>
      </w:pPr>
    </w:p>
    <w:p w:rsidR="00045B5B" w:rsidP="00045B5B">
      <w:pPr>
        <w:pStyle w:val="BodyText2"/>
        <w:bidi w:val="0"/>
        <w:rPr>
          <w:rFonts w:ascii="Times New Roman" w:hAnsi="Times New Roman"/>
        </w:rPr>
      </w:pPr>
      <w:r>
        <w:rPr>
          <w:rFonts w:ascii="Times New Roman" w:hAnsi="Times New Roman"/>
        </w:rPr>
        <w:t>Zmluva o pristúpení Chorvátskej republiky k Európskej únii</w:t>
      </w:r>
      <w:r>
        <w:rPr>
          <w:rFonts w:ascii="Times New Roman" w:hAnsi="Times New Roman"/>
          <w:spacing w:val="-3"/>
        </w:rPr>
        <w:t xml:space="preserve"> je medzinárodná zmluva</w:t>
      </w:r>
      <w:r>
        <w:rPr>
          <w:rFonts w:ascii="Times New Roman" w:hAnsi="Times New Roman"/>
        </w:rPr>
        <w:t xml:space="preserve"> podľa   čl. 7 ods. 5 Ústavy Slovenskej republiky, ktorá má prednosť pred zákonmi.</w:t>
      </w:r>
    </w:p>
    <w:p w:rsidR="00045B5B" w:rsidP="00045B5B">
      <w:pPr>
        <w:bidi w:val="0"/>
        <w:jc w:val="both"/>
        <w:rPr>
          <w:rFonts w:ascii="Times New Roman" w:hAnsi="Times New Roman"/>
          <w:b/>
        </w:rPr>
      </w:pPr>
    </w:p>
    <w:p w:rsidR="00045B5B" w:rsidP="00045B5B">
      <w:pPr>
        <w:bidi w:val="0"/>
        <w:jc w:val="both"/>
        <w:rPr>
          <w:rFonts w:ascii="Times New Roman" w:hAnsi="Times New Roman"/>
          <w:b/>
        </w:rPr>
      </w:pPr>
    </w:p>
    <w:p w:rsidR="00045B5B" w:rsidP="00045B5B">
      <w:pPr>
        <w:bidi w:val="0"/>
        <w:jc w:val="both"/>
        <w:rPr>
          <w:rFonts w:ascii="Times New Roman" w:hAnsi="Times New Roman"/>
          <w:b/>
        </w:rPr>
      </w:pPr>
    </w:p>
    <w:p w:rsidR="00045B5B" w:rsidP="00045B5B">
      <w:pPr>
        <w:bidi w:val="0"/>
        <w:jc w:val="both"/>
        <w:rPr>
          <w:rFonts w:ascii="Times New Roman" w:hAnsi="Times New Roman"/>
          <w:b/>
        </w:rPr>
      </w:pPr>
    </w:p>
    <w:p w:rsidR="00045B5B" w:rsidP="00045B5B">
      <w:pPr>
        <w:bidi w:val="0"/>
        <w:jc w:val="both"/>
        <w:rPr>
          <w:rFonts w:ascii="Times New Roman" w:hAnsi="Times New Roman"/>
          <w:b/>
        </w:rPr>
      </w:pPr>
    </w:p>
    <w:p w:rsidR="00045B5B" w:rsidRPr="000B443B" w:rsidP="00045B5B">
      <w:pPr>
        <w:bidi w:val="0"/>
        <w:jc w:val="both"/>
        <w:rPr>
          <w:rFonts w:ascii="Times New Roman" w:hAnsi="Times New Roman"/>
        </w:rPr>
      </w:pPr>
      <w:r>
        <w:rPr>
          <w:rFonts w:ascii="Times New Roman" w:hAnsi="Times New Roman"/>
        </w:rPr>
        <w:t xml:space="preserve">Bratislava, </w:t>
      </w:r>
      <w:r w:rsidRPr="000B443B">
        <w:rPr>
          <w:rFonts w:ascii="Times New Roman" w:hAnsi="Times New Roman"/>
        </w:rPr>
        <w:t xml:space="preserve"> január 2012</w:t>
      </w:r>
    </w:p>
    <w:p w:rsidR="00045B5B" w:rsidRPr="00F1455E" w:rsidP="00F1455E">
      <w:pPr>
        <w:pStyle w:val="BodyText2"/>
        <w:bidi w:val="0"/>
        <w:jc w:val="center"/>
        <w:rPr>
          <w:rFonts w:ascii="Times New Roman" w:hAnsi="Times New Roman"/>
          <w:b/>
          <w:bCs/>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65063D"/>
    <w:multiLevelType w:val="hybridMultilevel"/>
    <w:tmpl w:val="58984086"/>
    <w:lvl w:ilvl="0">
      <w:start w:val="1"/>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1915A5"/>
    <w:rsid w:val="00021E72"/>
    <w:rsid w:val="00045B5B"/>
    <w:rsid w:val="000A1B10"/>
    <w:rsid w:val="000B443B"/>
    <w:rsid w:val="00141B7F"/>
    <w:rsid w:val="00143BC3"/>
    <w:rsid w:val="001915A5"/>
    <w:rsid w:val="001B6949"/>
    <w:rsid w:val="00423265"/>
    <w:rsid w:val="004E5A8A"/>
    <w:rsid w:val="005D3519"/>
    <w:rsid w:val="006A030B"/>
    <w:rsid w:val="006F4D78"/>
    <w:rsid w:val="007D3F45"/>
    <w:rsid w:val="008A2C8D"/>
    <w:rsid w:val="008E6D05"/>
    <w:rsid w:val="00AD6233"/>
    <w:rsid w:val="00B4193E"/>
    <w:rsid w:val="00B75145"/>
    <w:rsid w:val="00B868BB"/>
    <w:rsid w:val="00C437AE"/>
    <w:rsid w:val="00F01630"/>
    <w:rsid w:val="00F1455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15A5"/>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Title">
    <w:name w:val="Title"/>
    <w:basedOn w:val="Normal"/>
    <w:qFormat/>
    <w:rsid w:val="001915A5"/>
    <w:pPr>
      <w:jc w:val="center"/>
    </w:pPr>
    <w:rPr>
      <w:b/>
      <w:sz w:val="32"/>
      <w:szCs w:val="20"/>
    </w:rPr>
  </w:style>
  <w:style w:type="paragraph" w:styleId="BodyText">
    <w:name w:val="Body Text"/>
    <w:basedOn w:val="Normal"/>
    <w:rsid w:val="001915A5"/>
    <w:pPr>
      <w:jc w:val="both"/>
    </w:pPr>
    <w:rPr>
      <w:b/>
      <w:bCs/>
    </w:rPr>
  </w:style>
  <w:style w:type="paragraph" w:styleId="Subtitle">
    <w:name w:val="Subtitle"/>
    <w:basedOn w:val="Normal"/>
    <w:qFormat/>
    <w:rsid w:val="001915A5"/>
    <w:pPr>
      <w:jc w:val="center"/>
    </w:pPr>
    <w:rPr>
      <w:b/>
      <w:sz w:val="28"/>
      <w:szCs w:val="20"/>
    </w:rPr>
  </w:style>
  <w:style w:type="paragraph" w:styleId="BodyText2">
    <w:name w:val="Body Text 2"/>
    <w:basedOn w:val="Normal"/>
    <w:rsid w:val="001915A5"/>
    <w:pPr>
      <w:jc w:val="both"/>
    </w:pPr>
    <w:rPr>
      <w:szCs w:val="20"/>
    </w:rPr>
  </w:style>
  <w:style w:type="paragraph" w:styleId="BodyText3">
    <w:name w:val="Body Text 3"/>
    <w:basedOn w:val="Normal"/>
    <w:rsid w:val="001915A5"/>
    <w:pPr>
      <w:jc w:val="both"/>
    </w:pPr>
    <w:rPr>
      <w:szCs w:val="20"/>
      <w:lang w:val="cs-CZ"/>
    </w:rPr>
  </w:style>
  <w:style w:type="paragraph" w:styleId="BodyTextIndent2">
    <w:name w:val="Body Text Indent 2"/>
    <w:basedOn w:val="Normal"/>
    <w:rsid w:val="001915A5"/>
    <w:pPr>
      <w:ind w:left="1980"/>
      <w:jc w:val="left"/>
    </w:pPr>
  </w:style>
  <w:style w:type="character" w:customStyle="1" w:styleId="spanr">
    <w:name w:val="span_r"/>
    <w:basedOn w:val="DefaultParagraphFont"/>
    <w:rsid w:val="008A2C8D"/>
    <w:rPr>
      <w:rFonts w:cs="Times New Roman"/>
      <w:rtl w:val="0"/>
      <w:cs w:val="0"/>
    </w:rPr>
  </w:style>
  <w:style w:type="paragraph" w:customStyle="1" w:styleId="Vlada">
    <w:name w:val="Vlada"/>
    <w:basedOn w:val="Normal"/>
    <w:rsid w:val="008A2C8D"/>
    <w:pPr>
      <w:widowControl w:val="0"/>
      <w:overflowPunct w:val="0"/>
      <w:autoSpaceDE w:val="0"/>
      <w:autoSpaceDN w:val="0"/>
      <w:adjustRightInd w:val="0"/>
      <w:spacing w:before="480" w:after="120"/>
      <w:jc w:val="left"/>
      <w:textAlignment w:val="baseline"/>
    </w:pPr>
    <w:rPr>
      <w:b/>
      <w:bCs/>
      <w:sz w:val="32"/>
      <w:szCs w:val="32"/>
      <w:lang w:eastAsia="cs-CZ"/>
    </w:rPr>
  </w:style>
  <w:style w:type="paragraph" w:customStyle="1" w:styleId="H1">
    <w:name w:val="H1"/>
    <w:basedOn w:val="Normal"/>
    <w:next w:val="Normal"/>
    <w:rsid w:val="008A2C8D"/>
    <w:pPr>
      <w:keepNext/>
      <w:overflowPunct w:val="0"/>
      <w:autoSpaceDE w:val="0"/>
      <w:autoSpaceDN w:val="0"/>
      <w:adjustRightInd w:val="0"/>
      <w:spacing w:before="100" w:after="100"/>
      <w:jc w:val="left"/>
      <w:textAlignment w:val="baseline"/>
    </w:pPr>
    <w:rPr>
      <w:b/>
      <w:bCs/>
      <w:kern w:val="36"/>
      <w:sz w:val="48"/>
      <w:szCs w:val="48"/>
      <w:lang w:val="sl-SI" w:eastAsia="cs-CZ"/>
    </w:rPr>
  </w:style>
  <w:style w:type="paragraph" w:customStyle="1" w:styleId="Nadpis2loha">
    <w:name w:val="Nadpis 2.Úloha"/>
    <w:basedOn w:val="Normal"/>
    <w:rsid w:val="008A2C8D"/>
    <w:pPr>
      <w:tabs>
        <w:tab w:val="left" w:pos="1418"/>
      </w:tabs>
      <w:overflowPunct w:val="0"/>
      <w:autoSpaceDE w:val="0"/>
      <w:autoSpaceDN w:val="0"/>
      <w:adjustRightInd w:val="0"/>
      <w:spacing w:before="120"/>
      <w:ind w:left="1418" w:hanging="851"/>
      <w:jc w:val="both"/>
      <w:textAlignment w:val="baseline"/>
    </w:pPr>
    <w:rPr>
      <w:lang w:eastAsia="cs-CZ"/>
    </w:rPr>
  </w:style>
  <w:style w:type="paragraph" w:customStyle="1" w:styleId="Zakladnystyl">
    <w:name w:val="Zakladny styl"/>
    <w:rsid w:val="00B4193E"/>
    <w:pPr>
      <w:framePr w:wrap="auto"/>
      <w:widowControl w:val="0"/>
      <w:overflowPunct w:val="0"/>
      <w:autoSpaceDE w:val="0"/>
      <w:autoSpaceDN w:val="0"/>
      <w:adjustRightInd w:val="0"/>
      <w:ind w:left="0" w:right="0"/>
      <w:jc w:val="left"/>
      <w:textAlignment w:val="baseline"/>
    </w:pPr>
    <w:rPr>
      <w:rFonts w:cs="Times New Roman"/>
      <w:sz w:val="20"/>
      <w:szCs w:val="20"/>
      <w:rtl w:val="0"/>
      <w:cs w:val="0"/>
      <w:lang w:val="sk-SK" w:eastAsia="cs-CZ"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4</Pages>
  <Words>1134</Words>
  <Characters>6466</Characters>
  <Application>Microsoft Office Word</Application>
  <DocSecurity>0</DocSecurity>
  <Lines>0</Lines>
  <Paragraphs>0</Paragraphs>
  <ScaleCrop>false</ScaleCrop>
  <Company>Kancelaria NR SR</Company>
  <LinksUpToDate>false</LinksUpToDate>
  <CharactersWithSpaces>7585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korbkris</dc:creator>
  <cp:lastModifiedBy>Korbeľová, Kristína, Bc.</cp:lastModifiedBy>
  <cp:revision>2</cp:revision>
  <cp:lastPrinted>2012-01-26T10:10:00Z</cp:lastPrinted>
  <dcterms:created xsi:type="dcterms:W3CDTF">2012-01-26T15:18:00Z</dcterms:created>
  <dcterms:modified xsi:type="dcterms:W3CDTF">2012-01-26T15:18:00Z</dcterms:modified>
</cp:coreProperties>
</file>