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3770">
      <w:pPr>
        <w:pStyle w:val="BodyTextIndent3"/>
        <w:spacing w:line="240" w:lineRule="auto"/>
        <w:ind w:left="0"/>
        <w:jc w:val="left"/>
        <w:rPr>
          <w:b/>
          <w:bCs/>
        </w:rPr>
      </w:pPr>
      <w:r>
        <w:rPr>
          <w:b/>
          <w:bCs/>
        </w:rPr>
        <w:t>Výbor Národnej rady Slovenskej republiky</w:t>
      </w:r>
    </w:p>
    <w:p w:rsidR="00863770">
      <w:pPr>
        <w:rPr>
          <w:rFonts w:ascii="AT*Zurich Calligraphic" w:hAnsi="AT*Zurich Calligraphic"/>
          <w:b/>
        </w:rPr>
      </w:pPr>
      <w:r w:rsidR="00AB46EB">
        <w:rPr>
          <w:rFonts w:ascii="AT*Zurich Calligraphic" w:hAnsi="AT*Zurich Calligraphic"/>
          <w:b/>
        </w:rPr>
        <w:t xml:space="preserve">            pre financie a </w:t>
      </w:r>
      <w:r>
        <w:rPr>
          <w:rFonts w:ascii="AT*Zurich Calligraphic" w:hAnsi="AT*Zurich Calligraphic"/>
          <w:b/>
        </w:rPr>
        <w:t xml:space="preserve">rozpočet  </w:t>
      </w:r>
    </w:p>
    <w:p w:rsidR="00863770">
      <w:pPr>
        <w:jc w:val="right"/>
        <w:rPr>
          <w:b/>
        </w:rPr>
      </w:pPr>
      <w:r>
        <w:rPr>
          <w:sz w:val="28"/>
        </w:rPr>
        <w:t xml:space="preserve">                                         </w:t>
      </w:r>
      <w:r w:rsidR="006D4C76">
        <w:t>34</w:t>
      </w:r>
      <w:r w:rsidRPr="00AB46EB">
        <w:t>.</w:t>
      </w:r>
      <w:r>
        <w:t xml:space="preserve"> schôdza</w:t>
      </w:r>
    </w:p>
    <w:p w:rsidR="00863770" w:rsidRPr="00AB46EB">
      <w:pPr>
        <w:ind w:right="-567"/>
      </w:pPr>
      <w:r w:rsidR="00AB46EB">
        <w:rPr>
          <w:b/>
        </w:rPr>
        <w:tab/>
        <w:tab/>
        <w:tab/>
        <w:tab/>
        <w:tab/>
        <w:tab/>
        <w:tab/>
        <w:tab/>
        <w:tab/>
        <w:tab/>
        <w:tab/>
      </w:r>
      <w:r w:rsidR="006D4C76">
        <w:t>4017</w:t>
      </w:r>
      <w:r w:rsidRPr="00AB46EB" w:rsidR="00AB46EB">
        <w:t>/201</w:t>
      </w:r>
      <w:r w:rsidR="006D4C76">
        <w:t>1</w:t>
      </w:r>
    </w:p>
    <w:p w:rsidR="00AB46EB">
      <w:pPr>
        <w:ind w:right="-567"/>
        <w:rPr>
          <w:b/>
        </w:rPr>
      </w:pPr>
      <w:r w:rsidR="00863770">
        <w:rPr>
          <w:b/>
        </w:rPr>
        <w:tab/>
        <w:tab/>
        <w:tab/>
        <w:tab/>
        <w:tab/>
      </w:r>
    </w:p>
    <w:p w:rsidR="00857960">
      <w:pPr>
        <w:ind w:right="-567"/>
        <w:rPr>
          <w:b/>
        </w:rPr>
      </w:pPr>
      <w:r w:rsidR="00863770">
        <w:rPr>
          <w:b/>
        </w:rPr>
        <w:tab/>
      </w:r>
      <w:r w:rsidR="002F0FC6">
        <w:rPr>
          <w:b/>
        </w:rPr>
        <w:t xml:space="preserve">   </w:t>
      </w:r>
      <w:r>
        <w:rPr>
          <w:b/>
        </w:rPr>
        <w:t xml:space="preserve">     </w:t>
      </w:r>
    </w:p>
    <w:p w:rsidR="00A06D3C">
      <w:pPr>
        <w:ind w:right="-567"/>
        <w:rPr>
          <w:b/>
        </w:rPr>
      </w:pPr>
      <w:r w:rsidR="00006A1E">
        <w:rPr>
          <w:b/>
        </w:rPr>
        <w:t xml:space="preserve">                                                                           </w:t>
      </w:r>
      <w:r w:rsidR="004820BB">
        <w:rPr>
          <w:b/>
        </w:rPr>
        <w:t>278</w:t>
      </w:r>
    </w:p>
    <w:p w:rsidR="00863770" w:rsidP="003F793E">
      <w:pPr>
        <w:ind w:right="-567"/>
        <w:rPr>
          <w:b/>
        </w:rPr>
      </w:pPr>
      <w:r w:rsidR="00FF54F7">
        <w:rPr>
          <w:b/>
        </w:rPr>
        <w:t xml:space="preserve">        </w:t>
      </w:r>
      <w:r w:rsidR="00FF54F7">
        <w:rPr>
          <w:b/>
        </w:rPr>
        <w:t xml:space="preserve">                                  </w:t>
      </w:r>
      <w:r w:rsidR="003F793E">
        <w:rPr>
          <w:b/>
        </w:rPr>
        <w:t xml:space="preserve">                      </w:t>
      </w:r>
      <w:r>
        <w:rPr>
          <w:b/>
        </w:rPr>
        <w:t>U z n e s e n i e</w:t>
      </w:r>
    </w:p>
    <w:p w:rsidR="00863770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863770">
      <w:pPr>
        <w:ind w:right="-567"/>
        <w:jc w:val="center"/>
        <w:rPr>
          <w:b/>
        </w:rPr>
      </w:pPr>
      <w:r w:rsidR="00AB46EB">
        <w:rPr>
          <w:b/>
        </w:rPr>
        <w:t>pre financie a</w:t>
      </w:r>
      <w:r>
        <w:rPr>
          <w:b/>
        </w:rPr>
        <w:t xml:space="preserve"> rozpočet </w:t>
      </w:r>
    </w:p>
    <w:p w:rsidR="00C53167" w:rsidP="00C53167">
      <w:pPr>
        <w:ind w:right="-567"/>
        <w:jc w:val="center"/>
        <w:rPr>
          <w:b/>
        </w:rPr>
      </w:pPr>
    </w:p>
    <w:p w:rsidR="00863770" w:rsidP="00C53167">
      <w:pPr>
        <w:ind w:right="-567"/>
        <w:jc w:val="center"/>
      </w:pPr>
      <w:r w:rsidR="00CF6E2B">
        <w:rPr>
          <w:b/>
        </w:rPr>
        <w:t>z </w:t>
      </w:r>
      <w:r w:rsidR="00A06D3C">
        <w:rPr>
          <w:b/>
        </w:rPr>
        <w:t>1</w:t>
      </w:r>
      <w:r w:rsidR="006D4C76">
        <w:rPr>
          <w:b/>
        </w:rPr>
        <w:t>5</w:t>
      </w:r>
      <w:r>
        <w:rPr>
          <w:b/>
        </w:rPr>
        <w:t xml:space="preserve">. </w:t>
      </w:r>
      <w:r w:rsidR="00AB46EB">
        <w:rPr>
          <w:b/>
        </w:rPr>
        <w:t>novembra</w:t>
      </w:r>
      <w:r w:rsidR="00380C66">
        <w:rPr>
          <w:b/>
        </w:rPr>
        <w:t xml:space="preserve"> </w:t>
      </w:r>
      <w:r>
        <w:rPr>
          <w:b/>
        </w:rPr>
        <w:t>20</w:t>
      </w:r>
      <w:r w:rsidR="00AB46EB">
        <w:rPr>
          <w:b/>
        </w:rPr>
        <w:t>1</w:t>
      </w:r>
      <w:r w:rsidR="006D4C76">
        <w:rPr>
          <w:b/>
        </w:rPr>
        <w:t>1</w:t>
      </w:r>
    </w:p>
    <w:p w:rsidR="00863770">
      <w:pPr>
        <w:jc w:val="both"/>
      </w:pPr>
    </w:p>
    <w:p w:rsidR="00863770" w:rsidP="00AB46EB">
      <w:pPr>
        <w:pStyle w:val="BodyText"/>
      </w:pPr>
      <w:r>
        <w:t>Výbor Národnej rady Slovenskej republiky pre financ</w:t>
      </w:r>
      <w:r w:rsidR="00AB46EB">
        <w:t>ie a</w:t>
      </w:r>
      <w:r w:rsidR="004A7DBA">
        <w:t xml:space="preserve"> rozpočet prerokoval </w:t>
      </w:r>
      <w:r w:rsidR="00AB46EB">
        <w:t>n</w:t>
      </w:r>
      <w:r w:rsidRPr="00012778" w:rsidR="00AB46EB">
        <w:t>ávrh rozpočtu Sociálnej poisťovne na rok 201</w:t>
      </w:r>
      <w:r w:rsidR="006D4C76">
        <w:t>2</w:t>
      </w:r>
      <w:r w:rsidR="00AB46EB">
        <w:t xml:space="preserve"> (tlač </w:t>
      </w:r>
      <w:r w:rsidR="006D4C76">
        <w:t>538</w:t>
      </w:r>
      <w:r w:rsidR="00AB46EB">
        <w:t xml:space="preserve">) </w:t>
      </w:r>
      <w:r w:rsidRPr="00AB46EB">
        <w:rPr>
          <w:b/>
        </w:rPr>
        <w:t>a</w:t>
      </w:r>
    </w:p>
    <w:p w:rsidR="00863770">
      <w:pPr>
        <w:jc w:val="both"/>
      </w:pPr>
    </w:p>
    <w:p w:rsidR="00AB46EB">
      <w:pPr>
        <w:jc w:val="both"/>
      </w:pPr>
    </w:p>
    <w:p w:rsidR="00863770" w:rsidP="00AD6C9F">
      <w:pPr>
        <w:pStyle w:val="Heading8"/>
        <w:numPr>
          <w:ilvl w:val="0"/>
          <w:numId w:val="0"/>
        </w:numPr>
        <w:tabs>
          <w:tab w:val="left" w:pos="708"/>
        </w:tabs>
        <w:ind w:left="708"/>
      </w:pPr>
      <w:r>
        <w:t>A. súhlasí</w:t>
      </w:r>
    </w:p>
    <w:p w:rsidR="00863770" w:rsidP="00AB46EB">
      <w:pPr>
        <w:pStyle w:val="BodyText"/>
        <w:ind w:left="1068" w:firstLine="348"/>
      </w:pPr>
      <w:r>
        <w:t>s</w:t>
      </w:r>
      <w:r w:rsidR="005854D6">
        <w:t> </w:t>
      </w:r>
      <w:r w:rsidR="00AB46EB">
        <w:t>n</w:t>
      </w:r>
      <w:r w:rsidRPr="00012778" w:rsidR="00AB46EB">
        <w:t>ávrh</w:t>
      </w:r>
      <w:r w:rsidR="00AB46EB">
        <w:t>om</w:t>
      </w:r>
      <w:r w:rsidRPr="00012778" w:rsidR="00AB46EB">
        <w:t xml:space="preserve"> rozpočtu Sociálnej poisťovne na rok 201</w:t>
      </w:r>
      <w:r w:rsidR="006D4C76">
        <w:t>2</w:t>
      </w:r>
      <w:r w:rsidR="00AB46EB">
        <w:t xml:space="preserve"> (tlač </w:t>
      </w:r>
      <w:r w:rsidR="006D4C76">
        <w:t>538</w:t>
      </w:r>
      <w:r w:rsidR="00AB46EB">
        <w:t>)</w:t>
      </w:r>
      <w:r>
        <w:t xml:space="preserve">, ktorý </w:t>
      </w:r>
      <w:r w:rsidR="00380C66">
        <w:t xml:space="preserve">                 </w:t>
      </w:r>
      <w:r>
        <w:t>rozpočtuje:</w:t>
      </w:r>
    </w:p>
    <w:p w:rsidR="00477414" w:rsidP="00477414">
      <w:pPr>
        <w:pStyle w:val="BodyText"/>
        <w:tabs>
          <w:tab w:val="decimal" w:pos="7938"/>
        </w:tabs>
        <w:rPr>
          <w:b/>
          <w:bCs/>
        </w:rPr>
      </w:pPr>
      <w:r>
        <w:rPr>
          <w:b/>
          <w:bCs/>
        </w:rPr>
        <w:tab/>
        <w:tab/>
      </w:r>
      <w:r w:rsidR="00612A9C">
        <w:rPr>
          <w:b/>
          <w:bCs/>
        </w:rPr>
        <w:t xml:space="preserve"> </w:t>
      </w:r>
      <w:r>
        <w:rPr>
          <w:b/>
          <w:bCs/>
        </w:rPr>
        <w:t xml:space="preserve">               </w:t>
      </w:r>
    </w:p>
    <w:p w:rsidR="00477414" w:rsidP="00477414">
      <w:pPr>
        <w:pStyle w:val="BodyText"/>
        <w:tabs>
          <w:tab w:val="decimal" w:pos="7938"/>
        </w:tabs>
        <w:rPr>
          <w:b/>
          <w:bCs/>
        </w:rPr>
      </w:pPr>
      <w:r>
        <w:rPr>
          <w:b/>
          <w:bCs/>
        </w:rPr>
        <w:t xml:space="preserve">                 zdroje celkom </w:t>
        <w:tab/>
        <w:t xml:space="preserve">7 061 171 tis. eur </w:t>
      </w:r>
    </w:p>
    <w:p w:rsidR="00477414" w:rsidP="00477414">
      <w:pPr>
        <w:pStyle w:val="BodyText"/>
        <w:tabs>
          <w:tab w:val="decimal" w:pos="7938"/>
        </w:tabs>
        <w:ind w:left="993"/>
        <w:rPr>
          <w:b/>
          <w:bCs/>
        </w:rPr>
      </w:pPr>
      <w:r>
        <w:rPr>
          <w:b/>
          <w:bCs/>
        </w:rPr>
        <w:t xml:space="preserve">výdavky </w:t>
        <w:tab/>
        <w:t xml:space="preserve">6 509 225 tis. eur </w:t>
      </w:r>
    </w:p>
    <w:p w:rsidR="00477414" w:rsidRPr="00FA1F1A" w:rsidP="00477414">
      <w:pPr>
        <w:ind w:left="993"/>
      </w:pPr>
      <w:r w:rsidRPr="00FA1F1A">
        <w:t>v </w:t>
      </w:r>
      <w:r w:rsidRPr="00FA1F1A">
        <w:t>tom:</w:t>
      </w:r>
    </w:p>
    <w:p w:rsidR="00477414" w:rsidRPr="00962858" w:rsidP="00477414">
      <w:pPr>
        <w:keepNext/>
        <w:keepLines/>
        <w:numPr>
          <w:ilvl w:val="0"/>
          <w:numId w:val="6"/>
        </w:numPr>
        <w:tabs>
          <w:tab w:val="num" w:pos="1276"/>
          <w:tab w:val="clear" w:pos="1776"/>
          <w:tab w:val="decimal" w:pos="7938"/>
        </w:tabs>
        <w:ind w:left="993" w:hanging="11"/>
        <w:jc w:val="center"/>
        <w:rPr>
          <w:sz w:val="22"/>
          <w:szCs w:val="22"/>
        </w:rPr>
      </w:pPr>
      <w:r w:rsidRPr="00962858">
        <w:rPr>
          <w:sz w:val="22"/>
          <w:szCs w:val="22"/>
        </w:rPr>
        <w:t xml:space="preserve">základný fond nemocenského poistenia </w:t>
        <w:tab/>
        <w:t>431 934 tis. </w:t>
      </w:r>
      <w:r>
        <w:rPr>
          <w:sz w:val="22"/>
          <w:szCs w:val="22"/>
        </w:rPr>
        <w:t>e</w:t>
      </w:r>
      <w:r w:rsidRPr="00962858">
        <w:rPr>
          <w:sz w:val="22"/>
          <w:szCs w:val="22"/>
        </w:rPr>
        <w:t>ur,</w:t>
      </w:r>
    </w:p>
    <w:p w:rsidR="00477414" w:rsidRPr="00962858" w:rsidP="00477414">
      <w:pPr>
        <w:keepNext/>
        <w:keepLines/>
        <w:numPr>
          <w:ilvl w:val="0"/>
          <w:numId w:val="6"/>
        </w:numPr>
        <w:tabs>
          <w:tab w:val="num" w:pos="1276"/>
          <w:tab w:val="clear" w:pos="1776"/>
          <w:tab w:val="decimal" w:pos="7938"/>
        </w:tabs>
        <w:ind w:left="993" w:hanging="11"/>
        <w:jc w:val="center"/>
        <w:rPr>
          <w:sz w:val="22"/>
          <w:szCs w:val="22"/>
        </w:rPr>
      </w:pPr>
      <w:r w:rsidRPr="00962858">
        <w:rPr>
          <w:sz w:val="22"/>
          <w:szCs w:val="22"/>
        </w:rPr>
        <w:t>základný fond starobného poistenia</w:t>
        <w:tab/>
        <w:t>4 814 092 tis. </w:t>
      </w:r>
      <w:r>
        <w:rPr>
          <w:sz w:val="22"/>
          <w:szCs w:val="22"/>
        </w:rPr>
        <w:t>e</w:t>
      </w:r>
      <w:r w:rsidRPr="00962858">
        <w:rPr>
          <w:sz w:val="22"/>
          <w:szCs w:val="22"/>
        </w:rPr>
        <w:t>ur,</w:t>
      </w:r>
    </w:p>
    <w:p w:rsidR="00477414" w:rsidRPr="00962858" w:rsidP="00477414">
      <w:pPr>
        <w:keepNext/>
        <w:keepLines/>
        <w:numPr>
          <w:ilvl w:val="0"/>
          <w:numId w:val="6"/>
        </w:numPr>
        <w:tabs>
          <w:tab w:val="num" w:pos="1276"/>
          <w:tab w:val="clear" w:pos="1776"/>
          <w:tab w:val="decimal" w:pos="7938"/>
        </w:tabs>
        <w:ind w:left="993" w:hanging="11"/>
        <w:jc w:val="center"/>
        <w:rPr>
          <w:sz w:val="22"/>
          <w:szCs w:val="22"/>
        </w:rPr>
      </w:pPr>
      <w:r w:rsidRPr="00962858">
        <w:rPr>
          <w:sz w:val="22"/>
          <w:szCs w:val="22"/>
        </w:rPr>
        <w:t>základný fond invalidného poistenia</w:t>
        <w:tab/>
        <w:t>890 568 tis. </w:t>
      </w:r>
      <w:r>
        <w:rPr>
          <w:sz w:val="22"/>
          <w:szCs w:val="22"/>
        </w:rPr>
        <w:t>e</w:t>
      </w:r>
      <w:r w:rsidRPr="00962858">
        <w:rPr>
          <w:sz w:val="22"/>
          <w:szCs w:val="22"/>
        </w:rPr>
        <w:t>ur,</w:t>
      </w:r>
    </w:p>
    <w:p w:rsidR="00477414" w:rsidRPr="00962858" w:rsidP="00477414">
      <w:pPr>
        <w:keepNext/>
        <w:keepLines/>
        <w:numPr>
          <w:ilvl w:val="0"/>
          <w:numId w:val="6"/>
        </w:numPr>
        <w:tabs>
          <w:tab w:val="num" w:pos="1276"/>
          <w:tab w:val="clear" w:pos="1776"/>
          <w:tab w:val="decimal" w:pos="7938"/>
        </w:tabs>
        <w:ind w:left="993" w:hanging="11"/>
        <w:jc w:val="center"/>
        <w:rPr>
          <w:sz w:val="22"/>
          <w:szCs w:val="22"/>
        </w:rPr>
      </w:pPr>
      <w:r w:rsidRPr="00962858">
        <w:rPr>
          <w:sz w:val="22"/>
          <w:szCs w:val="22"/>
        </w:rPr>
        <w:t>základný fond úrazového poistenia</w:t>
        <w:tab/>
        <w:t>47 676 tis. </w:t>
      </w:r>
      <w:r>
        <w:rPr>
          <w:sz w:val="22"/>
          <w:szCs w:val="22"/>
        </w:rPr>
        <w:t>e</w:t>
      </w:r>
      <w:r w:rsidRPr="00962858">
        <w:rPr>
          <w:sz w:val="22"/>
          <w:szCs w:val="22"/>
        </w:rPr>
        <w:t>ur,</w:t>
      </w:r>
    </w:p>
    <w:p w:rsidR="00477414" w:rsidRPr="00962858" w:rsidP="00477414">
      <w:pPr>
        <w:keepNext/>
        <w:keepLines/>
        <w:numPr>
          <w:ilvl w:val="0"/>
          <w:numId w:val="6"/>
        </w:numPr>
        <w:tabs>
          <w:tab w:val="num" w:pos="1276"/>
          <w:tab w:val="clear" w:pos="1776"/>
          <w:tab w:val="decimal" w:pos="7938"/>
        </w:tabs>
        <w:ind w:left="993" w:hanging="11"/>
        <w:jc w:val="center"/>
        <w:rPr>
          <w:sz w:val="22"/>
          <w:szCs w:val="22"/>
        </w:rPr>
      </w:pPr>
      <w:r w:rsidRPr="00962858">
        <w:rPr>
          <w:sz w:val="22"/>
          <w:szCs w:val="22"/>
        </w:rPr>
        <w:t>základný fond garančného poistenia</w:t>
        <w:tab/>
        <w:t>41 073 tis. </w:t>
      </w:r>
      <w:r>
        <w:rPr>
          <w:sz w:val="22"/>
          <w:szCs w:val="22"/>
        </w:rPr>
        <w:t>e</w:t>
      </w:r>
      <w:r w:rsidRPr="00962858">
        <w:rPr>
          <w:sz w:val="22"/>
          <w:szCs w:val="22"/>
        </w:rPr>
        <w:t>ur,</w:t>
      </w:r>
    </w:p>
    <w:p w:rsidR="00477414" w:rsidRPr="00962858" w:rsidP="00477414">
      <w:pPr>
        <w:keepNext/>
        <w:keepLines/>
        <w:numPr>
          <w:ilvl w:val="0"/>
          <w:numId w:val="6"/>
        </w:numPr>
        <w:tabs>
          <w:tab w:val="num" w:pos="1276"/>
          <w:tab w:val="clear" w:pos="1776"/>
          <w:tab w:val="decimal" w:pos="7938"/>
        </w:tabs>
        <w:ind w:left="993" w:hanging="11"/>
        <w:jc w:val="center"/>
        <w:rPr>
          <w:sz w:val="22"/>
          <w:szCs w:val="22"/>
        </w:rPr>
      </w:pPr>
      <w:r w:rsidRPr="00962858">
        <w:rPr>
          <w:sz w:val="22"/>
          <w:szCs w:val="22"/>
        </w:rPr>
        <w:t>základný fond poistenia v nezamestnanosti</w:t>
        <w:tab/>
        <w:t>170 171 tis. </w:t>
      </w:r>
      <w:r>
        <w:rPr>
          <w:sz w:val="22"/>
          <w:szCs w:val="22"/>
        </w:rPr>
        <w:t>e</w:t>
      </w:r>
      <w:r w:rsidRPr="00962858">
        <w:rPr>
          <w:sz w:val="22"/>
          <w:szCs w:val="22"/>
        </w:rPr>
        <w:t>ur,</w:t>
      </w:r>
    </w:p>
    <w:p w:rsidR="00477414" w:rsidRPr="00962858" w:rsidP="00477414">
      <w:pPr>
        <w:keepNext/>
        <w:keepLines/>
        <w:numPr>
          <w:ilvl w:val="0"/>
          <w:numId w:val="6"/>
        </w:numPr>
        <w:tabs>
          <w:tab w:val="num" w:pos="1276"/>
          <w:tab w:val="clear" w:pos="1776"/>
          <w:tab w:val="decimal" w:pos="7938"/>
        </w:tabs>
        <w:ind w:left="993" w:hanging="11"/>
        <w:jc w:val="center"/>
        <w:rPr>
          <w:sz w:val="22"/>
          <w:szCs w:val="22"/>
        </w:rPr>
      </w:pPr>
      <w:r w:rsidRPr="00962858">
        <w:rPr>
          <w:sz w:val="22"/>
          <w:szCs w:val="22"/>
        </w:rPr>
        <w:t xml:space="preserve">správny fond </w:t>
        <w:tab/>
        <w:t>113 711 tis. </w:t>
      </w:r>
      <w:r>
        <w:rPr>
          <w:sz w:val="22"/>
          <w:szCs w:val="22"/>
        </w:rPr>
        <w:t>e</w:t>
      </w:r>
      <w:r w:rsidRPr="00962858">
        <w:rPr>
          <w:sz w:val="22"/>
          <w:szCs w:val="22"/>
        </w:rPr>
        <w:t>ur,</w:t>
      </w:r>
    </w:p>
    <w:p w:rsidR="00477414" w:rsidRPr="00962858" w:rsidP="00477414">
      <w:pPr>
        <w:tabs>
          <w:tab w:val="left" w:pos="1418"/>
          <w:tab w:val="decimal" w:pos="8280"/>
        </w:tabs>
        <w:ind w:left="720"/>
        <w:rPr>
          <w:sz w:val="20"/>
          <w:szCs w:val="20"/>
        </w:rPr>
      </w:pPr>
      <w:r w:rsidRPr="00962858">
        <w:rPr>
          <w:sz w:val="20"/>
          <w:szCs w:val="20"/>
        </w:rPr>
        <w:tab/>
        <w:t xml:space="preserve">resp. suma zodpovedajúca tvorbe podľa </w:t>
      </w:r>
    </w:p>
    <w:p w:rsidR="00477414" w:rsidRPr="00962858" w:rsidP="00477414">
      <w:pPr>
        <w:tabs>
          <w:tab w:val="left" w:pos="1418"/>
          <w:tab w:val="decimal" w:pos="8280"/>
        </w:tabs>
        <w:ind w:left="720"/>
        <w:rPr>
          <w:sz w:val="20"/>
          <w:szCs w:val="20"/>
        </w:rPr>
      </w:pPr>
      <w:r w:rsidRPr="00962858">
        <w:rPr>
          <w:sz w:val="20"/>
          <w:szCs w:val="20"/>
        </w:rPr>
        <w:tab/>
        <w:t xml:space="preserve">§ 168 ods. 2 zákona č. 461/2003 Z. z. v aktuálnom </w:t>
      </w:r>
    </w:p>
    <w:p w:rsidR="00477414" w:rsidRPr="00962858" w:rsidP="00477414">
      <w:pPr>
        <w:tabs>
          <w:tab w:val="left" w:pos="1418"/>
          <w:tab w:val="decimal" w:pos="8280"/>
        </w:tabs>
        <w:ind w:left="720"/>
        <w:rPr>
          <w:sz w:val="20"/>
          <w:szCs w:val="20"/>
        </w:rPr>
      </w:pPr>
      <w:r w:rsidRPr="00962858">
        <w:rPr>
          <w:sz w:val="20"/>
          <w:szCs w:val="20"/>
        </w:rPr>
        <w:tab/>
        <w:t xml:space="preserve">znení zvýšená o prípadný nevyčerpaný zostatok </w:t>
      </w:r>
    </w:p>
    <w:p w:rsidR="00477414" w:rsidRPr="00962858" w:rsidP="00477414">
      <w:pPr>
        <w:tabs>
          <w:tab w:val="left" w:pos="1418"/>
          <w:tab w:val="decimal" w:pos="8280"/>
        </w:tabs>
        <w:ind w:left="720"/>
        <w:rPr>
          <w:sz w:val="20"/>
          <w:szCs w:val="20"/>
        </w:rPr>
      </w:pPr>
      <w:r w:rsidRPr="00962858">
        <w:rPr>
          <w:sz w:val="20"/>
          <w:szCs w:val="20"/>
        </w:rPr>
        <w:tab/>
        <w:t>z predchádzajúceho roka</w:t>
      </w:r>
    </w:p>
    <w:p w:rsidR="00863770" w:rsidRPr="006D4C76" w:rsidP="00477414">
      <w:pPr>
        <w:pStyle w:val="BodyText"/>
        <w:rPr>
          <w:b/>
          <w:sz w:val="20"/>
          <w:szCs w:val="20"/>
        </w:rPr>
      </w:pPr>
    </w:p>
    <w:p w:rsidR="00046C21" w:rsidP="00046C21">
      <w:pPr>
        <w:pStyle w:val="BodyText"/>
        <w:tabs>
          <w:tab w:val="left" w:pos="1080"/>
        </w:tabs>
        <w:ind w:left="1428"/>
        <w:rPr>
          <w:b/>
          <w:bCs/>
        </w:rPr>
      </w:pPr>
    </w:p>
    <w:p w:rsidR="006D4C76" w:rsidP="00046C21">
      <w:pPr>
        <w:pStyle w:val="BodyText"/>
        <w:tabs>
          <w:tab w:val="left" w:pos="1080"/>
        </w:tabs>
        <w:ind w:left="1428"/>
        <w:rPr>
          <w:b/>
          <w:bCs/>
        </w:rPr>
      </w:pPr>
    </w:p>
    <w:p w:rsidR="00863770">
      <w:pPr>
        <w:pStyle w:val="Heading8"/>
        <w:numPr>
          <w:ilvl w:val="0"/>
          <w:numId w:val="0"/>
        </w:numPr>
        <w:tabs>
          <w:tab w:val="left" w:pos="708"/>
        </w:tabs>
      </w:pPr>
      <w:r>
        <w:t xml:space="preserve">            B.  odporúča</w:t>
      </w:r>
    </w:p>
    <w:p w:rsidR="00863770">
      <w:pPr>
        <w:ind w:left="1065"/>
        <w:jc w:val="both"/>
        <w:rPr>
          <w:b/>
        </w:rPr>
      </w:pPr>
      <w:r>
        <w:rPr>
          <w:b/>
        </w:rPr>
        <w:t xml:space="preserve"> Národnej rade Slovenskej republiky</w:t>
      </w:r>
    </w:p>
    <w:p w:rsidR="00AB46EB" w:rsidP="00AB46EB">
      <w:pPr>
        <w:pStyle w:val="BodyText"/>
        <w:ind w:left="708" w:firstLine="348"/>
      </w:pPr>
    </w:p>
    <w:p w:rsidR="00863770" w:rsidP="00AB46EB">
      <w:pPr>
        <w:pStyle w:val="BodyText"/>
        <w:ind w:left="708" w:firstLine="708"/>
      </w:pPr>
      <w:r w:rsidR="00AB46EB">
        <w:t>n</w:t>
      </w:r>
      <w:r w:rsidRPr="00012778" w:rsidR="00AB46EB">
        <w:t>ávrh rozpočtu Sociálnej poisťovne na rok 201</w:t>
      </w:r>
      <w:r w:rsidR="006D4C76">
        <w:t>2</w:t>
      </w:r>
      <w:r w:rsidR="00AB46EB">
        <w:t xml:space="preserve"> (tlač </w:t>
      </w:r>
      <w:r w:rsidR="006D4C76">
        <w:t>538</w:t>
      </w:r>
      <w:r w:rsidR="00AB46EB">
        <w:t xml:space="preserve">) </w:t>
      </w:r>
      <w:r>
        <w:rPr>
          <w:b/>
          <w:bCs/>
        </w:rPr>
        <w:t xml:space="preserve">schváliť </w:t>
      </w:r>
    </w:p>
    <w:p w:rsidR="00863770">
      <w:pPr>
        <w:jc w:val="both"/>
      </w:pPr>
      <w:r>
        <w:tab/>
      </w:r>
    </w:p>
    <w:p w:rsidR="00C53167">
      <w:pPr>
        <w:jc w:val="both"/>
      </w:pPr>
    </w:p>
    <w:p w:rsidR="00863770">
      <w:pPr>
        <w:pStyle w:val="Heading6"/>
        <w:spacing w:line="240" w:lineRule="auto"/>
        <w:ind w:left="1065" w:hanging="360"/>
      </w:pPr>
      <w:r>
        <w:t>C. ukladá</w:t>
      </w:r>
    </w:p>
    <w:p w:rsidR="00863770">
      <w:pPr>
        <w:ind w:left="1065"/>
        <w:jc w:val="both"/>
        <w:rPr>
          <w:b/>
        </w:rPr>
      </w:pPr>
      <w:r>
        <w:rPr>
          <w:b/>
        </w:rPr>
        <w:t>predsedovi výboru</w:t>
      </w:r>
    </w:p>
    <w:p w:rsidR="006D4C76" w:rsidP="006D4C76">
      <w:pPr>
        <w:pStyle w:val="BodyTextIndent3"/>
        <w:ind w:firstLine="351"/>
      </w:pPr>
      <w:r w:rsidR="005854D6">
        <w:t xml:space="preserve">   </w:t>
      </w:r>
    </w:p>
    <w:p w:rsidR="006D4C76" w:rsidRPr="006D4C76" w:rsidP="006D4C76">
      <w:pPr>
        <w:pStyle w:val="BodyTextIndent3"/>
        <w:spacing w:line="240" w:lineRule="auto"/>
        <w:ind w:firstLine="351"/>
        <w:rPr>
          <w:szCs w:val="20"/>
        </w:rPr>
      </w:pPr>
      <w:r w:rsidR="005854D6">
        <w:t xml:space="preserve"> </w:t>
      </w:r>
      <w:r w:rsidRPr="006D4C76">
        <w:rPr>
          <w:szCs w:val="20"/>
        </w:rPr>
        <w:t xml:space="preserve">podať predsedovi Výboru Národnej rady Slovenskej republiky pre  </w:t>
      </w:r>
      <w:r>
        <w:rPr>
          <w:szCs w:val="20"/>
        </w:rPr>
        <w:t>sociálne veci</w:t>
      </w:r>
      <w:r w:rsidRPr="006D4C76">
        <w:rPr>
          <w:szCs w:val="20"/>
        </w:rPr>
        <w:t xml:space="preserve"> ako gestorskému výboru informáciu o  výsledku prerokovania.</w:t>
      </w:r>
    </w:p>
    <w:p w:rsidR="00863770" w:rsidP="005854D6">
      <w:pPr>
        <w:pStyle w:val="BodyTextIndent3"/>
        <w:spacing w:line="240" w:lineRule="auto"/>
        <w:ind w:firstLine="351"/>
      </w:pPr>
    </w:p>
    <w:p w:rsidR="00863770">
      <w:pPr>
        <w:jc w:val="both"/>
      </w:pPr>
    </w:p>
    <w:p w:rsidR="00863770">
      <w:pPr>
        <w:jc w:val="both"/>
      </w:pPr>
    </w:p>
    <w:p w:rsidR="00863770">
      <w:pPr>
        <w:jc w:val="both"/>
      </w:pPr>
    </w:p>
    <w:p w:rsidR="00863770">
      <w:pPr>
        <w:ind w:left="7080"/>
        <w:rPr>
          <w:b/>
        </w:rPr>
      </w:pPr>
      <w:r w:rsidR="00AB46EB">
        <w:rPr>
          <w:b/>
        </w:rPr>
        <w:t xml:space="preserve"> </w:t>
      </w:r>
      <w:r>
        <w:rPr>
          <w:b/>
        </w:rPr>
        <w:t xml:space="preserve">  </w:t>
      </w:r>
      <w:r w:rsidR="005854D6">
        <w:rPr>
          <w:b/>
        </w:rPr>
        <w:t xml:space="preserve">Jozef </w:t>
      </w:r>
      <w:r w:rsidR="00AB46EB">
        <w:rPr>
          <w:b/>
        </w:rPr>
        <w:t xml:space="preserve">K o l l á r </w:t>
      </w:r>
      <w:r>
        <w:rPr>
          <w:b/>
        </w:rPr>
        <w:t xml:space="preserve"> </w:t>
      </w:r>
    </w:p>
    <w:p w:rsidR="00863770">
      <w:pPr>
        <w:ind w:left="1065"/>
        <w:jc w:val="right"/>
        <w:rPr>
          <w:b/>
        </w:rPr>
      </w:pPr>
      <w:r>
        <w:t>predseda výboru</w:t>
      </w:r>
    </w:p>
    <w:p w:rsidR="00863770">
      <w:pPr>
        <w:jc w:val="both"/>
        <w:rPr>
          <w:b/>
        </w:rPr>
      </w:pPr>
      <w:r w:rsidR="005854D6">
        <w:rPr>
          <w:b/>
        </w:rPr>
        <w:t xml:space="preserve"> </w:t>
      </w:r>
      <w:r w:rsidR="00AB46EB">
        <w:rPr>
          <w:b/>
        </w:rPr>
        <w:t>Zuzana Aštaryová</w:t>
      </w:r>
    </w:p>
    <w:p w:rsidR="00863770">
      <w:pPr>
        <w:jc w:val="both"/>
      </w:pPr>
      <w:r>
        <w:t>overovateľ</w:t>
      </w:r>
      <w:r w:rsidR="00AB46EB">
        <w:t>ka</w:t>
      </w:r>
      <w:r>
        <w:t xml:space="preserve"> výboru</w:t>
      </w:r>
    </w:p>
    <w:sectPr w:rsidSect="00AB46EB">
      <w:pgSz w:w="11906" w:h="16838"/>
      <w:pgMar w:top="719" w:right="1646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9C1A3B"/>
    <w:multiLevelType w:val="hybridMultilevel"/>
    <w:tmpl w:val="FB8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3">
    <w:nsid w:val="6E783F31"/>
    <w:multiLevelType w:val="hybridMultilevel"/>
    <w:tmpl w:val="F4FE772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7D520AD5"/>
    <w:multiLevelType w:val="hybridMultilevel"/>
    <w:tmpl w:val="2FE2430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C66"/>
    <w:rsid w:val="00006A1E"/>
    <w:rsid w:val="00012778"/>
    <w:rsid w:val="00046C21"/>
    <w:rsid w:val="00070B42"/>
    <w:rsid w:val="000F0B51"/>
    <w:rsid w:val="00244BAD"/>
    <w:rsid w:val="00293272"/>
    <w:rsid w:val="002F0FC6"/>
    <w:rsid w:val="002F4C44"/>
    <w:rsid w:val="003200E1"/>
    <w:rsid w:val="0033704C"/>
    <w:rsid w:val="00380C66"/>
    <w:rsid w:val="003F793E"/>
    <w:rsid w:val="00477414"/>
    <w:rsid w:val="004820BB"/>
    <w:rsid w:val="004A7DBA"/>
    <w:rsid w:val="0051056B"/>
    <w:rsid w:val="005133D9"/>
    <w:rsid w:val="00550B9F"/>
    <w:rsid w:val="0056577F"/>
    <w:rsid w:val="005854D6"/>
    <w:rsid w:val="005A2887"/>
    <w:rsid w:val="005F75C5"/>
    <w:rsid w:val="00612A9C"/>
    <w:rsid w:val="006D4C76"/>
    <w:rsid w:val="00791359"/>
    <w:rsid w:val="00850C15"/>
    <w:rsid w:val="00857960"/>
    <w:rsid w:val="00863770"/>
    <w:rsid w:val="008B1572"/>
    <w:rsid w:val="00962858"/>
    <w:rsid w:val="00A06D3C"/>
    <w:rsid w:val="00A53006"/>
    <w:rsid w:val="00A700C2"/>
    <w:rsid w:val="00A82CDE"/>
    <w:rsid w:val="00AB46EB"/>
    <w:rsid w:val="00AD6C9F"/>
    <w:rsid w:val="00B03653"/>
    <w:rsid w:val="00B44EDE"/>
    <w:rsid w:val="00BC4EE0"/>
    <w:rsid w:val="00C53167"/>
    <w:rsid w:val="00C5330A"/>
    <w:rsid w:val="00CF4E74"/>
    <w:rsid w:val="00CF6E2B"/>
    <w:rsid w:val="00EE2DA4"/>
    <w:rsid w:val="00F23B25"/>
    <w:rsid w:val="00F369A8"/>
    <w:rsid w:val="00FA1F1A"/>
    <w:rsid w:val="00FF54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rFonts w:eastAsia="Arial Unicode MS"/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863770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BodyText"/>
    <w:rsid w:val="004774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56</cp:revision>
  <cp:lastPrinted>2007-11-21T12:06:00Z</cp:lastPrinted>
  <dcterms:created xsi:type="dcterms:W3CDTF">2002-11-21T09:45:00Z</dcterms:created>
  <dcterms:modified xsi:type="dcterms:W3CDTF">2011-11-16T08:49:00Z</dcterms:modified>
</cp:coreProperties>
</file>