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FC" w:rsidRPr="00E90A45" w:rsidRDefault="00CF6EFC" w:rsidP="00E90A45">
      <w:pPr>
        <w:pStyle w:val="Heading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CF6EFC" w:rsidRPr="00E90A45" w:rsidRDefault="00CF6EFC" w:rsidP="00E90A45">
      <w:pPr>
        <w:pStyle w:val="Heading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CF6EFC" w:rsidRDefault="00CF6EFC" w:rsidP="00E90A45">
      <w:pPr>
        <w:rPr>
          <w:lang w:val="de-DE"/>
        </w:rPr>
      </w:pPr>
    </w:p>
    <w:p w:rsidR="00CF6EFC" w:rsidRDefault="00CF6EFC" w:rsidP="00E90A45">
      <w:pPr>
        <w:ind w:left="6024" w:firstLine="348"/>
        <w:rPr>
          <w:b/>
        </w:rPr>
      </w:pPr>
      <w:r>
        <w:t xml:space="preserve">           </w:t>
      </w:r>
    </w:p>
    <w:p w:rsidR="00CF6EFC" w:rsidRPr="00E90A45" w:rsidRDefault="00CF6EFC" w:rsidP="00E90A45">
      <w:pPr>
        <w:ind w:left="4956" w:firstLine="708"/>
        <w:rPr>
          <w:b/>
        </w:rPr>
      </w:pPr>
      <w:r>
        <w:t xml:space="preserve">                   26. schôdza výboru </w:t>
      </w:r>
    </w:p>
    <w:p w:rsidR="00CF6EFC" w:rsidRDefault="00CF6EFC" w:rsidP="00FA4346">
      <w:pPr>
        <w:ind w:left="5664" w:firstLine="708"/>
      </w:pPr>
      <w:r>
        <w:t xml:space="preserve">       Číslo: CRD-4143/2011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CF6EFC" w:rsidRPr="004A7775" w:rsidRDefault="00CF6EFC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93</w:t>
      </w:r>
      <w:r w:rsidRPr="004A7775">
        <w:rPr>
          <w:b/>
          <w:bCs/>
          <w:iCs/>
          <w:sz w:val="28"/>
        </w:rPr>
        <w:t>.</w:t>
      </w:r>
    </w:p>
    <w:p w:rsidR="00CF6EFC" w:rsidRPr="004A7775" w:rsidRDefault="00CF6EFC" w:rsidP="00E90A45">
      <w:pPr>
        <w:pStyle w:val="Heading5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 xml:space="preserve">z </w:t>
      </w:r>
      <w:r>
        <w:rPr>
          <w:b/>
          <w:bCs/>
          <w:iCs/>
        </w:rPr>
        <w:t>20.</w:t>
      </w:r>
      <w:r w:rsidRPr="004A7775">
        <w:rPr>
          <w:b/>
          <w:bCs/>
          <w:iCs/>
        </w:rPr>
        <w:t xml:space="preserve"> </w:t>
      </w:r>
      <w:r>
        <w:rPr>
          <w:b/>
          <w:bCs/>
          <w:iCs/>
        </w:rPr>
        <w:t>októbra</w:t>
      </w:r>
      <w:r w:rsidRPr="004A7775">
        <w:rPr>
          <w:b/>
          <w:bCs/>
          <w:iCs/>
        </w:rPr>
        <w:t xml:space="preserve"> 2011</w:t>
      </w:r>
    </w:p>
    <w:p w:rsidR="00CF6EFC" w:rsidRDefault="00CF6EFC" w:rsidP="00E90A45">
      <w:pPr>
        <w:ind w:left="360"/>
        <w:jc w:val="center"/>
      </w:pPr>
    </w:p>
    <w:p w:rsidR="00CF6EFC" w:rsidRDefault="00CF6EFC" w:rsidP="00E90A45"/>
    <w:p w:rsidR="00CF6EFC" w:rsidRDefault="00CF6EFC" w:rsidP="00E90A45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CF6EFC" w:rsidRDefault="00CF6EFC" w:rsidP="00E90A45">
      <w:pPr>
        <w:spacing w:before="120"/>
        <w:ind w:left="1080"/>
      </w:pPr>
    </w:p>
    <w:p w:rsidR="00CF6EFC" w:rsidRDefault="00CF6EFC" w:rsidP="00E90A45">
      <w:pPr>
        <w:spacing w:before="120"/>
        <w:ind w:left="1080"/>
      </w:pPr>
    </w:p>
    <w:p w:rsidR="00CF6EFC" w:rsidRPr="00320196" w:rsidRDefault="00CF6EFC" w:rsidP="00E90A45">
      <w:pPr>
        <w:pStyle w:val="BodyText"/>
        <w:spacing w:after="0"/>
        <w:ind w:left="360" w:hanging="360"/>
        <w:jc w:val="both"/>
        <w:rPr>
          <w:bCs/>
        </w:rPr>
      </w:pPr>
      <w:r>
        <w:tab/>
      </w:r>
      <w:r>
        <w:tab/>
      </w:r>
      <w:r>
        <w:rPr>
          <w:b/>
          <w:bCs/>
        </w:rPr>
        <w:t>prerokoval</w:t>
      </w:r>
      <w:r>
        <w:t xml:space="preserve"> Zameranie činnosti Veľvyslanectva</w:t>
      </w:r>
      <w:r>
        <w:rPr>
          <w:bCs/>
        </w:rPr>
        <w:t xml:space="preserve"> Slovenskej republiky v Nairobi a</w:t>
      </w:r>
    </w:p>
    <w:p w:rsidR="00CF6EFC" w:rsidRDefault="00CF6EFC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Default="00CF6EFC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Pr="004A7775" w:rsidRDefault="00CF6EFC" w:rsidP="00E90A45">
      <w:pPr>
        <w:tabs>
          <w:tab w:val="left" w:pos="993"/>
        </w:tabs>
        <w:ind w:left="360"/>
        <w:jc w:val="both"/>
        <w:rPr>
          <w:szCs w:val="28"/>
          <w:lang w:eastAsia="en-US"/>
        </w:rPr>
      </w:pPr>
      <w:r w:rsidRPr="004A7775">
        <w:rPr>
          <w:b/>
          <w:szCs w:val="28"/>
        </w:rPr>
        <w:t xml:space="preserve">A.  b e r i e   n a   v e d o m i e </w:t>
      </w:r>
      <w:r w:rsidRPr="004A7775">
        <w:rPr>
          <w:szCs w:val="28"/>
        </w:rPr>
        <w:t xml:space="preserve"> </w:t>
      </w:r>
    </w:p>
    <w:p w:rsidR="00CF6EFC" w:rsidRDefault="00CF6EFC" w:rsidP="00E90A45">
      <w:pPr>
        <w:pStyle w:val="BodyText21"/>
        <w:tabs>
          <w:tab w:val="left" w:pos="993"/>
        </w:tabs>
      </w:pPr>
    </w:p>
    <w:p w:rsidR="00CF6EFC" w:rsidRDefault="00CF6EFC" w:rsidP="00E90A45">
      <w:pPr>
        <w:pStyle w:val="BodyText"/>
        <w:spacing w:after="0"/>
        <w:ind w:left="360" w:hanging="360"/>
        <w:jc w:val="both"/>
      </w:pPr>
      <w:r>
        <w:tab/>
      </w:r>
      <w:r>
        <w:tab/>
        <w:t>Zameranie činnosti Veľvyslanectva</w:t>
      </w:r>
      <w:r>
        <w:rPr>
          <w:bCs/>
        </w:rPr>
        <w:t xml:space="preserve"> Slovenskej republiky v Nairobi </w:t>
      </w:r>
      <w:r>
        <w:t>predložené dezignovaným veľvyslancom Michalom Mlynárom v zmysle § 8 ods. 7 zákona č. 151/2010 Z. z. o zahraničnej službe a o zmene a doplnení niektorých zákonov;</w:t>
      </w:r>
      <w:r>
        <w:tab/>
      </w:r>
    </w:p>
    <w:p w:rsidR="00CF6EFC" w:rsidRDefault="00CF6EFC" w:rsidP="00E90A45">
      <w:pPr>
        <w:pStyle w:val="Heading4"/>
        <w:ind w:left="0"/>
        <w:jc w:val="left"/>
        <w:rPr>
          <w:b/>
          <w:szCs w:val="28"/>
          <w:lang w:val="sk-SK"/>
        </w:rPr>
      </w:pPr>
    </w:p>
    <w:p w:rsidR="00CF6EFC" w:rsidRDefault="00CF6EFC" w:rsidP="00E90A45"/>
    <w:p w:rsidR="00CF6EFC" w:rsidRDefault="00CF6EFC" w:rsidP="00E90A45"/>
    <w:p w:rsidR="00CF6EFC" w:rsidRPr="004A7775" w:rsidRDefault="00CF6EFC" w:rsidP="00E90A45">
      <w:pPr>
        <w:pStyle w:val="Heading4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>u k l a d á</w:t>
      </w:r>
    </w:p>
    <w:p w:rsidR="00CF6EFC" w:rsidRPr="004A7775" w:rsidRDefault="00CF6EFC" w:rsidP="00E90A45">
      <w:pPr>
        <w:pStyle w:val="BodyText21"/>
        <w:tabs>
          <w:tab w:val="left" w:pos="720"/>
        </w:tabs>
        <w:ind w:left="720" w:hanging="720"/>
        <w:rPr>
          <w:b/>
          <w:bCs/>
          <w:iCs/>
          <w:szCs w:val="24"/>
          <w:lang w:eastAsia="en-US"/>
        </w:rPr>
      </w:pPr>
      <w:r w:rsidRPr="004A7775">
        <w:tab/>
      </w:r>
      <w:r w:rsidRPr="004A7775">
        <w:rPr>
          <w:b/>
          <w:bCs/>
          <w:iCs/>
        </w:rPr>
        <w:t>predsedovi  výboru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E90A45">
      <w:pPr>
        <w:ind w:left="360" w:firstLine="348"/>
        <w:jc w:val="both"/>
      </w:pPr>
      <w: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Pr="00ED6917" w:rsidRDefault="00CF6EFC" w:rsidP="006669B2">
      <w:pPr>
        <w:pStyle w:val="BodyTextIndent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CF6EFC" w:rsidRDefault="00CF6EFC" w:rsidP="006669B2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CF6EFC" w:rsidRPr="008B44DA" w:rsidRDefault="00CF6EFC" w:rsidP="006669B2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CF6EFC" w:rsidRPr="00BC06CD" w:rsidRDefault="00CF6EFC" w:rsidP="006669B2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CF6EFC" w:rsidRDefault="00CF6EFC" w:rsidP="006669B2">
      <w:r>
        <w:tab/>
      </w:r>
      <w:r w:rsidRPr="00ED6917">
        <w:t>overovateľ výboru</w:t>
      </w:r>
    </w:p>
    <w:p w:rsidR="00CF6EFC" w:rsidRDefault="00CF6EFC" w:rsidP="006669B2">
      <w:pPr>
        <w:pStyle w:val="BodyTextIndent2"/>
        <w:ind w:left="6373"/>
      </w:pPr>
    </w:p>
    <w:sectPr w:rsidR="00CF6EFC" w:rsidSect="00B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A45"/>
    <w:rsid w:val="000621E8"/>
    <w:rsid w:val="000E5278"/>
    <w:rsid w:val="0018763C"/>
    <w:rsid w:val="00212E70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CF6EFC"/>
    <w:rsid w:val="00D838F9"/>
    <w:rsid w:val="00DC35B8"/>
    <w:rsid w:val="00E322DC"/>
    <w:rsid w:val="00E40D7E"/>
    <w:rsid w:val="00E90A45"/>
    <w:rsid w:val="00ED6917"/>
    <w:rsid w:val="00F12046"/>
    <w:rsid w:val="00FA4346"/>
    <w:rsid w:val="00FB3FED"/>
    <w:rsid w:val="00FB415E"/>
    <w:rsid w:val="00FE2096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181</Words>
  <Characters>1038</Characters>
  <Application>Microsoft Office Outlook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brutbarb</cp:lastModifiedBy>
  <cp:revision>11</cp:revision>
  <cp:lastPrinted>2011-10-19T13:34:00Z</cp:lastPrinted>
  <dcterms:created xsi:type="dcterms:W3CDTF">2011-07-04T09:26:00Z</dcterms:created>
  <dcterms:modified xsi:type="dcterms:W3CDTF">2011-10-19T13:34:00Z</dcterms:modified>
</cp:coreProperties>
</file>