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87F" w:rsidRPr="009027A0" w:rsidP="0047287F">
      <w:pPr>
        <w:pStyle w:val="Heading5"/>
        <w:spacing w:before="0"/>
        <w:ind w:firstLine="709"/>
        <w:rPr>
          <w:szCs w:val="24"/>
        </w:rPr>
      </w:pPr>
      <w:r w:rsidRPr="009027A0" w:rsidR="00902673">
        <w:rPr>
          <w:szCs w:val="24"/>
        </w:rPr>
        <w:t xml:space="preserve">  </w:t>
      </w:r>
      <w:r w:rsidRPr="009027A0">
        <w:rPr>
          <w:szCs w:val="24"/>
        </w:rPr>
        <w:t>ÚSTAVNOPRÁVNY VÝBOR</w:t>
        <w:tab/>
      </w:r>
    </w:p>
    <w:p w:rsidR="0047287F" w:rsidP="0047287F">
      <w:pPr>
        <w:spacing w:before="120"/>
      </w:pPr>
      <w:r w:rsidRPr="009027A0">
        <w:rPr>
          <w:b/>
        </w:rPr>
        <w:t>NÁRODNEJ RADY SLOVENSKEJ REPUBLIKY</w:t>
      </w:r>
      <w:r w:rsidRPr="009027A0">
        <w:tab/>
      </w:r>
    </w:p>
    <w:p w:rsidR="00770E83" w:rsidP="0047287F">
      <w:pPr>
        <w:spacing w:before="120"/>
      </w:pPr>
    </w:p>
    <w:p w:rsidR="0047287F" w:rsidP="0060139F">
      <w:pPr>
        <w:ind w:left="1418" w:firstLine="709"/>
      </w:pPr>
      <w:r w:rsidRPr="009027A0">
        <w:tab/>
        <w:tab/>
      </w:r>
      <w:r w:rsidR="00BD117C">
        <w:tab/>
        <w:tab/>
      </w:r>
      <w:r w:rsidRPr="009027A0">
        <w:tab/>
      </w:r>
      <w:r w:rsidR="0021452B">
        <w:t>41</w:t>
      </w:r>
      <w:r w:rsidRPr="009027A0">
        <w:t>. schôdza</w:t>
      </w:r>
      <w:r w:rsidR="003A1A6A">
        <w:t xml:space="preserve"> </w:t>
      </w:r>
    </w:p>
    <w:p w:rsidR="00146611" w:rsidP="0060139F">
      <w:pPr>
        <w:ind w:left="1418" w:firstLine="709"/>
        <w:rPr>
          <w:sz w:val="22"/>
          <w:szCs w:val="22"/>
        </w:rPr>
      </w:pPr>
      <w:r w:rsidR="00620E53">
        <w:tab/>
        <w:tab/>
        <w:tab/>
        <w:tab/>
        <w:tab/>
        <w:t xml:space="preserve">Číslo: </w:t>
      </w:r>
      <w:r w:rsidRPr="005E1310" w:rsidR="008F2577">
        <w:rPr>
          <w:sz w:val="22"/>
          <w:szCs w:val="22"/>
        </w:rPr>
        <w:t>CRD-</w:t>
      </w:r>
      <w:r w:rsidR="008D2E14">
        <w:rPr>
          <w:sz w:val="22"/>
          <w:szCs w:val="22"/>
        </w:rPr>
        <w:t>3154/2011</w:t>
      </w:r>
    </w:p>
    <w:p w:rsidR="008D2E14" w:rsidP="0060139F">
      <w:pPr>
        <w:ind w:left="1418" w:firstLine="709"/>
        <w:rPr>
          <w:sz w:val="22"/>
          <w:szCs w:val="22"/>
        </w:rPr>
      </w:pPr>
    </w:p>
    <w:p w:rsidR="008D2E14" w:rsidP="0060139F">
      <w:pPr>
        <w:ind w:left="1418" w:firstLine="709"/>
      </w:pPr>
    </w:p>
    <w:p w:rsidR="0047287F" w:rsidRPr="00EB740B" w:rsidP="0047287F">
      <w:pPr>
        <w:spacing w:before="120"/>
        <w:jc w:val="center"/>
        <w:rPr>
          <w:sz w:val="32"/>
          <w:szCs w:val="32"/>
          <w:lang w:eastAsia="en-US"/>
        </w:rPr>
      </w:pPr>
      <w:r w:rsidR="006B6441">
        <w:rPr>
          <w:sz w:val="32"/>
          <w:szCs w:val="32"/>
          <w:lang w:eastAsia="en-US"/>
        </w:rPr>
        <w:t>308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rPr>
          <w:b/>
        </w:rPr>
        <w:t>U z n e s e n i e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t xml:space="preserve"> </w:t>
      </w:r>
      <w:r w:rsidRPr="009027A0">
        <w:rPr>
          <w:b/>
        </w:rPr>
        <w:t>Ústavnoprávneho výboru Národnej rady Slovenskej republiky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rPr>
          <w:b/>
        </w:rPr>
        <w:t xml:space="preserve"> </w:t>
      </w:r>
      <w:r w:rsidR="0021452B">
        <w:rPr>
          <w:b/>
        </w:rPr>
        <w:t xml:space="preserve">z </w:t>
      </w:r>
      <w:r w:rsidR="00EF0877">
        <w:rPr>
          <w:b/>
        </w:rPr>
        <w:t>5</w:t>
      </w:r>
      <w:r w:rsidR="0021452B">
        <w:rPr>
          <w:b/>
        </w:rPr>
        <w:t>. októbra</w:t>
      </w:r>
      <w:r w:rsidR="00901295">
        <w:rPr>
          <w:b/>
        </w:rPr>
        <w:t xml:space="preserve"> </w:t>
      </w:r>
      <w:r w:rsidRPr="009027A0">
        <w:rPr>
          <w:b/>
        </w:rPr>
        <w:t>20</w:t>
      </w:r>
      <w:r w:rsidR="00620E53">
        <w:rPr>
          <w:b/>
        </w:rPr>
        <w:t>1</w:t>
      </w:r>
      <w:r w:rsidR="003419DB">
        <w:rPr>
          <w:b/>
        </w:rPr>
        <w:t>1</w:t>
      </w:r>
    </w:p>
    <w:p w:rsidR="0060139F" w:rsidRPr="008B75EC" w:rsidP="009D3D40">
      <w:pPr>
        <w:jc w:val="both"/>
      </w:pPr>
    </w:p>
    <w:p w:rsidR="00A33355" w:rsidRPr="00560636" w:rsidP="00560636">
      <w:pPr>
        <w:tabs>
          <w:tab w:val="num" w:pos="540"/>
        </w:tabs>
        <w:jc w:val="both"/>
      </w:pPr>
      <w:r w:rsidRPr="00560636" w:rsidR="00CE3B73">
        <w:t>k</w:t>
      </w:r>
      <w:r w:rsidRPr="00560636" w:rsidR="007311DC">
        <w:t xml:space="preserve"> </w:t>
      </w:r>
      <w:r w:rsidRPr="00560636" w:rsidR="004A6A82">
        <w:t xml:space="preserve">vládnemu </w:t>
      </w:r>
      <w:r w:rsidRPr="00560636" w:rsidR="00210B81">
        <w:t>návrh</w:t>
      </w:r>
      <w:r w:rsidRPr="00560636" w:rsidR="00166315">
        <w:t>u</w:t>
      </w:r>
      <w:r w:rsidRPr="00560636" w:rsidR="00210B81">
        <w:t xml:space="preserve"> </w:t>
      </w:r>
      <w:r w:rsidRPr="00560636" w:rsidR="00D76501">
        <w:t xml:space="preserve">zákona </w:t>
      </w:r>
      <w:r w:rsidRPr="00560636">
        <w:t>o kontrole hraníc a pobyte cudzincov a o zmene a doplnení niektorých zákonov (tlač 457)</w:t>
      </w:r>
    </w:p>
    <w:p w:rsidR="006047B3" w:rsidRPr="00560636" w:rsidP="003E11CE">
      <w:pPr>
        <w:jc w:val="both"/>
      </w:pPr>
    </w:p>
    <w:p w:rsidR="0047287F" w:rsidRPr="009027A0" w:rsidP="0047287F">
      <w:pPr>
        <w:spacing w:before="120"/>
        <w:rPr>
          <w:b/>
          <w:lang w:eastAsia="en-US"/>
        </w:rPr>
      </w:pPr>
      <w:r w:rsidRPr="009027A0">
        <w:tab/>
      </w:r>
      <w:r w:rsidRPr="009027A0">
        <w:rPr>
          <w:b/>
        </w:rPr>
        <w:t>Ústavnoprávny výbor Národnej rady Slovenskej republiky</w:t>
      </w:r>
    </w:p>
    <w:p w:rsidR="006D330D" w:rsidRPr="00CE3B73" w:rsidP="00A52DB5">
      <w:pPr>
        <w:rPr>
          <w:b/>
        </w:rPr>
      </w:pPr>
    </w:p>
    <w:p w:rsidR="0047287F" w:rsidRPr="006D330D" w:rsidP="0047287F">
      <w:pPr>
        <w:tabs>
          <w:tab w:val="left" w:pos="993"/>
        </w:tabs>
        <w:jc w:val="both"/>
        <w:rPr>
          <w:lang w:eastAsia="en-US"/>
        </w:rPr>
      </w:pPr>
      <w:r w:rsidRPr="006D330D">
        <w:rPr>
          <w:b/>
        </w:rPr>
        <w:tab/>
        <w:t>A.   s ú h l a s í</w:t>
      </w:r>
      <w:r w:rsidRPr="006D330D">
        <w:t xml:space="preserve"> </w:t>
      </w:r>
    </w:p>
    <w:p w:rsidR="0047287F" w:rsidRPr="006D330D" w:rsidP="0047287F">
      <w:pPr>
        <w:pStyle w:val="BodyTextIndent2"/>
        <w:tabs>
          <w:tab w:val="clear" w:pos="284"/>
          <w:tab w:val="left" w:pos="708"/>
        </w:tabs>
        <w:ind w:left="708" w:firstLine="708"/>
        <w:rPr>
          <w:szCs w:val="24"/>
          <w:lang w:eastAsia="sk-SK"/>
        </w:rPr>
      </w:pPr>
    </w:p>
    <w:p w:rsidR="00560636" w:rsidRPr="00560636" w:rsidP="00560636">
      <w:pPr>
        <w:tabs>
          <w:tab w:val="num" w:pos="540"/>
        </w:tabs>
        <w:jc w:val="both"/>
      </w:pPr>
      <w:r w:rsidRPr="001E7371" w:rsidR="001E7371">
        <w:tab/>
        <w:tab/>
      </w:r>
      <w:r w:rsidR="00D76501">
        <w:tab/>
      </w:r>
      <w:r w:rsidRPr="008B75EC" w:rsidR="00EB6556">
        <w:t xml:space="preserve">s vládnym návrhom </w:t>
      </w:r>
      <w:r w:rsidR="00D76501">
        <w:t>zákona</w:t>
      </w:r>
      <w:r>
        <w:t xml:space="preserve"> </w:t>
      </w:r>
      <w:r w:rsidRPr="00560636">
        <w:t>o kontrole hraníc a pobyte cudzincov a o zmene a doplnení niektorých zákonov (tlač 4</w:t>
      </w:r>
      <w:r w:rsidRPr="00560636">
        <w:t>57)</w:t>
      </w:r>
      <w:r>
        <w:t>;</w:t>
      </w:r>
    </w:p>
    <w:p w:rsidR="007864CD" w:rsidRPr="008B75EC" w:rsidP="007864CD">
      <w:pPr>
        <w:jc w:val="both"/>
      </w:pPr>
    </w:p>
    <w:p w:rsidR="0047287F" w:rsidRPr="006D330D" w:rsidP="0047287F">
      <w:pPr>
        <w:pStyle w:val="Heading1"/>
        <w:spacing w:before="0"/>
        <w:ind w:left="992"/>
        <w:rPr>
          <w:szCs w:val="24"/>
        </w:rPr>
      </w:pPr>
      <w:r w:rsidRPr="006D330D">
        <w:rPr>
          <w:szCs w:val="24"/>
        </w:rPr>
        <w:t>B.   o d p o r ú č a</w:t>
      </w:r>
    </w:p>
    <w:p w:rsidR="0047287F" w:rsidRPr="006D330D" w:rsidP="0047287F">
      <w:pPr>
        <w:pStyle w:val="BodyText2"/>
        <w:tabs>
          <w:tab w:val="left" w:pos="1021"/>
        </w:tabs>
        <w:rPr>
          <w:szCs w:val="24"/>
          <w:lang w:eastAsia="en-US"/>
        </w:rPr>
      </w:pPr>
    </w:p>
    <w:p w:rsidR="0047287F" w:rsidRPr="006D330D" w:rsidP="0047287F">
      <w:pPr>
        <w:pStyle w:val="BodyText2"/>
        <w:tabs>
          <w:tab w:val="left" w:pos="1021"/>
        </w:tabs>
        <w:rPr>
          <w:szCs w:val="24"/>
          <w:lang w:eastAsia="sk-SK"/>
        </w:rPr>
      </w:pPr>
      <w:r w:rsidRPr="006D330D">
        <w:rPr>
          <w:szCs w:val="24"/>
          <w:lang w:eastAsia="sk-SK"/>
        </w:rPr>
        <w:tab/>
        <w:tab/>
        <w:t>Národnej rade Slovenskej republiky</w:t>
      </w:r>
    </w:p>
    <w:p w:rsidR="0047287F" w:rsidRPr="008B75EC" w:rsidP="0047287F">
      <w:pPr>
        <w:pStyle w:val="BodyText2"/>
        <w:tabs>
          <w:tab w:val="left" w:pos="1021"/>
        </w:tabs>
        <w:rPr>
          <w:szCs w:val="24"/>
          <w:lang w:eastAsia="sk-SK"/>
        </w:rPr>
      </w:pPr>
    </w:p>
    <w:p w:rsidR="00050C71" w:rsidRPr="00B24957" w:rsidP="00B232E9">
      <w:pPr>
        <w:tabs>
          <w:tab w:val="num" w:pos="540"/>
        </w:tabs>
        <w:jc w:val="both"/>
      </w:pPr>
      <w:r w:rsidRPr="008B75EC" w:rsidR="00795881">
        <w:tab/>
      </w:r>
      <w:r w:rsidRPr="008B75EC" w:rsidR="009B5C3F">
        <w:tab/>
      </w:r>
      <w:r w:rsidR="00B232E9">
        <w:tab/>
      </w:r>
      <w:r w:rsidRPr="008B75EC" w:rsidR="00166315">
        <w:t xml:space="preserve">vládny návrh </w:t>
      </w:r>
      <w:r w:rsidR="00B232E9">
        <w:t>zákona</w:t>
      </w:r>
      <w:r w:rsidRPr="00C52096" w:rsidR="00C52096">
        <w:t xml:space="preserve"> </w:t>
      </w:r>
      <w:r w:rsidRPr="00560636" w:rsidR="00560636">
        <w:t>o kontrole hraníc a pobyte cudzincov a o zmene a doplnení niektorých zákonov (tlač 457)</w:t>
      </w:r>
      <w:r w:rsidR="00560636">
        <w:t xml:space="preserve"> </w:t>
      </w:r>
      <w:r w:rsidRPr="00B24957" w:rsidR="0047287F">
        <w:rPr>
          <w:b/>
          <w:bCs/>
        </w:rPr>
        <w:t>schváliť</w:t>
      </w:r>
      <w:r w:rsidRPr="00B24957">
        <w:rPr>
          <w:bCs/>
        </w:rPr>
        <w:t xml:space="preserve"> so zmenami a doplnkami uvedenými v prílohe tohto uznesenia; </w:t>
      </w:r>
    </w:p>
    <w:p w:rsidR="00A443F7" w:rsidP="000414B2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sz w:val="24"/>
          <w:lang w:val="sk-SK"/>
        </w:rPr>
      </w:pPr>
    </w:p>
    <w:p w:rsidR="00426893" w:rsidP="00636B21">
      <w:pPr>
        <w:pStyle w:val="BodyText"/>
        <w:numPr>
          <w:ilvl w:val="0"/>
          <w:numId w:val="1"/>
        </w:numPr>
        <w:tabs>
          <w:tab w:val="left" w:pos="1021"/>
        </w:tabs>
        <w:rPr>
          <w:b/>
        </w:rPr>
      </w:pPr>
      <w:r w:rsidRPr="00B643E6">
        <w:rPr>
          <w:b/>
        </w:rPr>
        <w:t xml:space="preserve">p o v e </w:t>
      </w:r>
      <w:r w:rsidRPr="00B643E6">
        <w:rPr>
          <w:b/>
        </w:rPr>
        <w:t>r u j e</w:t>
      </w:r>
    </w:p>
    <w:p w:rsidR="00636B21" w:rsidP="00636B21">
      <w:pPr>
        <w:pStyle w:val="BodyText"/>
        <w:tabs>
          <w:tab w:val="left" w:pos="1021"/>
        </w:tabs>
        <w:ind w:left="1020"/>
        <w:rPr>
          <w:b/>
        </w:rPr>
      </w:pPr>
      <w:r>
        <w:rPr>
          <w:b/>
        </w:rPr>
        <w:tab/>
      </w:r>
    </w:p>
    <w:p w:rsidR="00636B21" w:rsidRPr="00636B21" w:rsidP="00636B21">
      <w:pPr>
        <w:pStyle w:val="BodyText"/>
        <w:tabs>
          <w:tab w:val="left" w:pos="1021"/>
        </w:tabs>
        <w:ind w:left="1020"/>
      </w:pPr>
      <w:r>
        <w:rPr>
          <w:b/>
        </w:rPr>
        <w:tab/>
        <w:t xml:space="preserve">      </w:t>
      </w:r>
      <w:r>
        <w:t xml:space="preserve">predsedu výboru </w:t>
      </w:r>
    </w:p>
    <w:p w:rsidR="00426893" w:rsidRPr="006C7E01" w:rsidP="00426893">
      <w:pPr>
        <w:pStyle w:val="BodyText"/>
        <w:tabs>
          <w:tab w:val="left" w:pos="993"/>
        </w:tabs>
      </w:pPr>
    </w:p>
    <w:p w:rsidR="006047B3" w:rsidP="00822B6D">
      <w:pPr>
        <w:tabs>
          <w:tab w:val="left" w:pos="-1985"/>
          <w:tab w:val="left" w:pos="709"/>
          <w:tab w:val="left" w:pos="1077"/>
        </w:tabs>
        <w:jc w:val="both"/>
      </w:pPr>
      <w:r w:rsidR="00822B6D">
        <w:tab/>
        <w:tab/>
        <w:tab/>
      </w:r>
      <w:r w:rsidRPr="00F23F88" w:rsidR="00822B6D">
        <w:t>predložiť stanovisko výboru k</w:t>
      </w:r>
      <w:r w:rsidR="00822B6D">
        <w:t> </w:t>
      </w:r>
      <w:r w:rsidRPr="00F23F88" w:rsidR="00822B6D">
        <w:t>uvedenému</w:t>
      </w:r>
      <w:r w:rsidR="00822B6D">
        <w:t xml:space="preserve"> </w:t>
      </w:r>
      <w:r w:rsidRPr="00F23F88" w:rsidR="00822B6D">
        <w:t>návrhu</w:t>
      </w:r>
      <w:r w:rsidR="00822B6D">
        <w:t xml:space="preserve"> </w:t>
      </w:r>
      <w:r w:rsidRPr="00F23F88" w:rsidR="00822B6D">
        <w:t xml:space="preserve">zákona predsedovi gestorského </w:t>
      </w:r>
      <w:r w:rsidR="00C5518C">
        <w:t>V</w:t>
      </w:r>
      <w:r w:rsidRPr="00F23F88" w:rsidR="00822B6D">
        <w:t>ýboru Nár</w:t>
      </w:r>
      <w:r w:rsidR="009B5C3F">
        <w:t>odnej rady Slovenskej republiky</w:t>
      </w:r>
      <w:r w:rsidR="008F2577">
        <w:t xml:space="preserve"> </w:t>
      </w:r>
      <w:r w:rsidR="008D2E14">
        <w:t xml:space="preserve">pre obranu a bezpečnosť. </w:t>
      </w:r>
    </w:p>
    <w:p w:rsidR="00C52096" w:rsidRPr="00F23F88" w:rsidP="00822B6D">
      <w:pPr>
        <w:tabs>
          <w:tab w:val="left" w:pos="-1985"/>
          <w:tab w:val="left" w:pos="709"/>
          <w:tab w:val="left" w:pos="1077"/>
        </w:tabs>
        <w:jc w:val="both"/>
      </w:pPr>
    </w:p>
    <w:p w:rsidR="00341BDF" w:rsidP="00224704">
      <w:pPr>
        <w:jc w:val="both"/>
      </w:pPr>
    </w:p>
    <w:p w:rsidR="00224704" w:rsidP="00224704">
      <w:pPr>
        <w:jc w:val="both"/>
        <w:rPr>
          <w:rFonts w:ascii="AT*Toronto" w:hAnsi="AT*Toronto"/>
          <w:szCs w:val="20"/>
        </w:rPr>
      </w:pPr>
      <w:r>
        <w:tab/>
        <w:tab/>
        <w:tab/>
        <w:tab/>
        <w:tab/>
        <w:tab/>
        <w:tab/>
        <w:tab/>
        <w:tab/>
      </w:r>
      <w:r w:rsidR="00770E83">
        <w:t xml:space="preserve">   </w:t>
      </w:r>
      <w:r>
        <w:t>Radoslav Procházka</w:t>
      </w:r>
      <w:r w:rsidR="00770E83">
        <w:t xml:space="preserve"> </w:t>
      </w:r>
    </w:p>
    <w:p w:rsidR="00224704" w:rsidP="00770E83">
      <w:pPr>
        <w:ind w:left="2124" w:firstLine="4536"/>
        <w:jc w:val="both"/>
        <w:rPr>
          <w:rFonts w:ascii="AT*Toronto" w:hAnsi="AT*Toronto"/>
          <w:szCs w:val="20"/>
        </w:rPr>
      </w:pPr>
      <w:r>
        <w:t xml:space="preserve">  predseda výboru</w:t>
      </w:r>
    </w:p>
    <w:p w:rsidR="00224704" w:rsidP="00224704">
      <w:pPr>
        <w:tabs>
          <w:tab w:val="left" w:pos="1021"/>
        </w:tabs>
        <w:jc w:val="both"/>
      </w:pPr>
      <w:r>
        <w:t>overovatelia výboru:</w:t>
      </w:r>
    </w:p>
    <w:p w:rsidR="00224704" w:rsidP="00224704">
      <w:pPr>
        <w:ind w:left="6480" w:hanging="6480"/>
        <w:jc w:val="both"/>
      </w:pPr>
      <w:r>
        <w:t>Jana Dubovcová</w:t>
      </w:r>
    </w:p>
    <w:p w:rsidR="00224704" w:rsidP="00224704">
      <w:pPr>
        <w:ind w:left="6480" w:hanging="6480"/>
        <w:jc w:val="both"/>
      </w:pPr>
      <w:r>
        <w:t>Róbert Madej</w:t>
      </w:r>
    </w:p>
    <w:p w:rsidR="00BE4654" w:rsidP="00AC663C">
      <w:pPr>
        <w:pStyle w:val="Heading2"/>
        <w:jc w:val="left"/>
        <w:sectPr w:rsidSect="00FF1443"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AC663C" w:rsidRPr="009027A0" w:rsidP="00AC663C">
      <w:pPr>
        <w:pStyle w:val="Heading2"/>
        <w:jc w:val="left"/>
      </w:pPr>
      <w:r w:rsidRPr="009027A0">
        <w:t>P r í l o h a</w:t>
      </w:r>
    </w:p>
    <w:p w:rsidR="00AC663C" w:rsidRPr="009027A0" w:rsidP="00AC663C">
      <w:pPr>
        <w:ind w:left="4253" w:firstLine="708"/>
        <w:jc w:val="both"/>
        <w:rPr>
          <w:b/>
          <w:bCs/>
        </w:rPr>
      </w:pPr>
      <w:r w:rsidRPr="009027A0">
        <w:rPr>
          <w:b/>
          <w:bCs/>
        </w:rPr>
        <w:t xml:space="preserve">k uzneseniu Ústavnoprávneho </w:t>
      </w:r>
    </w:p>
    <w:p w:rsidR="009A7407" w:rsidP="00AC663C">
      <w:pPr>
        <w:ind w:left="4253" w:firstLine="708"/>
        <w:jc w:val="both"/>
        <w:rPr>
          <w:b/>
        </w:rPr>
      </w:pPr>
      <w:r w:rsidRPr="009027A0" w:rsidR="00AC663C">
        <w:rPr>
          <w:b/>
        </w:rPr>
        <w:t xml:space="preserve">výboru Národnej rady SR č. </w:t>
      </w:r>
      <w:r>
        <w:rPr>
          <w:b/>
        </w:rPr>
        <w:t>308</w:t>
      </w:r>
    </w:p>
    <w:p w:rsidR="00AC663C" w:rsidRPr="009027A0" w:rsidP="00AC663C">
      <w:pPr>
        <w:ind w:left="4253" w:firstLine="708"/>
        <w:jc w:val="both"/>
        <w:rPr>
          <w:b/>
        </w:rPr>
      </w:pPr>
      <w:r w:rsidRPr="009027A0">
        <w:rPr>
          <w:b/>
        </w:rPr>
        <w:t>z</w:t>
      </w:r>
      <w:r w:rsidR="007864CD">
        <w:rPr>
          <w:b/>
        </w:rPr>
        <w:t xml:space="preserve"> </w:t>
      </w:r>
      <w:r w:rsidR="00953514">
        <w:rPr>
          <w:b/>
        </w:rPr>
        <w:t>5</w:t>
      </w:r>
      <w:r w:rsidR="007864CD">
        <w:rPr>
          <w:b/>
        </w:rPr>
        <w:t xml:space="preserve">. októbra </w:t>
      </w:r>
      <w:r>
        <w:rPr>
          <w:b/>
        </w:rPr>
        <w:t>2</w:t>
      </w:r>
      <w:r w:rsidRPr="009027A0">
        <w:rPr>
          <w:b/>
        </w:rPr>
        <w:t>0</w:t>
      </w:r>
      <w:r>
        <w:rPr>
          <w:b/>
        </w:rPr>
        <w:t>1</w:t>
      </w:r>
      <w:r w:rsidR="00632715">
        <w:rPr>
          <w:b/>
        </w:rPr>
        <w:t>1</w:t>
      </w:r>
    </w:p>
    <w:p w:rsidR="00AC663C" w:rsidRPr="009027A0" w:rsidP="00AC663C">
      <w:pPr>
        <w:ind w:left="4253" w:firstLine="703"/>
        <w:jc w:val="both"/>
        <w:rPr>
          <w:b/>
          <w:bCs/>
          <w:lang w:eastAsia="en-US"/>
        </w:rPr>
      </w:pPr>
      <w:r>
        <w:rPr>
          <w:b/>
          <w:bCs/>
        </w:rPr>
        <w:t>____________________________</w:t>
      </w:r>
    </w:p>
    <w:p w:rsidR="00B24957" w:rsidP="00AC663C">
      <w:pPr>
        <w:jc w:val="center"/>
        <w:rPr>
          <w:lang w:eastAsia="en-US"/>
        </w:rPr>
      </w:pPr>
    </w:p>
    <w:p w:rsidR="00AC663C" w:rsidP="00AC663C">
      <w:pPr>
        <w:jc w:val="center"/>
        <w:rPr>
          <w:lang w:eastAsia="en-US"/>
        </w:rPr>
      </w:pPr>
    </w:p>
    <w:p w:rsidR="00AC663C" w:rsidRPr="009027A0" w:rsidP="00AC663C">
      <w:pPr>
        <w:rPr>
          <w:lang w:eastAsia="en-US"/>
        </w:rPr>
      </w:pPr>
    </w:p>
    <w:p w:rsidR="00AC663C" w:rsidP="00AC663C">
      <w:pPr>
        <w:pStyle w:val="Heading2"/>
        <w:ind w:left="0" w:firstLine="0"/>
        <w:jc w:val="center"/>
      </w:pPr>
      <w:r w:rsidRPr="00577FDA">
        <w:t>Pozmeňujúce a doplňujúce návrhy</w:t>
      </w:r>
    </w:p>
    <w:p w:rsidR="008B75EC" w:rsidRPr="008B75EC" w:rsidP="008B75EC">
      <w:pPr>
        <w:rPr>
          <w:lang w:eastAsia="en-US"/>
        </w:rPr>
      </w:pPr>
    </w:p>
    <w:p w:rsidR="00C05349" w:rsidRPr="00C05349" w:rsidP="00C05349">
      <w:pPr>
        <w:tabs>
          <w:tab w:val="num" w:pos="540"/>
        </w:tabs>
        <w:jc w:val="both"/>
        <w:rPr>
          <w:b/>
        </w:rPr>
      </w:pPr>
      <w:r w:rsidRPr="00C05349" w:rsidR="00131C72">
        <w:rPr>
          <w:b/>
        </w:rPr>
        <w:t xml:space="preserve">k vládnemu návrhu </w:t>
      </w:r>
      <w:r w:rsidRPr="00C05349" w:rsidR="00AF0B51">
        <w:rPr>
          <w:b/>
        </w:rPr>
        <w:t xml:space="preserve">zákona </w:t>
      </w:r>
      <w:r w:rsidRPr="00C05349">
        <w:rPr>
          <w:b/>
        </w:rPr>
        <w:t>o kontrole hraníc a pobyte cudzincov a o zmene a doplnení niektorých zákonov (tlač 457)</w:t>
      </w:r>
    </w:p>
    <w:p w:rsidR="00AC663C" w:rsidRPr="008F2577" w:rsidP="00C5518C">
      <w:pPr>
        <w:tabs>
          <w:tab w:val="left" w:pos="540"/>
        </w:tabs>
        <w:jc w:val="both"/>
        <w:rPr>
          <w:b/>
        </w:rPr>
      </w:pPr>
      <w:r w:rsidRPr="008F2577">
        <w:rPr>
          <w:b/>
        </w:rPr>
        <w:t>__________________________________________________________________________</w:t>
      </w:r>
      <w:r w:rsidR="00C017D4">
        <w:rPr>
          <w:b/>
        </w:rPr>
        <w:t>_</w:t>
      </w:r>
    </w:p>
    <w:p w:rsidR="00AC663C" w:rsidP="00AC663C">
      <w:pPr>
        <w:jc w:val="both"/>
        <w:rPr>
          <w:b/>
        </w:rPr>
      </w:pPr>
    </w:p>
    <w:p w:rsidR="00C017D4" w:rsidP="000F6E85">
      <w:pPr>
        <w:jc w:val="both"/>
        <w:rPr>
          <w:b/>
        </w:rPr>
      </w:pPr>
    </w:p>
    <w:p w:rsidR="00C017D4" w:rsidRPr="00C017D4" w:rsidP="000F6E85">
      <w:pPr>
        <w:pStyle w:val="HTMLPreformatted"/>
        <w:widowControl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F6E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 čl. I. p</w:t>
      </w:r>
      <w:r w:rsidRPr="00C017D4">
        <w:rPr>
          <w:rFonts w:ascii="Times New Roman" w:hAnsi="Times New Roman" w:cs="Times New Roman"/>
          <w:sz w:val="24"/>
          <w:szCs w:val="24"/>
        </w:rPr>
        <w:t>oznámka pod čiarou k odkazu 59 znie:</w:t>
      </w:r>
    </w:p>
    <w:p w:rsidR="00C017D4" w:rsidRPr="00C017D4" w:rsidP="000F6E85">
      <w:pPr>
        <w:pStyle w:val="FootnoteText"/>
        <w:ind w:left="360"/>
        <w:rPr>
          <w:sz w:val="24"/>
          <w:szCs w:val="24"/>
        </w:rPr>
      </w:pPr>
      <w:r w:rsidRPr="00C017D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Pr="00C017D4">
        <w:rPr>
          <w:sz w:val="24"/>
          <w:szCs w:val="24"/>
        </w:rPr>
        <w:t>„</w:t>
      </w:r>
      <w:r w:rsidRPr="00C017D4">
        <w:rPr>
          <w:rStyle w:val="FootnoteReference"/>
          <w:sz w:val="24"/>
          <w:szCs w:val="24"/>
        </w:rPr>
        <w:t>59</w:t>
      </w:r>
      <w:r w:rsidRPr="00C017D4">
        <w:rPr>
          <w:sz w:val="24"/>
          <w:szCs w:val="24"/>
        </w:rPr>
        <w:t>) Nariadenie Rady (ES) č. 1030/2002 z 13. júna 2002, ktorým sa stanovuje jedn</w:t>
      </w:r>
      <w:r w:rsidRPr="00C017D4">
        <w:rPr>
          <w:sz w:val="24"/>
          <w:szCs w:val="24"/>
        </w:rPr>
        <w:t>otný formát povolení na pobyt pre štátnych príslušníkov tretíc</w:t>
      </w:r>
      <w:r>
        <w:rPr>
          <w:sz w:val="24"/>
          <w:szCs w:val="24"/>
        </w:rPr>
        <w:t>h štátov (Mimoriadne vydanie Ú. </w:t>
      </w:r>
      <w:r w:rsidRPr="00C017D4">
        <w:rPr>
          <w:sz w:val="24"/>
          <w:szCs w:val="24"/>
        </w:rPr>
        <w:t>v. EÚ, kap.19/zv.04; Ú. v. ES L 157, 15.6.2002) v platnom znení.“</w:t>
      </w:r>
    </w:p>
    <w:p w:rsidR="00C017D4" w:rsidP="000F6E85">
      <w:pPr>
        <w:pStyle w:val="HTMLPreformatted"/>
        <w:widowControl/>
        <w:ind w:left="360"/>
        <w:jc w:val="both"/>
        <w:rPr>
          <w:rStyle w:val="Emphasis"/>
          <w:rFonts w:ascii="Times New Roman" w:hAnsi="Times New Roman" w:cs="Times New Roman"/>
          <w:sz w:val="24"/>
          <w:szCs w:val="24"/>
        </w:rPr>
      </w:pPr>
    </w:p>
    <w:p w:rsidR="00C017D4" w:rsidRPr="00C017D4" w:rsidP="000F6E85">
      <w:pPr>
        <w:pStyle w:val="HTMLPreformatted"/>
        <w:widowControl/>
        <w:ind w:left="2700" w:hanging="2340"/>
        <w:jc w:val="both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C017D4">
        <w:rPr>
          <w:rStyle w:val="Emphasis"/>
          <w:rFonts w:ascii="Times New Roman" w:hAnsi="Times New Roman" w:cs="Times New Roman"/>
          <w:sz w:val="24"/>
          <w:szCs w:val="24"/>
        </w:rPr>
        <w:tab/>
        <w:tab/>
        <w:tab/>
      </w:r>
      <w:r w:rsidRPr="00C017D4">
        <w:rPr>
          <w:rStyle w:val="Emphasis"/>
          <w:rFonts w:ascii="Times New Roman" w:hAnsi="Times New Roman" w:cs="Times New Roman"/>
          <w:i w:val="0"/>
          <w:sz w:val="24"/>
          <w:szCs w:val="24"/>
        </w:rPr>
        <w:t>Ide o legislatívno-technickú úpravu súvisiacu so zaužívaným spôsobom uvádzania informácie o </w:t>
      </w:r>
      <w:r w:rsidRPr="00C017D4">
        <w:rPr>
          <w:rStyle w:val="Emphasis"/>
          <w:rFonts w:ascii="Times New Roman" w:hAnsi="Times New Roman" w:cs="Times New Roman"/>
          <w:i w:val="0"/>
          <w:sz w:val="24"/>
          <w:szCs w:val="24"/>
        </w:rPr>
        <w:t>publikácii právne záväzných aktov Európskej únie v úradnom vestníku.</w:t>
      </w:r>
    </w:p>
    <w:p w:rsidR="00C017D4" w:rsidP="000F6E85">
      <w:pPr>
        <w:pStyle w:val="HTMLPreformatted"/>
        <w:widowControl/>
        <w:jc w:val="both"/>
        <w:rPr>
          <w:rStyle w:val="Emphasis"/>
          <w:rFonts w:ascii="Times New Roman" w:hAnsi="Times New Roman" w:cs="Times New Roman"/>
          <w:i w:val="0"/>
          <w:sz w:val="24"/>
          <w:szCs w:val="24"/>
        </w:rPr>
      </w:pPr>
    </w:p>
    <w:p w:rsidR="000F6E85" w:rsidP="000F6E85">
      <w:pPr>
        <w:numPr>
          <w:ilvl w:val="0"/>
          <w:numId w:val="14"/>
        </w:numPr>
        <w:tabs>
          <w:tab w:val="num" w:pos="360"/>
          <w:tab w:val="clear" w:pos="720"/>
        </w:tabs>
        <w:ind w:left="360"/>
        <w:jc w:val="both"/>
      </w:pPr>
      <w:r>
        <w:t>V čl. I § 53 ods. 3 písm. b) na konci pripojiť tieto slová: „ak ide o žiadosť o udelenie dlhodobého pobytu podľa § 52 ods. 1 písm. b)“,</w:t>
      </w:r>
    </w:p>
    <w:p w:rsidR="000F6E85" w:rsidP="000F6E85">
      <w:pPr>
        <w:ind w:left="360" w:hanging="360"/>
        <w:jc w:val="both"/>
        <w:rPr>
          <w:i/>
        </w:rPr>
      </w:pPr>
    </w:p>
    <w:p w:rsidR="000F6E85" w:rsidRPr="00183D88" w:rsidP="000F6E85">
      <w:pPr>
        <w:ind w:left="2700"/>
        <w:jc w:val="both"/>
      </w:pPr>
      <w:r w:rsidRPr="00183D88">
        <w:t>Predkladanie dokladu o zabezpečení ubytovania pri žiadosti o dlhodobý pobyt, ktoré nevyplýva zo smernice 2003/109/ES, sa navrhuje vypustiť a ponechať vyžadovanie tohto dokladu len u cudzincov, ktorí opätovne žiadajú o dlhodobý pobyt po viacročnej neprítomnosti.</w:t>
      </w:r>
    </w:p>
    <w:p w:rsidR="000F6E85" w:rsidP="000F6E85">
      <w:pPr>
        <w:ind w:left="360" w:hanging="360"/>
        <w:jc w:val="both"/>
      </w:pPr>
    </w:p>
    <w:p w:rsidR="000F6E85" w:rsidRPr="00787975" w:rsidP="000F6E85">
      <w:pPr>
        <w:numPr>
          <w:ilvl w:val="0"/>
          <w:numId w:val="14"/>
        </w:numPr>
        <w:tabs>
          <w:tab w:val="num" w:pos="360"/>
          <w:tab w:val="clear" w:pos="720"/>
        </w:tabs>
        <w:ind w:hanging="720"/>
        <w:jc w:val="both"/>
        <w:rPr>
          <w:u w:val="single"/>
        </w:rPr>
      </w:pPr>
      <w:r>
        <w:t>V čl. I § 66 ods. 5 vypustiť slová „doklad</w:t>
      </w:r>
      <w:r>
        <w:t xml:space="preserve"> o zdravotnom poistení“.</w:t>
      </w:r>
    </w:p>
    <w:p w:rsidR="000F6E85" w:rsidP="000F6E85">
      <w:pPr>
        <w:ind w:left="360"/>
        <w:jc w:val="both"/>
        <w:rPr>
          <w:i/>
        </w:rPr>
      </w:pPr>
    </w:p>
    <w:p w:rsidR="000F6E85" w:rsidRPr="00183D88" w:rsidP="000F6E85">
      <w:pPr>
        <w:ind w:left="2700"/>
        <w:jc w:val="both"/>
      </w:pPr>
      <w:r w:rsidRPr="00183D88">
        <w:t>Z dôvodu zníženia administratívnej záťaže občanov Európskej únie, ktorí študujú na našom území, sa navrhuje vypustiť povinnosť predkladať doklad o zdravotnom poistení pri registrácii ich pobytu ako nadbytočný.</w:t>
      </w:r>
    </w:p>
    <w:p w:rsidR="000F6E85" w:rsidP="000F6E85">
      <w:pPr>
        <w:ind w:left="360"/>
        <w:jc w:val="both"/>
      </w:pPr>
    </w:p>
    <w:p w:rsidR="000F6E85" w:rsidP="000F6E85">
      <w:pPr>
        <w:pStyle w:val="HTMLPreformatted"/>
        <w:widowControl/>
        <w:jc w:val="both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>4</w:t>
      </w:r>
      <w:r w:rsidRPr="00C017D4">
        <w:rPr>
          <w:rStyle w:val="Emphasis"/>
          <w:rFonts w:ascii="Times New Roman" w:hAnsi="Times New Roman" w:cs="Times New Roman"/>
          <w:i w:val="0"/>
          <w:sz w:val="24"/>
          <w:szCs w:val="24"/>
        </w:rPr>
        <w:t>. V čl. I poznámka pod čiarou k odkazu 82 znie:</w:t>
      </w:r>
    </w:p>
    <w:p w:rsidR="000F6E85" w:rsidRPr="00C017D4" w:rsidP="000F6E85">
      <w:pPr>
        <w:pStyle w:val="HTMLPreformatted"/>
        <w:widowControl/>
        <w:jc w:val="both"/>
        <w:rPr>
          <w:rStyle w:val="Emphasis"/>
          <w:rFonts w:ascii="Times New Roman" w:hAnsi="Times New Roman" w:cs="Times New Roman"/>
          <w:i w:val="0"/>
          <w:sz w:val="24"/>
          <w:szCs w:val="24"/>
        </w:rPr>
      </w:pPr>
    </w:p>
    <w:p w:rsidR="000F6E85" w:rsidRPr="00C017D4" w:rsidP="000F6E85">
      <w:pPr>
        <w:ind w:left="142" w:hanging="142"/>
        <w:jc w:val="both"/>
      </w:pPr>
      <w:r>
        <w:rPr>
          <w:rStyle w:val="Emphasis"/>
          <w:i w:val="0"/>
        </w:rPr>
        <w:t xml:space="preserve">   </w:t>
      </w:r>
      <w:r w:rsidRPr="00C017D4">
        <w:rPr>
          <w:rStyle w:val="Emphasis"/>
          <w:i w:val="0"/>
        </w:rPr>
        <w:t>„</w:t>
      </w:r>
      <w:r w:rsidRPr="00C017D4">
        <w:rPr>
          <w:rStyle w:val="Znakyprepoznmkupodiarou"/>
        </w:rPr>
        <w:t>82</w:t>
      </w:r>
      <w:r w:rsidRPr="00C017D4">
        <w:t xml:space="preserve">) Rozhodnutie Rady 2004/573/ES z 29. apríla 2004 o </w:t>
      </w:r>
      <w:r>
        <w:t>organizácii spoločných letov na </w:t>
      </w:r>
      <w:r w:rsidRPr="00C017D4">
        <w:t>odsuny štátnych príslušníkov tretích krajín, na ktorých sa vzťahujú príkazy na individuálny odsun, z územia dvoch alebo viacerých člensk</w:t>
      </w:r>
      <w:r w:rsidRPr="00C017D4">
        <w:t>ých štátov (Mimoriadne vydanie Ú. v. EÚ, kap. 19/zv. 07; Ú. v. EÚ L 261, 6. 8. 2004 ).“</w:t>
      </w:r>
    </w:p>
    <w:p w:rsidR="000F6E85" w:rsidRPr="00C017D4" w:rsidP="000F6E85">
      <w:pPr>
        <w:ind w:left="142" w:hanging="142"/>
        <w:jc w:val="both"/>
      </w:pPr>
    </w:p>
    <w:p w:rsidR="000F6E85" w:rsidRPr="00C017D4" w:rsidP="000F6E85">
      <w:pPr>
        <w:pStyle w:val="HTMLPreformatted"/>
        <w:widowControl/>
        <w:tabs>
          <w:tab w:val="left" w:pos="2700"/>
        </w:tabs>
        <w:ind w:left="2700"/>
        <w:jc w:val="both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C017D4">
        <w:rPr>
          <w:rStyle w:val="Emphasis"/>
          <w:rFonts w:ascii="Times New Roman" w:hAnsi="Times New Roman" w:cs="Times New Roman"/>
          <w:i w:val="0"/>
          <w:sz w:val="24"/>
          <w:szCs w:val="24"/>
        </w:rPr>
        <w:t>Ide o legislatívno-technickú úpravu súvisiacu so zaužívaným spôsobom uvádzania informácie o publikácii právne záväzných aktov Európskej únie v úradnom vestníku.</w:t>
      </w:r>
    </w:p>
    <w:p w:rsidR="000F6E85" w:rsidP="000F6E85">
      <w:pPr>
        <w:numPr>
          <w:ilvl w:val="0"/>
          <w:numId w:val="15"/>
        </w:numPr>
        <w:jc w:val="both"/>
      </w:pPr>
      <w:r>
        <w:t>V čl. I § 122 písm. d) slová „štátnemu príslušníkovi tretej krajiny“ nahradiť slovom „cudzincovi“.</w:t>
      </w:r>
    </w:p>
    <w:p w:rsidR="000F6E85" w:rsidP="000F6E85">
      <w:pPr>
        <w:ind w:left="360" w:firstLine="345"/>
        <w:jc w:val="both"/>
        <w:rPr>
          <w:i/>
        </w:rPr>
      </w:pPr>
    </w:p>
    <w:p w:rsidR="000F6E85" w:rsidRPr="00183D88" w:rsidP="000F6E85">
      <w:pPr>
        <w:ind w:left="2700"/>
        <w:jc w:val="both"/>
      </w:pPr>
      <w:r w:rsidRPr="00183D88">
        <w:t>Ide o spresnenie textu, pretože doklad o ubytovaní v niektorých prípadoch môže prikladať k žiadosti nielen štátny príslušníci tretej krajiny, ale aj občania Európ</w:t>
      </w:r>
      <w:r w:rsidRPr="00183D88">
        <w:t>skej únie .</w:t>
      </w:r>
    </w:p>
    <w:p w:rsidR="000F6E85" w:rsidP="000F6E85">
      <w:pPr>
        <w:jc w:val="both"/>
      </w:pPr>
    </w:p>
    <w:p w:rsidR="000F6E85" w:rsidRPr="00787975" w:rsidP="000F6E85">
      <w:pPr>
        <w:numPr>
          <w:ilvl w:val="0"/>
          <w:numId w:val="15"/>
        </w:numPr>
        <w:jc w:val="both"/>
        <w:rPr>
          <w:u w:val="single"/>
        </w:rPr>
      </w:pPr>
      <w:r>
        <w:t>V čl. I § 123</w:t>
      </w:r>
      <w:r w:rsidRPr="004C5EAE">
        <w:t xml:space="preserve"> </w:t>
      </w:r>
      <w:r>
        <w:t>slová „štátneho príslušníka tretej krajiny“ nahradiť slovom „cudzinca“.</w:t>
      </w:r>
    </w:p>
    <w:p w:rsidR="000F6E85" w:rsidP="000F6E85">
      <w:pPr>
        <w:ind w:left="360" w:firstLine="345"/>
        <w:jc w:val="both"/>
        <w:rPr>
          <w:i/>
        </w:rPr>
      </w:pPr>
    </w:p>
    <w:p w:rsidR="000F6E85" w:rsidRPr="00183D88" w:rsidP="000F6E85">
      <w:pPr>
        <w:ind w:left="2700"/>
        <w:jc w:val="both"/>
      </w:pPr>
      <w:r w:rsidRPr="00183D88">
        <w:t>Ide o  spresnenie textu, keďže doklad o zdravotnom poistení sa v niektorých prípadoch tiež vyžaduje nielen u štátnych príslušníkov tretej krajiny, ale aj u občanov Európskej únie.</w:t>
      </w:r>
    </w:p>
    <w:p w:rsidR="000F6E85" w:rsidP="000F6E85">
      <w:pPr>
        <w:jc w:val="both"/>
      </w:pPr>
    </w:p>
    <w:p w:rsidR="000F6E85" w:rsidP="000F6E85">
      <w:pPr>
        <w:numPr>
          <w:ilvl w:val="0"/>
          <w:numId w:val="15"/>
        </w:numPr>
        <w:jc w:val="both"/>
      </w:pPr>
      <w:r>
        <w:t>V čl. I § 131 za odsek 6 vložiť nový odsek 7, ktorý znie:</w:t>
      </w:r>
    </w:p>
    <w:p w:rsidR="000F6E85" w:rsidP="000F6E85">
      <w:pPr>
        <w:ind w:left="360" w:firstLine="348"/>
        <w:jc w:val="both"/>
      </w:pPr>
      <w:r>
        <w:t>„(7) Občan Únie, ktorý sa zdržiava na území Slovenskej republiky dlhšie ako tri mesiace a ktorý nemá registrované prvé povolenie alebo ďalšie povolenie podľa doterajších predpisov, je povinný požiadať o registráciu pobytu na území Slovenskej republiky do 30 dní od účinnosti tohto zákona.“.</w:t>
      </w:r>
    </w:p>
    <w:p w:rsidR="000F6E85" w:rsidP="000F6E85">
      <w:pPr>
        <w:ind w:left="360" w:firstLine="348"/>
        <w:jc w:val="both"/>
      </w:pPr>
    </w:p>
    <w:p w:rsidR="000F6E85" w:rsidP="000F6E85">
      <w:pPr>
        <w:ind w:left="360"/>
        <w:jc w:val="both"/>
      </w:pPr>
      <w:r>
        <w:t>Doterajšie odseky 7 až 10 označiť ako odseky 8 až 11.</w:t>
      </w:r>
    </w:p>
    <w:p w:rsidR="000F6E85" w:rsidRPr="00183D88" w:rsidP="000F6E85">
      <w:pPr>
        <w:ind w:left="360"/>
        <w:jc w:val="both"/>
      </w:pPr>
    </w:p>
    <w:p w:rsidR="000F6E85" w:rsidRPr="00183D88" w:rsidP="000F6E85">
      <w:pPr>
        <w:ind w:left="2700"/>
        <w:jc w:val="both"/>
      </w:pPr>
      <w:r w:rsidRPr="00183D88">
        <w:t xml:space="preserve">Keďže podľa súčasného zákona majú občania Európskej únie možnosť, nie povinnosť, zaregistrovať svoj pobyt na našom území, je potrebné v rámci prechodných ustanovení jednoznačne vymedziť povinnosť registrácie u tých občanov Európskej únie, ktorí v súčasnosti nemajú registrovaný svoj pobyt, tak ako sa to vyžaduje u občanov Európskej únie </w:t>
      </w:r>
      <w:r w:rsidRPr="00183D88">
        <w:t>od účinnosti predloženého zákona ( §66 ods. 1 návrhu zákona ).</w:t>
      </w:r>
    </w:p>
    <w:p w:rsidR="000F6E85" w:rsidRPr="00C017D4" w:rsidP="000F6E85">
      <w:pPr>
        <w:pStyle w:val="HTMLPreformatted"/>
        <w:widowControl/>
        <w:jc w:val="both"/>
        <w:rPr>
          <w:rStyle w:val="Emphasis"/>
          <w:rFonts w:ascii="Times New Roman" w:hAnsi="Times New Roman" w:cs="Times New Roman"/>
          <w:i w:val="0"/>
          <w:sz w:val="24"/>
          <w:szCs w:val="24"/>
        </w:rPr>
      </w:pPr>
    </w:p>
    <w:p w:rsidR="00C017D4" w:rsidRPr="00C017D4" w:rsidP="000F6E85">
      <w:pPr>
        <w:ind w:left="142" w:hanging="142"/>
        <w:jc w:val="both"/>
      </w:pPr>
    </w:p>
    <w:p w:rsidR="00C017D4" w:rsidRPr="00C017D4" w:rsidP="000F6E85">
      <w:pPr>
        <w:tabs>
          <w:tab w:val="left" w:pos="2700"/>
        </w:tabs>
        <w:ind w:left="142" w:firstLine="38"/>
        <w:jc w:val="both"/>
      </w:pPr>
      <w:r w:rsidR="00B70283">
        <w:t>8</w:t>
      </w:r>
      <w:r w:rsidRPr="00C017D4">
        <w:t>. V čl. I</w:t>
      </w:r>
      <w:r>
        <w:t xml:space="preserve"> </w:t>
      </w:r>
      <w:r w:rsidRPr="00C017D4">
        <w:t xml:space="preserve"> príloha č. 2 znie:</w:t>
      </w:r>
    </w:p>
    <w:p w:rsidR="00C017D4" w:rsidP="000F6E85">
      <w:pPr>
        <w:ind w:left="462" w:hanging="231"/>
        <w:jc w:val="both"/>
        <w:rPr>
          <w:b/>
          <w:color w:val="000000"/>
        </w:rPr>
      </w:pPr>
    </w:p>
    <w:p w:rsidR="00C017D4" w:rsidRPr="00C017D4" w:rsidP="000F6E85">
      <w:pPr>
        <w:ind w:left="462" w:hanging="231"/>
        <w:jc w:val="both"/>
        <w:rPr>
          <w:b/>
          <w:color w:val="000000"/>
        </w:rPr>
      </w:pPr>
      <w:r w:rsidRPr="00C017D4">
        <w:rPr>
          <w:b/>
          <w:color w:val="000000"/>
        </w:rPr>
        <w:t>ZOZNAM PREBERANÝCH PRÁVNE ZÁV</w:t>
      </w:r>
      <w:r w:rsidRPr="00C017D4">
        <w:rPr>
          <w:b/>
          <w:caps/>
          <w:color w:val="000000"/>
        </w:rPr>
        <w:t>ä</w:t>
      </w:r>
      <w:r w:rsidRPr="00C017D4">
        <w:rPr>
          <w:b/>
          <w:color w:val="000000"/>
        </w:rPr>
        <w:t>ZNÝCH AKTOV EURÓPSKEJ ÚNIE</w:t>
      </w:r>
    </w:p>
    <w:p w:rsidR="00C017D4" w:rsidRPr="00C017D4" w:rsidP="000F6E85">
      <w:pPr>
        <w:ind w:left="462" w:hanging="231"/>
        <w:jc w:val="both"/>
        <w:rPr>
          <w:b/>
          <w:color w:val="000000"/>
        </w:rPr>
      </w:pPr>
    </w:p>
    <w:p w:rsidR="00C017D4" w:rsidRPr="00C017D4" w:rsidP="000F6E85">
      <w:pPr>
        <w:numPr>
          <w:ilvl w:val="0"/>
          <w:numId w:val="13"/>
        </w:numPr>
        <w:tabs>
          <w:tab w:val="num" w:pos="360"/>
          <w:tab w:val="clear" w:pos="2940"/>
        </w:tabs>
        <w:ind w:left="459" w:hanging="459"/>
        <w:jc w:val="both"/>
      </w:pPr>
      <w:r>
        <w:t xml:space="preserve"> </w:t>
      </w:r>
      <w:r w:rsidRPr="00C017D4">
        <w:t>Smernica Rady 2001/40/ES z 28. mája 2001 o vzájomnom uznávaní rozhodnutí o vyhostení štátnych príslušníkov tretích krajín (Mimoriadne vydanie Ú. v. EÚ, kap.19/zv.04; Ú. v. ES L 149, 2.6.2011).</w:t>
      </w:r>
    </w:p>
    <w:p w:rsidR="00C017D4" w:rsidRPr="00C017D4" w:rsidP="000F6E85">
      <w:pPr>
        <w:numPr>
          <w:ilvl w:val="0"/>
          <w:numId w:val="13"/>
        </w:numPr>
        <w:tabs>
          <w:tab w:val="num" w:pos="360"/>
          <w:tab w:val="clear" w:pos="2940"/>
        </w:tabs>
        <w:ind w:left="459" w:hanging="459"/>
        <w:jc w:val="both"/>
      </w:pPr>
      <w:r>
        <w:t xml:space="preserve">  </w:t>
      </w:r>
      <w:r w:rsidRPr="00C017D4">
        <w:t>Smernica Rady 2001/51/ES z 28. júna 2001, ktorou sa dopĺňajú ustanovenia článku 26 Dohovoru, ktorým sa vykonáva Schengenská dohoda zo 14. júna 1985 (Mimoriadne vydanie Ú. v. EÚ, kap.19/zv.04; Ú. v. ES L 187, 10.7.2001).</w:t>
      </w:r>
    </w:p>
    <w:p w:rsidR="00C017D4" w:rsidRPr="00C017D4" w:rsidP="000F6E85">
      <w:pPr>
        <w:numPr>
          <w:ilvl w:val="0"/>
          <w:numId w:val="13"/>
        </w:numPr>
        <w:tabs>
          <w:tab w:val="num" w:pos="360"/>
          <w:tab w:val="clear" w:pos="2940"/>
        </w:tabs>
        <w:ind w:left="459" w:hanging="459"/>
        <w:jc w:val="both"/>
      </w:pPr>
      <w:r>
        <w:t xml:space="preserve"> </w:t>
      </w:r>
      <w:r w:rsidRPr="00C017D4">
        <w:t>Smernica Rady 2003/86/ES z 22. septembra 2003 o práve na zlúčenie rodiny (Mimoriadne vydanie Ú. v. EÚ, kap.19/zv.06; Ú. v. EÚ L 251, 3.10.2003).</w:t>
      </w:r>
    </w:p>
    <w:p w:rsidR="00C017D4" w:rsidRPr="00C017D4" w:rsidP="000F6E85">
      <w:pPr>
        <w:numPr>
          <w:ilvl w:val="0"/>
          <w:numId w:val="13"/>
        </w:numPr>
        <w:tabs>
          <w:tab w:val="num" w:pos="360"/>
          <w:tab w:val="clear" w:pos="2940"/>
        </w:tabs>
        <w:ind w:left="459" w:hanging="459"/>
        <w:jc w:val="both"/>
      </w:pPr>
      <w:r>
        <w:t xml:space="preserve"> </w:t>
      </w:r>
      <w:r w:rsidRPr="00C017D4">
        <w:t>Smernica Rady 2003/109/ES z 25. novembra 2003 o právnom postavení štátnych príslušníkov tretích krajín, ktoré sú osobami s dlhodobým pobytom (Mimoriadne vydanie Ú. v. EÚ, kap.19/zv.06; Ú. v. EÚ L 16, 23.1.2004).</w:t>
      </w:r>
    </w:p>
    <w:p w:rsidR="00C017D4" w:rsidRPr="00C017D4" w:rsidP="000F6E85">
      <w:pPr>
        <w:numPr>
          <w:ilvl w:val="0"/>
          <w:numId w:val="13"/>
        </w:numPr>
        <w:tabs>
          <w:tab w:val="clear" w:pos="2940"/>
        </w:tabs>
        <w:ind w:left="459" w:hanging="459"/>
        <w:jc w:val="both"/>
      </w:pPr>
      <w:r w:rsidRPr="00C017D4">
        <w:t>Smernica Rady 2003/110/ES z 25. novembra 2003 o pomoci v prípadoch tranzitu na účely leteckého odsunu (Mimoriadne vydanie Ú. v. EÚ, kap.19/zv.06; Ú. v. EÚ L 321, 6.12.2003) v znení nariadenia Európskeho parlamentu a Rady (EÚ) č. 492/2011 z 5. apríla 2011 (Ú. v. EÚ L 141, 27.5.2011).</w:t>
      </w:r>
    </w:p>
    <w:p w:rsidR="00C017D4" w:rsidRPr="00C017D4" w:rsidP="000F6E85">
      <w:pPr>
        <w:numPr>
          <w:ilvl w:val="0"/>
          <w:numId w:val="13"/>
        </w:numPr>
        <w:tabs>
          <w:tab w:val="num" w:pos="360"/>
          <w:tab w:val="clear" w:pos="2940"/>
        </w:tabs>
        <w:ind w:left="459" w:hanging="459"/>
        <w:jc w:val="both"/>
      </w:pPr>
      <w:r>
        <w:t xml:space="preserve"> </w:t>
      </w:r>
      <w:r w:rsidRPr="00C017D4">
        <w:t>Smernica Európskeho parlamentu a Rady 2004/38/ES z 29. apríla 2004 o práve občanov Únie a ich rodinných príslušníkov voľne sa pohybovať a zdržiavať sa v rámci územia členských štátov, ktorá mení a dopĺňa nariadenie (EHS) 1612/68 a ruší smernice 64/221/EHS, 68/360/EHS, 72/194/EHS, 73/148/EHS, 75/34/EHS, 75/35/EHS, 90/364/EHS, 90/365/EHS a 93/96/EHS (Mimoriadne vydanie Ú. v. EÚ, kap.5/zv.05;  Ú. v. EÚ L  158, 30.4.2004) v znení nariadenia Európskeho parlamentu a Rady (EÚ) č. 492/2011 z 5. apríla 2011 (Ú. v. EÚ L, 27.5.2011)..</w:t>
      </w:r>
    </w:p>
    <w:p w:rsidR="00C017D4" w:rsidRPr="00C017D4" w:rsidP="000F6E85">
      <w:pPr>
        <w:numPr>
          <w:ilvl w:val="0"/>
          <w:numId w:val="13"/>
        </w:numPr>
        <w:tabs>
          <w:tab w:val="num" w:pos="360"/>
          <w:tab w:val="clear" w:pos="2940"/>
        </w:tabs>
        <w:ind w:left="459" w:hanging="459"/>
        <w:jc w:val="both"/>
      </w:pPr>
      <w:r>
        <w:t xml:space="preserve"> </w:t>
      </w:r>
      <w:r w:rsidRPr="00C017D4">
        <w:t>Smernica Rady 2004/81/ES z 29. apríla 2004 o povoleniach na trvalý pobyt, vydávaných štátnym príslušníkom tretích krajín, ktorí sú obeťami nezákonného obchodovania s ľuďmi alebo ktorí boli predmetom konania umožňujúceho nelegálne prisťahovalectvo a ktorí spolupracovali s príslušnými orgánmi (Mimoriadne vydanie Ú. v. EÚ, kap.19/zv.07; Ú. v. EÚ L  261, 6.8.2004).</w:t>
      </w:r>
    </w:p>
    <w:p w:rsidR="00C017D4" w:rsidRPr="00C017D4" w:rsidP="000F6E85">
      <w:pPr>
        <w:numPr>
          <w:ilvl w:val="0"/>
          <w:numId w:val="13"/>
        </w:numPr>
        <w:tabs>
          <w:tab w:val="num" w:pos="360"/>
          <w:tab w:val="clear" w:pos="2940"/>
        </w:tabs>
        <w:ind w:left="459" w:hanging="459"/>
        <w:jc w:val="both"/>
      </w:pPr>
      <w:r>
        <w:t xml:space="preserve"> </w:t>
      </w:r>
      <w:r w:rsidRPr="00C017D4">
        <w:t>Smernica Rady 2004/82/ES z 29. apríla 2004 o povinnosti dopravcov oznamovať údaje o cestujúcich (Mimoriadne vydanie Ú. v. EÚ, kap.19/zv.07; Ú. v. EÚ L 261, 6.8.2004).</w:t>
      </w:r>
    </w:p>
    <w:p w:rsidR="00C017D4" w:rsidRPr="00C017D4" w:rsidP="000F6E85">
      <w:pPr>
        <w:numPr>
          <w:ilvl w:val="0"/>
          <w:numId w:val="13"/>
        </w:numPr>
        <w:tabs>
          <w:tab w:val="num" w:pos="360"/>
          <w:tab w:val="clear" w:pos="2940"/>
        </w:tabs>
        <w:ind w:left="459" w:hanging="459"/>
        <w:jc w:val="both"/>
      </w:pPr>
      <w:r>
        <w:t xml:space="preserve"> </w:t>
      </w:r>
      <w:r w:rsidRPr="00C017D4">
        <w:t>Smernica Rady 2004/114/ES zo 13. decembra 2004 o podmienkach prijatia štátnych príslušníkov tretích krajín na účely štúdia, výmen žiakov, neplateného odborného vzdelávania alebo dobrovoľnej služby (Ú. v. EÚ L 375, 23.12.2004).</w:t>
      </w:r>
    </w:p>
    <w:p w:rsidR="00C017D4" w:rsidRPr="00C017D4" w:rsidP="000F6E85">
      <w:pPr>
        <w:numPr>
          <w:ilvl w:val="0"/>
          <w:numId w:val="13"/>
        </w:numPr>
        <w:tabs>
          <w:tab w:val="num" w:pos="360"/>
          <w:tab w:val="clear" w:pos="2940"/>
        </w:tabs>
        <w:ind w:left="459" w:hanging="459"/>
        <w:jc w:val="both"/>
      </w:pPr>
      <w:r>
        <w:t xml:space="preserve"> </w:t>
      </w:r>
      <w:r w:rsidRPr="00C017D4">
        <w:t>Smernica Rady 2005/71/ES z 12. októbra 2005 o osobitnom postupe prijímania štátnych príslušníkov tretích krajín na účely vedeckého výskumu (Ú. v. EÚ L 289, 3.11.2005).</w:t>
      </w:r>
    </w:p>
    <w:p w:rsidR="00C017D4" w:rsidRPr="00C017D4" w:rsidP="000F6E85">
      <w:pPr>
        <w:numPr>
          <w:ilvl w:val="0"/>
          <w:numId w:val="13"/>
        </w:numPr>
        <w:tabs>
          <w:tab w:val="num" w:pos="360"/>
          <w:tab w:val="clear" w:pos="2940"/>
        </w:tabs>
        <w:ind w:left="459" w:hanging="459"/>
        <w:jc w:val="both"/>
      </w:pPr>
      <w:r>
        <w:t xml:space="preserve"> </w:t>
      </w:r>
      <w:r w:rsidRPr="00C017D4">
        <w:t>Smernica Európskeho parlamentu a Rady 2008/115/ES zo 16. decembra 2008 o spoločných normách a postupoch členských štátov na účely návratu štátnych príslušníkov tretích krajín, ktorí sa neoprávnene zdržiavajú na ich území (Ú. v. EÚ L 348, 24.12.2008).</w:t>
      </w:r>
    </w:p>
    <w:p w:rsidR="00C017D4" w:rsidRPr="00C017D4" w:rsidP="000F6E85">
      <w:pPr>
        <w:numPr>
          <w:ilvl w:val="0"/>
          <w:numId w:val="13"/>
        </w:numPr>
        <w:tabs>
          <w:tab w:val="clear" w:pos="2940"/>
        </w:tabs>
        <w:ind w:left="459" w:hanging="459"/>
        <w:jc w:val="both"/>
      </w:pPr>
      <w:r w:rsidRPr="00C017D4">
        <w:t>Smernica Rady 2009/50/ES z  25. mája 2009 o podmienkach vstupu a pobytu štátnych príslušníkov tretích krajín na účely vysokokvalifikovaného zamestnania (Ú. v. EÚ L 155, 18.6.2009).</w:t>
      </w:r>
    </w:p>
    <w:p w:rsidR="00C017D4" w:rsidRPr="00C017D4" w:rsidP="000F6E85">
      <w:pPr>
        <w:numPr>
          <w:ilvl w:val="0"/>
          <w:numId w:val="13"/>
        </w:numPr>
        <w:tabs>
          <w:tab w:val="num" w:pos="360"/>
          <w:tab w:val="clear" w:pos="2940"/>
        </w:tabs>
        <w:ind w:left="459" w:hanging="459"/>
        <w:jc w:val="both"/>
      </w:pPr>
      <w:r>
        <w:t xml:space="preserve"> </w:t>
      </w:r>
      <w:r w:rsidRPr="00C017D4">
        <w:t>Smernica Európskeho parlamentu a Rady 2009/52/ES z 18. júna 2009, ktorou sa stanovujú minimálne normy pre sankcie a opatrenia voči zamestnávateľom štátnych príslušníkov tretích krajín, ktorí sa neoprávnene zdržiavajú na území členských štátov (Ú. v. EÚ L 168, 30.6.2009).</w:t>
      </w:r>
    </w:p>
    <w:p w:rsidR="00C017D4" w:rsidRPr="00C017D4" w:rsidP="000F6E85">
      <w:pPr>
        <w:jc w:val="both"/>
        <w:rPr>
          <w:color w:val="000000"/>
        </w:rPr>
      </w:pPr>
    </w:p>
    <w:p w:rsidR="00C017D4" w:rsidRPr="00C017D4" w:rsidP="000F6E85">
      <w:pPr>
        <w:pStyle w:val="HTMLPreformatted"/>
        <w:widowControl/>
        <w:ind w:left="30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017D4">
        <w:rPr>
          <w:rStyle w:val="Emphasis"/>
          <w:rFonts w:ascii="Times New Roman" w:hAnsi="Times New Roman" w:cs="Times New Roman"/>
          <w:i w:val="0"/>
          <w:sz w:val="24"/>
          <w:szCs w:val="24"/>
        </w:rPr>
        <w:t>Ide o legislatívn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>o-technickú úpravu súvisiacu so </w:t>
      </w:r>
      <w:r w:rsidRPr="00C017D4">
        <w:rPr>
          <w:rStyle w:val="Emphasis"/>
          <w:rFonts w:ascii="Times New Roman" w:hAnsi="Times New Roman" w:cs="Times New Roman"/>
          <w:i w:val="0"/>
          <w:sz w:val="24"/>
          <w:szCs w:val="24"/>
        </w:rPr>
        <w:t>zaužívaným spôsobom uvádzania informácie o publikácii právne záväzných aktov Európskej únie v úradnom vestníku.</w:t>
      </w:r>
    </w:p>
    <w:p w:rsidR="00C017D4" w:rsidRPr="00C017D4" w:rsidP="000F6E85">
      <w:pPr>
        <w:ind w:left="3420"/>
        <w:jc w:val="both"/>
      </w:pPr>
    </w:p>
    <w:p w:rsidR="000F6E85" w:rsidRPr="00183D88" w:rsidP="000F6E85">
      <w:pPr>
        <w:ind w:left="360"/>
        <w:jc w:val="both"/>
      </w:pPr>
    </w:p>
    <w:p w:rsidR="000F6E85" w:rsidP="000F6E85">
      <w:pPr>
        <w:numPr>
          <w:ilvl w:val="0"/>
          <w:numId w:val="16"/>
        </w:numPr>
        <w:jc w:val="both"/>
      </w:pPr>
      <w:r>
        <w:t xml:space="preserve">V čl. II druhom bode v časti Oslobodenie za </w:t>
      </w:r>
      <w:r w:rsidR="00965B92">
        <w:t xml:space="preserve">5. </w:t>
      </w:r>
      <w:r>
        <w:t xml:space="preserve">bod vložiť nový </w:t>
      </w:r>
      <w:r w:rsidR="00965B92">
        <w:t xml:space="preserve">6. </w:t>
      </w:r>
      <w:r>
        <w:t>bod, ktorý znie:</w:t>
      </w:r>
    </w:p>
    <w:p w:rsidR="000F6E85" w:rsidP="000F6E85">
      <w:pPr>
        <w:ind w:left="709" w:hanging="1"/>
        <w:jc w:val="both"/>
      </w:pPr>
      <w:r>
        <w:t>„6. Od poplatku podľa písmena f) sú oslobodené osoby, ktoré žiadajú o vydanie nového dokladu o pobyte, ak záznamy v ňom nezodpovedajú skutočnosti z dôvodu, ktorý nie je závislý od žiadateľa, napríklad  pri</w:t>
      </w:r>
      <w:r w:rsidRPr="00795B2F">
        <w:t xml:space="preserve"> zmene názvu o</w:t>
      </w:r>
      <w:r>
        <w:t>bce, ulice alebo jej číslovania.“.</w:t>
      </w:r>
    </w:p>
    <w:p w:rsidR="000F6E85" w:rsidP="000F6E85">
      <w:pPr>
        <w:ind w:left="360"/>
        <w:jc w:val="both"/>
      </w:pPr>
    </w:p>
    <w:p w:rsidR="000F6E85" w:rsidP="000F6E85">
      <w:pPr>
        <w:ind w:left="360" w:firstLine="348"/>
        <w:jc w:val="both"/>
      </w:pPr>
      <w:r>
        <w:t>Doterajšie body 6 až 8 označiť ako body 7 až 9.</w:t>
      </w:r>
    </w:p>
    <w:p w:rsidR="000F6E85" w:rsidRPr="00183D88" w:rsidP="000F6E85">
      <w:pPr>
        <w:ind w:left="2700"/>
        <w:jc w:val="both"/>
      </w:pPr>
    </w:p>
    <w:p w:rsidR="000F6E85" w:rsidRPr="00183D88" w:rsidP="000F6E85">
      <w:pPr>
        <w:ind w:left="2700"/>
        <w:jc w:val="both"/>
      </w:pPr>
      <w:r w:rsidRPr="00183D88">
        <w:t>Navrhuje sa oslobodiť od správneho poplatku vydanie nového dokladu o pobyte z dôvodu nezavinených cudzincom, a to najmä z dôvodu zmeny názvu obce, ulice alebo jej číslovania. Ide o rovnaké dôvody, z akých sú napr. oslobodení aj občania Slovenskej republiky pri vydávaní nového občianskeho preukazu.</w:t>
      </w:r>
    </w:p>
    <w:p w:rsidR="000F6E85" w:rsidP="000F6E85">
      <w:pPr>
        <w:jc w:val="both"/>
      </w:pPr>
    </w:p>
    <w:p w:rsidR="00C017D4" w:rsidRPr="00C017D4" w:rsidP="000F6E85">
      <w:pPr>
        <w:jc w:val="both"/>
      </w:pPr>
    </w:p>
    <w:sectPr w:rsidSect="00FF1443"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Tahoma">
    <w:altName w:val="Tahoma"/>
    <w:panose1 w:val="020B0604030504040204"/>
    <w:charset w:val="EE"/>
    <w:family w:val="swiss"/>
    <w:pitch w:val="variable"/>
    <w:sig w:usb0="E1003EFF" w:usb1="C000605B" w:usb2="00000029" w:usb3="00000000" w:csb0="000101FF" w:csb1="00000000"/>
  </w:font>
  <w:font w:name="Calibri">
    <w:altName w:val="Century Gothic"/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3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654" w:rsidP="00F938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E465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654" w:rsidP="00F938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65B92">
      <w:rPr>
        <w:rStyle w:val="PageNumber"/>
        <w:noProof/>
      </w:rPr>
      <w:t>3</w:t>
    </w:r>
    <w:r>
      <w:rPr>
        <w:rStyle w:val="PageNumber"/>
      </w:rPr>
      <w:fldChar w:fldCharType="end"/>
    </w:r>
  </w:p>
  <w:p w:rsidR="00BE4654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082"/>
    <w:multiLevelType w:val="hybridMultilevel"/>
    <w:tmpl w:val="F5B484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1C965C0"/>
    <w:multiLevelType w:val="hybridMultilevel"/>
    <w:tmpl w:val="5322C710"/>
    <w:lvl w:ilvl="0">
      <w:start w:val="1"/>
      <w:numFmt w:val="decimal"/>
      <w:lvlText w:val="%1."/>
      <w:lvlJc w:val="left"/>
      <w:pPr>
        <w:tabs>
          <w:tab w:val="num" w:pos="1240"/>
        </w:tabs>
        <w:ind w:left="12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 w:tentative="1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 w:tentative="1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abstractNum w:abstractNumId="2">
    <w:nsid w:val="24946BAF"/>
    <w:multiLevelType w:val="hybridMultilevel"/>
    <w:tmpl w:val="0520F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5428F4"/>
    <w:multiLevelType w:val="hybridMultilevel"/>
    <w:tmpl w:val="F5905B7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>
      <w:start w:val="16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5D6456"/>
    <w:multiLevelType w:val="hybridMultilevel"/>
    <w:tmpl w:val="B8DAF9D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0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1FC2602"/>
    <w:multiLevelType w:val="hybridMultilevel"/>
    <w:tmpl w:val="85FED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3CA693A"/>
    <w:multiLevelType w:val="hybridMultilevel"/>
    <w:tmpl w:val="736EE62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5D41A7B"/>
    <w:multiLevelType w:val="hybridMultilevel"/>
    <w:tmpl w:val="4C12E6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9504104"/>
    <w:multiLevelType w:val="hybridMultilevel"/>
    <w:tmpl w:val="DEE8E59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4CA0F7F"/>
    <w:multiLevelType w:val="hybridMultilevel"/>
    <w:tmpl w:val="DD4094B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55573730"/>
    <w:multiLevelType w:val="hybridMultilevel"/>
    <w:tmpl w:val="A5786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F592A60"/>
    <w:multiLevelType w:val="hybridMultilevel"/>
    <w:tmpl w:val="AF9ED40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13B61B8"/>
    <w:multiLevelType w:val="hybridMultilevel"/>
    <w:tmpl w:val="D7C43250"/>
    <w:lvl w:ilvl="0">
      <w:start w:val="3"/>
      <w:numFmt w:val="upperLetter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3">
    <w:nsid w:val="6BE16BF1"/>
    <w:multiLevelType w:val="hybridMultilevel"/>
    <w:tmpl w:val="77A45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D35604A"/>
    <w:multiLevelType w:val="hybridMultilevel"/>
    <w:tmpl w:val="A446BFF8"/>
    <w:lvl w:ilvl="0">
      <w:start w:val="1"/>
      <w:numFmt w:val="decimal"/>
      <w:lvlText w:val="%1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F0C3437"/>
    <w:multiLevelType w:val="hybridMultilevel"/>
    <w:tmpl w:val="2B2EE6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6"/>
  </w:num>
  <w:num w:numId="3">
    <w:abstractNumId w:val="10"/>
  </w:num>
  <w:num w:numId="4">
    <w:abstractNumId w:val="11"/>
  </w:num>
  <w:num w:numId="5">
    <w:abstractNumId w:val="2"/>
  </w:num>
  <w:num w:numId="6">
    <w:abstractNumId w:val="4"/>
  </w:num>
  <w:num w:numId="7">
    <w:abstractNumId w:val="5"/>
  </w:num>
  <w:num w:numId="8">
    <w:abstractNumId w:val="3"/>
  </w:num>
  <w:num w:numId="9">
    <w:abstractNumId w:val="13"/>
  </w:num>
  <w:num w:numId="10">
    <w:abstractNumId w:val="1"/>
  </w:num>
  <w:num w:numId="11">
    <w:abstractNumId w:val="9"/>
  </w:num>
  <w:num w:numId="12">
    <w:abstractNumId w:val="0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5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2144"/>
    <w:rsid w:val="00000CCE"/>
    <w:rsid w:val="00001240"/>
    <w:rsid w:val="00001C67"/>
    <w:rsid w:val="00002E2E"/>
    <w:rsid w:val="00003D87"/>
    <w:rsid w:val="000046E4"/>
    <w:rsid w:val="00004BBA"/>
    <w:rsid w:val="00004C6C"/>
    <w:rsid w:val="00005069"/>
    <w:rsid w:val="00005252"/>
    <w:rsid w:val="00005FD7"/>
    <w:rsid w:val="000060A6"/>
    <w:rsid w:val="0000724B"/>
    <w:rsid w:val="00007C94"/>
    <w:rsid w:val="00007CEC"/>
    <w:rsid w:val="00007EBC"/>
    <w:rsid w:val="00011F61"/>
    <w:rsid w:val="00012A0A"/>
    <w:rsid w:val="00013F34"/>
    <w:rsid w:val="000140E6"/>
    <w:rsid w:val="00015958"/>
    <w:rsid w:val="00016CB6"/>
    <w:rsid w:val="00020BBC"/>
    <w:rsid w:val="00021A48"/>
    <w:rsid w:val="00021E05"/>
    <w:rsid w:val="000222B4"/>
    <w:rsid w:val="000223D3"/>
    <w:rsid w:val="000251F5"/>
    <w:rsid w:val="00030BE1"/>
    <w:rsid w:val="00030F35"/>
    <w:rsid w:val="000327C5"/>
    <w:rsid w:val="00032974"/>
    <w:rsid w:val="000355F8"/>
    <w:rsid w:val="000356C6"/>
    <w:rsid w:val="00037030"/>
    <w:rsid w:val="000402E4"/>
    <w:rsid w:val="000414B2"/>
    <w:rsid w:val="00041EC4"/>
    <w:rsid w:val="00043446"/>
    <w:rsid w:val="00044D3E"/>
    <w:rsid w:val="00044F9C"/>
    <w:rsid w:val="000454D5"/>
    <w:rsid w:val="00045E6F"/>
    <w:rsid w:val="00045F24"/>
    <w:rsid w:val="00047408"/>
    <w:rsid w:val="00050223"/>
    <w:rsid w:val="00050C71"/>
    <w:rsid w:val="000517A5"/>
    <w:rsid w:val="00051DC1"/>
    <w:rsid w:val="00053A29"/>
    <w:rsid w:val="00053BB5"/>
    <w:rsid w:val="0005438B"/>
    <w:rsid w:val="000560F9"/>
    <w:rsid w:val="0005674D"/>
    <w:rsid w:val="00060809"/>
    <w:rsid w:val="000609FF"/>
    <w:rsid w:val="00060CBB"/>
    <w:rsid w:val="00060DBC"/>
    <w:rsid w:val="000617DF"/>
    <w:rsid w:val="00061DA3"/>
    <w:rsid w:val="00062AF3"/>
    <w:rsid w:val="00064D06"/>
    <w:rsid w:val="00065178"/>
    <w:rsid w:val="00065DBD"/>
    <w:rsid w:val="00066ABE"/>
    <w:rsid w:val="000720AB"/>
    <w:rsid w:val="00073317"/>
    <w:rsid w:val="000734AB"/>
    <w:rsid w:val="00073F6A"/>
    <w:rsid w:val="00075A39"/>
    <w:rsid w:val="000765BE"/>
    <w:rsid w:val="0007686A"/>
    <w:rsid w:val="000802E4"/>
    <w:rsid w:val="00081362"/>
    <w:rsid w:val="00081431"/>
    <w:rsid w:val="0008184E"/>
    <w:rsid w:val="00081FBA"/>
    <w:rsid w:val="0008281C"/>
    <w:rsid w:val="00082A78"/>
    <w:rsid w:val="00082BBD"/>
    <w:rsid w:val="000858B3"/>
    <w:rsid w:val="00085A1C"/>
    <w:rsid w:val="00086375"/>
    <w:rsid w:val="00086E00"/>
    <w:rsid w:val="00090685"/>
    <w:rsid w:val="00091266"/>
    <w:rsid w:val="000919D9"/>
    <w:rsid w:val="00092D00"/>
    <w:rsid w:val="0009355F"/>
    <w:rsid w:val="000939A2"/>
    <w:rsid w:val="00093C88"/>
    <w:rsid w:val="00094479"/>
    <w:rsid w:val="000947B0"/>
    <w:rsid w:val="00096BCD"/>
    <w:rsid w:val="000972DC"/>
    <w:rsid w:val="000974A2"/>
    <w:rsid w:val="00097BC9"/>
    <w:rsid w:val="000A0216"/>
    <w:rsid w:val="000A0593"/>
    <w:rsid w:val="000A10E2"/>
    <w:rsid w:val="000A1991"/>
    <w:rsid w:val="000A2628"/>
    <w:rsid w:val="000A2A05"/>
    <w:rsid w:val="000A2CB4"/>
    <w:rsid w:val="000A34DC"/>
    <w:rsid w:val="000A43C9"/>
    <w:rsid w:val="000A66F2"/>
    <w:rsid w:val="000A7862"/>
    <w:rsid w:val="000B0B3A"/>
    <w:rsid w:val="000B0B97"/>
    <w:rsid w:val="000B0EEC"/>
    <w:rsid w:val="000B20B7"/>
    <w:rsid w:val="000B2C46"/>
    <w:rsid w:val="000B2DA9"/>
    <w:rsid w:val="000B382C"/>
    <w:rsid w:val="000B39BA"/>
    <w:rsid w:val="000B44C6"/>
    <w:rsid w:val="000B4614"/>
    <w:rsid w:val="000C083B"/>
    <w:rsid w:val="000C0DE1"/>
    <w:rsid w:val="000C166C"/>
    <w:rsid w:val="000C2A62"/>
    <w:rsid w:val="000C2EB0"/>
    <w:rsid w:val="000C3B80"/>
    <w:rsid w:val="000C405B"/>
    <w:rsid w:val="000C4DF7"/>
    <w:rsid w:val="000C5294"/>
    <w:rsid w:val="000C534F"/>
    <w:rsid w:val="000C633D"/>
    <w:rsid w:val="000C6961"/>
    <w:rsid w:val="000D1B3C"/>
    <w:rsid w:val="000D1D67"/>
    <w:rsid w:val="000D2398"/>
    <w:rsid w:val="000D2498"/>
    <w:rsid w:val="000D2595"/>
    <w:rsid w:val="000D2B9D"/>
    <w:rsid w:val="000D2CF4"/>
    <w:rsid w:val="000D417C"/>
    <w:rsid w:val="000D5FA1"/>
    <w:rsid w:val="000D621B"/>
    <w:rsid w:val="000D6EE5"/>
    <w:rsid w:val="000E1EF2"/>
    <w:rsid w:val="000E213B"/>
    <w:rsid w:val="000E22A9"/>
    <w:rsid w:val="000E278B"/>
    <w:rsid w:val="000E28DF"/>
    <w:rsid w:val="000E333C"/>
    <w:rsid w:val="000E360C"/>
    <w:rsid w:val="000E3789"/>
    <w:rsid w:val="000E457A"/>
    <w:rsid w:val="000E4A1D"/>
    <w:rsid w:val="000E65BB"/>
    <w:rsid w:val="000E6945"/>
    <w:rsid w:val="000E6D02"/>
    <w:rsid w:val="000F159C"/>
    <w:rsid w:val="000F1A98"/>
    <w:rsid w:val="000F34A8"/>
    <w:rsid w:val="000F5386"/>
    <w:rsid w:val="000F6E85"/>
    <w:rsid w:val="000F75CD"/>
    <w:rsid w:val="000F7B83"/>
    <w:rsid w:val="00100AAD"/>
    <w:rsid w:val="001017E1"/>
    <w:rsid w:val="00103D66"/>
    <w:rsid w:val="00105BD5"/>
    <w:rsid w:val="001066C0"/>
    <w:rsid w:val="0011028C"/>
    <w:rsid w:val="001103C4"/>
    <w:rsid w:val="00110D79"/>
    <w:rsid w:val="00111246"/>
    <w:rsid w:val="00111EBC"/>
    <w:rsid w:val="001139C9"/>
    <w:rsid w:val="00121B61"/>
    <w:rsid w:val="001226C6"/>
    <w:rsid w:val="00124398"/>
    <w:rsid w:val="00125F06"/>
    <w:rsid w:val="0012624D"/>
    <w:rsid w:val="00126891"/>
    <w:rsid w:val="0013109C"/>
    <w:rsid w:val="00131894"/>
    <w:rsid w:val="00131C72"/>
    <w:rsid w:val="0013237E"/>
    <w:rsid w:val="0013283F"/>
    <w:rsid w:val="00132AA7"/>
    <w:rsid w:val="00135829"/>
    <w:rsid w:val="00135BA8"/>
    <w:rsid w:val="00135D73"/>
    <w:rsid w:val="00136C65"/>
    <w:rsid w:val="0013724E"/>
    <w:rsid w:val="00137E1F"/>
    <w:rsid w:val="00137EF7"/>
    <w:rsid w:val="001416FD"/>
    <w:rsid w:val="00141984"/>
    <w:rsid w:val="001421A6"/>
    <w:rsid w:val="00144490"/>
    <w:rsid w:val="001448AD"/>
    <w:rsid w:val="00144FDB"/>
    <w:rsid w:val="00146611"/>
    <w:rsid w:val="00150317"/>
    <w:rsid w:val="001517FD"/>
    <w:rsid w:val="001520F4"/>
    <w:rsid w:val="00153EFA"/>
    <w:rsid w:val="00154E2A"/>
    <w:rsid w:val="001551F6"/>
    <w:rsid w:val="00155D8B"/>
    <w:rsid w:val="00156324"/>
    <w:rsid w:val="00156B83"/>
    <w:rsid w:val="00157C28"/>
    <w:rsid w:val="00160F1C"/>
    <w:rsid w:val="00161359"/>
    <w:rsid w:val="0016351B"/>
    <w:rsid w:val="00164A1B"/>
    <w:rsid w:val="001652FA"/>
    <w:rsid w:val="00165687"/>
    <w:rsid w:val="00166315"/>
    <w:rsid w:val="001663EE"/>
    <w:rsid w:val="00166C1F"/>
    <w:rsid w:val="001701F3"/>
    <w:rsid w:val="0017099F"/>
    <w:rsid w:val="00170F9F"/>
    <w:rsid w:val="0017199D"/>
    <w:rsid w:val="00173569"/>
    <w:rsid w:val="00173848"/>
    <w:rsid w:val="00175B8B"/>
    <w:rsid w:val="00175F15"/>
    <w:rsid w:val="00183D88"/>
    <w:rsid w:val="00185A2C"/>
    <w:rsid w:val="00186F61"/>
    <w:rsid w:val="00187EB6"/>
    <w:rsid w:val="0019012D"/>
    <w:rsid w:val="001917B8"/>
    <w:rsid w:val="00193153"/>
    <w:rsid w:val="00193F4D"/>
    <w:rsid w:val="00194226"/>
    <w:rsid w:val="00196250"/>
    <w:rsid w:val="00196563"/>
    <w:rsid w:val="00196A11"/>
    <w:rsid w:val="00196A87"/>
    <w:rsid w:val="001A0DCA"/>
    <w:rsid w:val="001A1077"/>
    <w:rsid w:val="001A107F"/>
    <w:rsid w:val="001A131D"/>
    <w:rsid w:val="001A1657"/>
    <w:rsid w:val="001A2403"/>
    <w:rsid w:val="001A24FC"/>
    <w:rsid w:val="001A4B4E"/>
    <w:rsid w:val="001A4ED1"/>
    <w:rsid w:val="001A58F4"/>
    <w:rsid w:val="001A7B16"/>
    <w:rsid w:val="001B15CF"/>
    <w:rsid w:val="001B2501"/>
    <w:rsid w:val="001B2A1E"/>
    <w:rsid w:val="001B3AEB"/>
    <w:rsid w:val="001B6F58"/>
    <w:rsid w:val="001B7078"/>
    <w:rsid w:val="001B74A5"/>
    <w:rsid w:val="001B7C12"/>
    <w:rsid w:val="001C1A78"/>
    <w:rsid w:val="001C344F"/>
    <w:rsid w:val="001C388E"/>
    <w:rsid w:val="001C5108"/>
    <w:rsid w:val="001C5F4D"/>
    <w:rsid w:val="001C637A"/>
    <w:rsid w:val="001C65BA"/>
    <w:rsid w:val="001C7CA9"/>
    <w:rsid w:val="001D068F"/>
    <w:rsid w:val="001D15B6"/>
    <w:rsid w:val="001D278E"/>
    <w:rsid w:val="001D2A4F"/>
    <w:rsid w:val="001D36C6"/>
    <w:rsid w:val="001D3CA3"/>
    <w:rsid w:val="001D7B17"/>
    <w:rsid w:val="001E1BAF"/>
    <w:rsid w:val="001E3994"/>
    <w:rsid w:val="001E7371"/>
    <w:rsid w:val="001F0873"/>
    <w:rsid w:val="001F0A53"/>
    <w:rsid w:val="001F0D47"/>
    <w:rsid w:val="001F12FB"/>
    <w:rsid w:val="001F1C71"/>
    <w:rsid w:val="001F4BE9"/>
    <w:rsid w:val="001F56FE"/>
    <w:rsid w:val="001F57CD"/>
    <w:rsid w:val="001F624D"/>
    <w:rsid w:val="001F65D5"/>
    <w:rsid w:val="001F78E2"/>
    <w:rsid w:val="00201BFB"/>
    <w:rsid w:val="00201DA7"/>
    <w:rsid w:val="0020319C"/>
    <w:rsid w:val="00203BA5"/>
    <w:rsid w:val="002047C6"/>
    <w:rsid w:val="00204863"/>
    <w:rsid w:val="002050A4"/>
    <w:rsid w:val="0020537B"/>
    <w:rsid w:val="002058F7"/>
    <w:rsid w:val="0020665A"/>
    <w:rsid w:val="00206A77"/>
    <w:rsid w:val="002072A1"/>
    <w:rsid w:val="00207634"/>
    <w:rsid w:val="00207852"/>
    <w:rsid w:val="002109B9"/>
    <w:rsid w:val="00210B81"/>
    <w:rsid w:val="0021335E"/>
    <w:rsid w:val="00213B5F"/>
    <w:rsid w:val="0021452B"/>
    <w:rsid w:val="0021461D"/>
    <w:rsid w:val="00215DB5"/>
    <w:rsid w:val="002205B6"/>
    <w:rsid w:val="002211BD"/>
    <w:rsid w:val="0022465A"/>
    <w:rsid w:val="00224704"/>
    <w:rsid w:val="00224F06"/>
    <w:rsid w:val="00225669"/>
    <w:rsid w:val="00225A0F"/>
    <w:rsid w:val="00226262"/>
    <w:rsid w:val="00230554"/>
    <w:rsid w:val="00230C45"/>
    <w:rsid w:val="00233A70"/>
    <w:rsid w:val="00233F20"/>
    <w:rsid w:val="00234C9B"/>
    <w:rsid w:val="002355AE"/>
    <w:rsid w:val="00235927"/>
    <w:rsid w:val="002371CC"/>
    <w:rsid w:val="00240A5A"/>
    <w:rsid w:val="0024160F"/>
    <w:rsid w:val="0024165F"/>
    <w:rsid w:val="0024195F"/>
    <w:rsid w:val="00243EC4"/>
    <w:rsid w:val="00245847"/>
    <w:rsid w:val="00250D6F"/>
    <w:rsid w:val="00250DB2"/>
    <w:rsid w:val="00250EB8"/>
    <w:rsid w:val="0025112A"/>
    <w:rsid w:val="00251B99"/>
    <w:rsid w:val="0025294B"/>
    <w:rsid w:val="002536CA"/>
    <w:rsid w:val="00254384"/>
    <w:rsid w:val="002547D0"/>
    <w:rsid w:val="002550BF"/>
    <w:rsid w:val="002554CC"/>
    <w:rsid w:val="002565A7"/>
    <w:rsid w:val="00256E60"/>
    <w:rsid w:val="00261558"/>
    <w:rsid w:val="002617D0"/>
    <w:rsid w:val="00261981"/>
    <w:rsid w:val="00263555"/>
    <w:rsid w:val="00267523"/>
    <w:rsid w:val="00267F30"/>
    <w:rsid w:val="00270193"/>
    <w:rsid w:val="00271856"/>
    <w:rsid w:val="002721CC"/>
    <w:rsid w:val="002729B9"/>
    <w:rsid w:val="00273BE8"/>
    <w:rsid w:val="002751CC"/>
    <w:rsid w:val="0027615F"/>
    <w:rsid w:val="00276469"/>
    <w:rsid w:val="00276F3B"/>
    <w:rsid w:val="00277154"/>
    <w:rsid w:val="0027741E"/>
    <w:rsid w:val="00281E00"/>
    <w:rsid w:val="00282594"/>
    <w:rsid w:val="0028379A"/>
    <w:rsid w:val="00283A5D"/>
    <w:rsid w:val="00285A8E"/>
    <w:rsid w:val="00286E90"/>
    <w:rsid w:val="002873DA"/>
    <w:rsid w:val="00287918"/>
    <w:rsid w:val="00291D76"/>
    <w:rsid w:val="00292471"/>
    <w:rsid w:val="0029276F"/>
    <w:rsid w:val="00292CA2"/>
    <w:rsid w:val="00294478"/>
    <w:rsid w:val="00294489"/>
    <w:rsid w:val="002962F8"/>
    <w:rsid w:val="0029687C"/>
    <w:rsid w:val="002979F5"/>
    <w:rsid w:val="002A03D1"/>
    <w:rsid w:val="002A0A04"/>
    <w:rsid w:val="002A29DB"/>
    <w:rsid w:val="002A3714"/>
    <w:rsid w:val="002A3B9D"/>
    <w:rsid w:val="002A3D0F"/>
    <w:rsid w:val="002A4D89"/>
    <w:rsid w:val="002A6878"/>
    <w:rsid w:val="002A6FE7"/>
    <w:rsid w:val="002A7297"/>
    <w:rsid w:val="002A7905"/>
    <w:rsid w:val="002A7F18"/>
    <w:rsid w:val="002B14EF"/>
    <w:rsid w:val="002B1C04"/>
    <w:rsid w:val="002B3610"/>
    <w:rsid w:val="002B78D9"/>
    <w:rsid w:val="002B7C48"/>
    <w:rsid w:val="002B7CA1"/>
    <w:rsid w:val="002C0A16"/>
    <w:rsid w:val="002C3648"/>
    <w:rsid w:val="002C687C"/>
    <w:rsid w:val="002C6FF8"/>
    <w:rsid w:val="002C76CF"/>
    <w:rsid w:val="002D060A"/>
    <w:rsid w:val="002D0AB1"/>
    <w:rsid w:val="002D1C2D"/>
    <w:rsid w:val="002D1FA6"/>
    <w:rsid w:val="002D1FEA"/>
    <w:rsid w:val="002D26CC"/>
    <w:rsid w:val="002D283C"/>
    <w:rsid w:val="002D448F"/>
    <w:rsid w:val="002D4F02"/>
    <w:rsid w:val="002D4FA5"/>
    <w:rsid w:val="002D5236"/>
    <w:rsid w:val="002D569F"/>
    <w:rsid w:val="002D59A9"/>
    <w:rsid w:val="002D5A1E"/>
    <w:rsid w:val="002D704A"/>
    <w:rsid w:val="002D7A4D"/>
    <w:rsid w:val="002D7DCE"/>
    <w:rsid w:val="002E036D"/>
    <w:rsid w:val="002E1B80"/>
    <w:rsid w:val="002E394E"/>
    <w:rsid w:val="002E6872"/>
    <w:rsid w:val="002E6E6D"/>
    <w:rsid w:val="002E6FD5"/>
    <w:rsid w:val="002E7CD4"/>
    <w:rsid w:val="002F0839"/>
    <w:rsid w:val="002F0BB9"/>
    <w:rsid w:val="002F2A11"/>
    <w:rsid w:val="002F481A"/>
    <w:rsid w:val="002F4BC3"/>
    <w:rsid w:val="002F74C1"/>
    <w:rsid w:val="002F7E10"/>
    <w:rsid w:val="0030059C"/>
    <w:rsid w:val="00301D33"/>
    <w:rsid w:val="0030216A"/>
    <w:rsid w:val="00303D1B"/>
    <w:rsid w:val="00303EC5"/>
    <w:rsid w:val="00304231"/>
    <w:rsid w:val="00304DEE"/>
    <w:rsid w:val="00307389"/>
    <w:rsid w:val="00310040"/>
    <w:rsid w:val="003111C8"/>
    <w:rsid w:val="00311EFD"/>
    <w:rsid w:val="00314120"/>
    <w:rsid w:val="003147BC"/>
    <w:rsid w:val="00314937"/>
    <w:rsid w:val="0031546E"/>
    <w:rsid w:val="00322015"/>
    <w:rsid w:val="0032307E"/>
    <w:rsid w:val="00323199"/>
    <w:rsid w:val="003237E4"/>
    <w:rsid w:val="0032579A"/>
    <w:rsid w:val="00326CC7"/>
    <w:rsid w:val="003274E6"/>
    <w:rsid w:val="00330659"/>
    <w:rsid w:val="00330A88"/>
    <w:rsid w:val="00330ACE"/>
    <w:rsid w:val="003313B7"/>
    <w:rsid w:val="0033238C"/>
    <w:rsid w:val="00333F7F"/>
    <w:rsid w:val="00334C3E"/>
    <w:rsid w:val="00336606"/>
    <w:rsid w:val="00336C2F"/>
    <w:rsid w:val="0033750A"/>
    <w:rsid w:val="003404AF"/>
    <w:rsid w:val="00340946"/>
    <w:rsid w:val="003419DB"/>
    <w:rsid w:val="00341BDF"/>
    <w:rsid w:val="0034381B"/>
    <w:rsid w:val="003454C9"/>
    <w:rsid w:val="00345875"/>
    <w:rsid w:val="00347865"/>
    <w:rsid w:val="00347FEC"/>
    <w:rsid w:val="00351C8F"/>
    <w:rsid w:val="00351D03"/>
    <w:rsid w:val="00351FFF"/>
    <w:rsid w:val="0035205B"/>
    <w:rsid w:val="00353BF2"/>
    <w:rsid w:val="003554A9"/>
    <w:rsid w:val="0035654A"/>
    <w:rsid w:val="00356D9E"/>
    <w:rsid w:val="00360B52"/>
    <w:rsid w:val="00361084"/>
    <w:rsid w:val="00361C11"/>
    <w:rsid w:val="00361F78"/>
    <w:rsid w:val="003639DE"/>
    <w:rsid w:val="00363DE7"/>
    <w:rsid w:val="00364472"/>
    <w:rsid w:val="00364E97"/>
    <w:rsid w:val="00365461"/>
    <w:rsid w:val="00365B11"/>
    <w:rsid w:val="00365E37"/>
    <w:rsid w:val="00370077"/>
    <w:rsid w:val="00370570"/>
    <w:rsid w:val="00370E46"/>
    <w:rsid w:val="003716A0"/>
    <w:rsid w:val="00371BF8"/>
    <w:rsid w:val="003726C6"/>
    <w:rsid w:val="00372FCC"/>
    <w:rsid w:val="00373960"/>
    <w:rsid w:val="00373D79"/>
    <w:rsid w:val="003754F4"/>
    <w:rsid w:val="00377596"/>
    <w:rsid w:val="003777FD"/>
    <w:rsid w:val="00377979"/>
    <w:rsid w:val="00381A45"/>
    <w:rsid w:val="00381B54"/>
    <w:rsid w:val="0038270A"/>
    <w:rsid w:val="003838F4"/>
    <w:rsid w:val="0038609A"/>
    <w:rsid w:val="00386B6B"/>
    <w:rsid w:val="00387164"/>
    <w:rsid w:val="00387416"/>
    <w:rsid w:val="00390338"/>
    <w:rsid w:val="003903D2"/>
    <w:rsid w:val="00390B4B"/>
    <w:rsid w:val="00391C6A"/>
    <w:rsid w:val="003932C2"/>
    <w:rsid w:val="00397884"/>
    <w:rsid w:val="003A18D3"/>
    <w:rsid w:val="003A1A6A"/>
    <w:rsid w:val="003A2262"/>
    <w:rsid w:val="003A3A00"/>
    <w:rsid w:val="003A4AE3"/>
    <w:rsid w:val="003A4CA4"/>
    <w:rsid w:val="003A4F49"/>
    <w:rsid w:val="003A55A7"/>
    <w:rsid w:val="003A5748"/>
    <w:rsid w:val="003A6600"/>
    <w:rsid w:val="003A6B83"/>
    <w:rsid w:val="003A7B09"/>
    <w:rsid w:val="003B04A9"/>
    <w:rsid w:val="003B1E0C"/>
    <w:rsid w:val="003B1E9B"/>
    <w:rsid w:val="003B2698"/>
    <w:rsid w:val="003B2AA0"/>
    <w:rsid w:val="003B307C"/>
    <w:rsid w:val="003B32BD"/>
    <w:rsid w:val="003B4A75"/>
    <w:rsid w:val="003B645F"/>
    <w:rsid w:val="003B65A8"/>
    <w:rsid w:val="003B7358"/>
    <w:rsid w:val="003B753A"/>
    <w:rsid w:val="003C010B"/>
    <w:rsid w:val="003C0CB8"/>
    <w:rsid w:val="003C144C"/>
    <w:rsid w:val="003C1652"/>
    <w:rsid w:val="003C2698"/>
    <w:rsid w:val="003C2B6C"/>
    <w:rsid w:val="003C3BE2"/>
    <w:rsid w:val="003C4504"/>
    <w:rsid w:val="003C469A"/>
    <w:rsid w:val="003C4C3A"/>
    <w:rsid w:val="003C4C9D"/>
    <w:rsid w:val="003C4D63"/>
    <w:rsid w:val="003C503E"/>
    <w:rsid w:val="003C6D9B"/>
    <w:rsid w:val="003C7050"/>
    <w:rsid w:val="003C7873"/>
    <w:rsid w:val="003D0205"/>
    <w:rsid w:val="003D0C66"/>
    <w:rsid w:val="003D1443"/>
    <w:rsid w:val="003D154B"/>
    <w:rsid w:val="003D1681"/>
    <w:rsid w:val="003D2DD5"/>
    <w:rsid w:val="003D4BEB"/>
    <w:rsid w:val="003D5923"/>
    <w:rsid w:val="003D7F4F"/>
    <w:rsid w:val="003E0B99"/>
    <w:rsid w:val="003E11CE"/>
    <w:rsid w:val="003E17D2"/>
    <w:rsid w:val="003E3BA2"/>
    <w:rsid w:val="003E470A"/>
    <w:rsid w:val="003E4D85"/>
    <w:rsid w:val="003E5895"/>
    <w:rsid w:val="003E658A"/>
    <w:rsid w:val="003E6BA0"/>
    <w:rsid w:val="003E6CD3"/>
    <w:rsid w:val="003E7064"/>
    <w:rsid w:val="003E7485"/>
    <w:rsid w:val="003E7C75"/>
    <w:rsid w:val="003F018F"/>
    <w:rsid w:val="003F01A1"/>
    <w:rsid w:val="003F0485"/>
    <w:rsid w:val="003F209F"/>
    <w:rsid w:val="003F3F76"/>
    <w:rsid w:val="003F4762"/>
    <w:rsid w:val="003F4BF2"/>
    <w:rsid w:val="003F6AE8"/>
    <w:rsid w:val="003F750F"/>
    <w:rsid w:val="003F7741"/>
    <w:rsid w:val="00400C6F"/>
    <w:rsid w:val="00401110"/>
    <w:rsid w:val="0040336F"/>
    <w:rsid w:val="0040380A"/>
    <w:rsid w:val="00403C95"/>
    <w:rsid w:val="00404D68"/>
    <w:rsid w:val="00405643"/>
    <w:rsid w:val="0040575D"/>
    <w:rsid w:val="00405E71"/>
    <w:rsid w:val="0040644F"/>
    <w:rsid w:val="004069D6"/>
    <w:rsid w:val="004070F7"/>
    <w:rsid w:val="00407166"/>
    <w:rsid w:val="0041082C"/>
    <w:rsid w:val="00411357"/>
    <w:rsid w:val="00411BFD"/>
    <w:rsid w:val="004123E7"/>
    <w:rsid w:val="00412A6A"/>
    <w:rsid w:val="004131E7"/>
    <w:rsid w:val="00413D8F"/>
    <w:rsid w:val="004161EB"/>
    <w:rsid w:val="004179EC"/>
    <w:rsid w:val="00420E37"/>
    <w:rsid w:val="004215D3"/>
    <w:rsid w:val="004230E8"/>
    <w:rsid w:val="00424743"/>
    <w:rsid w:val="00424AD3"/>
    <w:rsid w:val="00426893"/>
    <w:rsid w:val="00427490"/>
    <w:rsid w:val="00427496"/>
    <w:rsid w:val="00427C21"/>
    <w:rsid w:val="0043080B"/>
    <w:rsid w:val="004308A7"/>
    <w:rsid w:val="0043233D"/>
    <w:rsid w:val="00434551"/>
    <w:rsid w:val="00434FC1"/>
    <w:rsid w:val="004355BE"/>
    <w:rsid w:val="0043775F"/>
    <w:rsid w:val="00437883"/>
    <w:rsid w:val="00440186"/>
    <w:rsid w:val="00442AD7"/>
    <w:rsid w:val="00443C4E"/>
    <w:rsid w:val="0044446E"/>
    <w:rsid w:val="004450A8"/>
    <w:rsid w:val="00446371"/>
    <w:rsid w:val="004464DF"/>
    <w:rsid w:val="0044706D"/>
    <w:rsid w:val="00447775"/>
    <w:rsid w:val="00447B5E"/>
    <w:rsid w:val="004524ED"/>
    <w:rsid w:val="0045380D"/>
    <w:rsid w:val="0045432E"/>
    <w:rsid w:val="00456898"/>
    <w:rsid w:val="004569C3"/>
    <w:rsid w:val="00456AF1"/>
    <w:rsid w:val="00457A4F"/>
    <w:rsid w:val="00457DB5"/>
    <w:rsid w:val="0046080F"/>
    <w:rsid w:val="0046263C"/>
    <w:rsid w:val="004629DB"/>
    <w:rsid w:val="00464A0A"/>
    <w:rsid w:val="00464C41"/>
    <w:rsid w:val="00465649"/>
    <w:rsid w:val="00465AE6"/>
    <w:rsid w:val="004665A8"/>
    <w:rsid w:val="00470195"/>
    <w:rsid w:val="00471415"/>
    <w:rsid w:val="0047156A"/>
    <w:rsid w:val="0047287F"/>
    <w:rsid w:val="00473A5A"/>
    <w:rsid w:val="00475A63"/>
    <w:rsid w:val="00475E1B"/>
    <w:rsid w:val="00481775"/>
    <w:rsid w:val="00482785"/>
    <w:rsid w:val="004832A3"/>
    <w:rsid w:val="0048467E"/>
    <w:rsid w:val="00484FB7"/>
    <w:rsid w:val="004853D0"/>
    <w:rsid w:val="00487867"/>
    <w:rsid w:val="00487A17"/>
    <w:rsid w:val="00491114"/>
    <w:rsid w:val="00492048"/>
    <w:rsid w:val="00492211"/>
    <w:rsid w:val="004927D4"/>
    <w:rsid w:val="00494594"/>
    <w:rsid w:val="00494C71"/>
    <w:rsid w:val="00495B78"/>
    <w:rsid w:val="00495CE1"/>
    <w:rsid w:val="004A0B93"/>
    <w:rsid w:val="004A2396"/>
    <w:rsid w:val="004A2A8B"/>
    <w:rsid w:val="004A3995"/>
    <w:rsid w:val="004A3AE2"/>
    <w:rsid w:val="004A3EA1"/>
    <w:rsid w:val="004A43D0"/>
    <w:rsid w:val="004A47A2"/>
    <w:rsid w:val="004A6A82"/>
    <w:rsid w:val="004A6A83"/>
    <w:rsid w:val="004B0B89"/>
    <w:rsid w:val="004B13A5"/>
    <w:rsid w:val="004B22E0"/>
    <w:rsid w:val="004B2F9E"/>
    <w:rsid w:val="004B386C"/>
    <w:rsid w:val="004B3BB0"/>
    <w:rsid w:val="004B44ED"/>
    <w:rsid w:val="004B4FA6"/>
    <w:rsid w:val="004B512C"/>
    <w:rsid w:val="004B65C7"/>
    <w:rsid w:val="004B6736"/>
    <w:rsid w:val="004B700C"/>
    <w:rsid w:val="004B76B4"/>
    <w:rsid w:val="004B7AA5"/>
    <w:rsid w:val="004C402B"/>
    <w:rsid w:val="004C5EAE"/>
    <w:rsid w:val="004C611B"/>
    <w:rsid w:val="004D051F"/>
    <w:rsid w:val="004D0AB6"/>
    <w:rsid w:val="004D1149"/>
    <w:rsid w:val="004D127E"/>
    <w:rsid w:val="004D1DFF"/>
    <w:rsid w:val="004D1EC3"/>
    <w:rsid w:val="004D236E"/>
    <w:rsid w:val="004D3021"/>
    <w:rsid w:val="004D34F4"/>
    <w:rsid w:val="004D465C"/>
    <w:rsid w:val="004D4873"/>
    <w:rsid w:val="004D58DE"/>
    <w:rsid w:val="004D75C3"/>
    <w:rsid w:val="004D7DDD"/>
    <w:rsid w:val="004E06CF"/>
    <w:rsid w:val="004E1042"/>
    <w:rsid w:val="004E221F"/>
    <w:rsid w:val="004E2D73"/>
    <w:rsid w:val="004E3B3B"/>
    <w:rsid w:val="004F0A6D"/>
    <w:rsid w:val="004F0D4C"/>
    <w:rsid w:val="004F2CBB"/>
    <w:rsid w:val="004F33FD"/>
    <w:rsid w:val="004F353C"/>
    <w:rsid w:val="004F6432"/>
    <w:rsid w:val="004F7499"/>
    <w:rsid w:val="0050023A"/>
    <w:rsid w:val="005002A2"/>
    <w:rsid w:val="005007D7"/>
    <w:rsid w:val="005009DD"/>
    <w:rsid w:val="00501674"/>
    <w:rsid w:val="00501FBD"/>
    <w:rsid w:val="005028DC"/>
    <w:rsid w:val="00502B88"/>
    <w:rsid w:val="00506442"/>
    <w:rsid w:val="00510F4F"/>
    <w:rsid w:val="005128C5"/>
    <w:rsid w:val="00514AE2"/>
    <w:rsid w:val="00514FF6"/>
    <w:rsid w:val="00515824"/>
    <w:rsid w:val="00516E83"/>
    <w:rsid w:val="00520A48"/>
    <w:rsid w:val="005213B7"/>
    <w:rsid w:val="0052415A"/>
    <w:rsid w:val="00524F57"/>
    <w:rsid w:val="00525307"/>
    <w:rsid w:val="00531A0B"/>
    <w:rsid w:val="00531B58"/>
    <w:rsid w:val="00532426"/>
    <w:rsid w:val="00533025"/>
    <w:rsid w:val="005337F3"/>
    <w:rsid w:val="00533C43"/>
    <w:rsid w:val="005346F8"/>
    <w:rsid w:val="00534727"/>
    <w:rsid w:val="0053502B"/>
    <w:rsid w:val="00536B4D"/>
    <w:rsid w:val="00536F11"/>
    <w:rsid w:val="00537BB8"/>
    <w:rsid w:val="005411DF"/>
    <w:rsid w:val="00541B02"/>
    <w:rsid w:val="0054224B"/>
    <w:rsid w:val="0054351E"/>
    <w:rsid w:val="00545570"/>
    <w:rsid w:val="00545FA2"/>
    <w:rsid w:val="00546926"/>
    <w:rsid w:val="005537A9"/>
    <w:rsid w:val="00553D80"/>
    <w:rsid w:val="005540F0"/>
    <w:rsid w:val="005541D5"/>
    <w:rsid w:val="005544E7"/>
    <w:rsid w:val="00554564"/>
    <w:rsid w:val="00555025"/>
    <w:rsid w:val="00555297"/>
    <w:rsid w:val="00555860"/>
    <w:rsid w:val="005564F2"/>
    <w:rsid w:val="005566C2"/>
    <w:rsid w:val="005566F3"/>
    <w:rsid w:val="00560636"/>
    <w:rsid w:val="00560F60"/>
    <w:rsid w:val="0056201C"/>
    <w:rsid w:val="0056331D"/>
    <w:rsid w:val="005640F0"/>
    <w:rsid w:val="00564D8E"/>
    <w:rsid w:val="00566977"/>
    <w:rsid w:val="00567E06"/>
    <w:rsid w:val="00570CE8"/>
    <w:rsid w:val="00572BC5"/>
    <w:rsid w:val="00572D31"/>
    <w:rsid w:val="005737EC"/>
    <w:rsid w:val="00574227"/>
    <w:rsid w:val="00574581"/>
    <w:rsid w:val="005746FB"/>
    <w:rsid w:val="00576B4F"/>
    <w:rsid w:val="00577462"/>
    <w:rsid w:val="00577577"/>
    <w:rsid w:val="00577FDA"/>
    <w:rsid w:val="005806D7"/>
    <w:rsid w:val="005819AD"/>
    <w:rsid w:val="00581BDD"/>
    <w:rsid w:val="00581C90"/>
    <w:rsid w:val="00581D5C"/>
    <w:rsid w:val="0058226D"/>
    <w:rsid w:val="005840D2"/>
    <w:rsid w:val="0058555C"/>
    <w:rsid w:val="00587302"/>
    <w:rsid w:val="00587995"/>
    <w:rsid w:val="00592FAE"/>
    <w:rsid w:val="00593B2F"/>
    <w:rsid w:val="00593E62"/>
    <w:rsid w:val="005941D2"/>
    <w:rsid w:val="005946CE"/>
    <w:rsid w:val="0059528F"/>
    <w:rsid w:val="00596901"/>
    <w:rsid w:val="00597183"/>
    <w:rsid w:val="00597676"/>
    <w:rsid w:val="005A0E2D"/>
    <w:rsid w:val="005A34CF"/>
    <w:rsid w:val="005A3A4D"/>
    <w:rsid w:val="005A3EE8"/>
    <w:rsid w:val="005A59FB"/>
    <w:rsid w:val="005A5A7F"/>
    <w:rsid w:val="005A6646"/>
    <w:rsid w:val="005A7256"/>
    <w:rsid w:val="005B077C"/>
    <w:rsid w:val="005B09DE"/>
    <w:rsid w:val="005B0BF6"/>
    <w:rsid w:val="005B2181"/>
    <w:rsid w:val="005B283A"/>
    <w:rsid w:val="005B2861"/>
    <w:rsid w:val="005B3826"/>
    <w:rsid w:val="005B395B"/>
    <w:rsid w:val="005B4050"/>
    <w:rsid w:val="005B4FFF"/>
    <w:rsid w:val="005B7311"/>
    <w:rsid w:val="005B7E0F"/>
    <w:rsid w:val="005C2352"/>
    <w:rsid w:val="005C2A46"/>
    <w:rsid w:val="005C390D"/>
    <w:rsid w:val="005C419E"/>
    <w:rsid w:val="005C5BC3"/>
    <w:rsid w:val="005C6741"/>
    <w:rsid w:val="005D0996"/>
    <w:rsid w:val="005D267A"/>
    <w:rsid w:val="005D4A47"/>
    <w:rsid w:val="005D4C89"/>
    <w:rsid w:val="005E08AE"/>
    <w:rsid w:val="005E0D77"/>
    <w:rsid w:val="005E1310"/>
    <w:rsid w:val="005E168E"/>
    <w:rsid w:val="005E1DF4"/>
    <w:rsid w:val="005E2A57"/>
    <w:rsid w:val="005E3C7E"/>
    <w:rsid w:val="005E4DB2"/>
    <w:rsid w:val="005E5883"/>
    <w:rsid w:val="005E5CD4"/>
    <w:rsid w:val="005F00F6"/>
    <w:rsid w:val="005F0C00"/>
    <w:rsid w:val="005F3049"/>
    <w:rsid w:val="005F31C8"/>
    <w:rsid w:val="005F3A23"/>
    <w:rsid w:val="005F3FED"/>
    <w:rsid w:val="005F4B85"/>
    <w:rsid w:val="005F53CD"/>
    <w:rsid w:val="005F5469"/>
    <w:rsid w:val="005F7C6E"/>
    <w:rsid w:val="0060074B"/>
    <w:rsid w:val="00600AB6"/>
    <w:rsid w:val="006011B7"/>
    <w:rsid w:val="0060139F"/>
    <w:rsid w:val="00602F8F"/>
    <w:rsid w:val="006047B3"/>
    <w:rsid w:val="0060481C"/>
    <w:rsid w:val="00604CCA"/>
    <w:rsid w:val="00604FF3"/>
    <w:rsid w:val="00605510"/>
    <w:rsid w:val="006071A8"/>
    <w:rsid w:val="00610292"/>
    <w:rsid w:val="00616A95"/>
    <w:rsid w:val="00616BB7"/>
    <w:rsid w:val="006170F0"/>
    <w:rsid w:val="0061718E"/>
    <w:rsid w:val="006202C2"/>
    <w:rsid w:val="00620E53"/>
    <w:rsid w:val="006215D7"/>
    <w:rsid w:val="00621C0D"/>
    <w:rsid w:val="0062214F"/>
    <w:rsid w:val="00622CCE"/>
    <w:rsid w:val="00623F7B"/>
    <w:rsid w:val="0062428D"/>
    <w:rsid w:val="00624425"/>
    <w:rsid w:val="00624492"/>
    <w:rsid w:val="0062527C"/>
    <w:rsid w:val="00625572"/>
    <w:rsid w:val="006255F4"/>
    <w:rsid w:val="00626FD9"/>
    <w:rsid w:val="006322FE"/>
    <w:rsid w:val="00632306"/>
    <w:rsid w:val="00632715"/>
    <w:rsid w:val="006330BE"/>
    <w:rsid w:val="00633451"/>
    <w:rsid w:val="0063658A"/>
    <w:rsid w:val="00636B21"/>
    <w:rsid w:val="006409D3"/>
    <w:rsid w:val="006411BD"/>
    <w:rsid w:val="00642E29"/>
    <w:rsid w:val="00642F53"/>
    <w:rsid w:val="00645A77"/>
    <w:rsid w:val="00647180"/>
    <w:rsid w:val="0064753D"/>
    <w:rsid w:val="00650A20"/>
    <w:rsid w:val="006529B7"/>
    <w:rsid w:val="00652D13"/>
    <w:rsid w:val="00652E0F"/>
    <w:rsid w:val="00653058"/>
    <w:rsid w:val="0065498B"/>
    <w:rsid w:val="00654A23"/>
    <w:rsid w:val="006562EE"/>
    <w:rsid w:val="006567FB"/>
    <w:rsid w:val="00657842"/>
    <w:rsid w:val="0066145E"/>
    <w:rsid w:val="0066215A"/>
    <w:rsid w:val="00662264"/>
    <w:rsid w:val="00662DD5"/>
    <w:rsid w:val="0066318E"/>
    <w:rsid w:val="00663A25"/>
    <w:rsid w:val="00663CB4"/>
    <w:rsid w:val="006665C8"/>
    <w:rsid w:val="00666C2D"/>
    <w:rsid w:val="00667013"/>
    <w:rsid w:val="00667607"/>
    <w:rsid w:val="00667E72"/>
    <w:rsid w:val="0067117D"/>
    <w:rsid w:val="0067314F"/>
    <w:rsid w:val="00674022"/>
    <w:rsid w:val="0067474C"/>
    <w:rsid w:val="00675D56"/>
    <w:rsid w:val="00675FC0"/>
    <w:rsid w:val="00676F2E"/>
    <w:rsid w:val="00677E20"/>
    <w:rsid w:val="0068009D"/>
    <w:rsid w:val="00681391"/>
    <w:rsid w:val="006814D1"/>
    <w:rsid w:val="00682F29"/>
    <w:rsid w:val="0068394E"/>
    <w:rsid w:val="00685160"/>
    <w:rsid w:val="00685F9D"/>
    <w:rsid w:val="00686437"/>
    <w:rsid w:val="00687034"/>
    <w:rsid w:val="00687DBA"/>
    <w:rsid w:val="00691BB1"/>
    <w:rsid w:val="00691E87"/>
    <w:rsid w:val="00692748"/>
    <w:rsid w:val="006931DB"/>
    <w:rsid w:val="00694051"/>
    <w:rsid w:val="00694C9A"/>
    <w:rsid w:val="006A0BAB"/>
    <w:rsid w:val="006A243B"/>
    <w:rsid w:val="006A438C"/>
    <w:rsid w:val="006A58B5"/>
    <w:rsid w:val="006A771A"/>
    <w:rsid w:val="006A7AE6"/>
    <w:rsid w:val="006A7E10"/>
    <w:rsid w:val="006B0A52"/>
    <w:rsid w:val="006B161B"/>
    <w:rsid w:val="006B2C7F"/>
    <w:rsid w:val="006B381F"/>
    <w:rsid w:val="006B3A1E"/>
    <w:rsid w:val="006B4635"/>
    <w:rsid w:val="006B500A"/>
    <w:rsid w:val="006B6441"/>
    <w:rsid w:val="006B6866"/>
    <w:rsid w:val="006B6DC5"/>
    <w:rsid w:val="006B6DD8"/>
    <w:rsid w:val="006B7BC5"/>
    <w:rsid w:val="006B7D6D"/>
    <w:rsid w:val="006C098B"/>
    <w:rsid w:val="006C130E"/>
    <w:rsid w:val="006C1EB4"/>
    <w:rsid w:val="006C2515"/>
    <w:rsid w:val="006C2D8A"/>
    <w:rsid w:val="006C3091"/>
    <w:rsid w:val="006C3476"/>
    <w:rsid w:val="006C46D3"/>
    <w:rsid w:val="006C5978"/>
    <w:rsid w:val="006C7CD5"/>
    <w:rsid w:val="006C7E01"/>
    <w:rsid w:val="006D0015"/>
    <w:rsid w:val="006D0F5C"/>
    <w:rsid w:val="006D131E"/>
    <w:rsid w:val="006D2336"/>
    <w:rsid w:val="006D3012"/>
    <w:rsid w:val="006D330D"/>
    <w:rsid w:val="006D337D"/>
    <w:rsid w:val="006D41A4"/>
    <w:rsid w:val="006D7145"/>
    <w:rsid w:val="006E0483"/>
    <w:rsid w:val="006E0A0F"/>
    <w:rsid w:val="006E0C60"/>
    <w:rsid w:val="006E140C"/>
    <w:rsid w:val="006E4066"/>
    <w:rsid w:val="006E45CD"/>
    <w:rsid w:val="006E58A9"/>
    <w:rsid w:val="006E5C02"/>
    <w:rsid w:val="006E6DFF"/>
    <w:rsid w:val="006E79EC"/>
    <w:rsid w:val="006E7BB5"/>
    <w:rsid w:val="006F1792"/>
    <w:rsid w:val="006F4045"/>
    <w:rsid w:val="006F5196"/>
    <w:rsid w:val="006F597E"/>
    <w:rsid w:val="006F5E80"/>
    <w:rsid w:val="006F5F71"/>
    <w:rsid w:val="006F6D79"/>
    <w:rsid w:val="006F7AD9"/>
    <w:rsid w:val="006F7B60"/>
    <w:rsid w:val="0070156D"/>
    <w:rsid w:val="00701639"/>
    <w:rsid w:val="0070201C"/>
    <w:rsid w:val="00703336"/>
    <w:rsid w:val="00704C47"/>
    <w:rsid w:val="0070515F"/>
    <w:rsid w:val="00705373"/>
    <w:rsid w:val="00705C2C"/>
    <w:rsid w:val="007066A9"/>
    <w:rsid w:val="00707C23"/>
    <w:rsid w:val="00713324"/>
    <w:rsid w:val="00713E18"/>
    <w:rsid w:val="0071442C"/>
    <w:rsid w:val="007148C2"/>
    <w:rsid w:val="00714BDE"/>
    <w:rsid w:val="00717CEF"/>
    <w:rsid w:val="00720D30"/>
    <w:rsid w:val="007212FF"/>
    <w:rsid w:val="00721923"/>
    <w:rsid w:val="00721A68"/>
    <w:rsid w:val="00722631"/>
    <w:rsid w:val="0072286C"/>
    <w:rsid w:val="00723055"/>
    <w:rsid w:val="007234E4"/>
    <w:rsid w:val="00723898"/>
    <w:rsid w:val="00723CBB"/>
    <w:rsid w:val="00723D34"/>
    <w:rsid w:val="00725ED9"/>
    <w:rsid w:val="007269B9"/>
    <w:rsid w:val="00726F71"/>
    <w:rsid w:val="00730996"/>
    <w:rsid w:val="00730A75"/>
    <w:rsid w:val="00730BB4"/>
    <w:rsid w:val="007311DC"/>
    <w:rsid w:val="00733389"/>
    <w:rsid w:val="00736408"/>
    <w:rsid w:val="00736BB2"/>
    <w:rsid w:val="00737764"/>
    <w:rsid w:val="00737C6F"/>
    <w:rsid w:val="00741344"/>
    <w:rsid w:val="0074357F"/>
    <w:rsid w:val="00743D42"/>
    <w:rsid w:val="007452B3"/>
    <w:rsid w:val="00745EF9"/>
    <w:rsid w:val="00751441"/>
    <w:rsid w:val="007518A4"/>
    <w:rsid w:val="00754FB4"/>
    <w:rsid w:val="0075649C"/>
    <w:rsid w:val="00757150"/>
    <w:rsid w:val="007571E4"/>
    <w:rsid w:val="00760C96"/>
    <w:rsid w:val="007612F0"/>
    <w:rsid w:val="00763932"/>
    <w:rsid w:val="00764BD7"/>
    <w:rsid w:val="00765769"/>
    <w:rsid w:val="0076578D"/>
    <w:rsid w:val="00767C87"/>
    <w:rsid w:val="00770CF4"/>
    <w:rsid w:val="00770E83"/>
    <w:rsid w:val="00771091"/>
    <w:rsid w:val="00771ADE"/>
    <w:rsid w:val="00772CCB"/>
    <w:rsid w:val="00774331"/>
    <w:rsid w:val="00775D94"/>
    <w:rsid w:val="007769DC"/>
    <w:rsid w:val="00776F74"/>
    <w:rsid w:val="007775E5"/>
    <w:rsid w:val="00777BB2"/>
    <w:rsid w:val="0078008E"/>
    <w:rsid w:val="00780893"/>
    <w:rsid w:val="00781357"/>
    <w:rsid w:val="00781563"/>
    <w:rsid w:val="00782BE8"/>
    <w:rsid w:val="0078310C"/>
    <w:rsid w:val="007842D1"/>
    <w:rsid w:val="00784F39"/>
    <w:rsid w:val="00786461"/>
    <w:rsid w:val="007864CD"/>
    <w:rsid w:val="00786CB1"/>
    <w:rsid w:val="00786DC6"/>
    <w:rsid w:val="00786E09"/>
    <w:rsid w:val="00787663"/>
    <w:rsid w:val="00787975"/>
    <w:rsid w:val="00791F7A"/>
    <w:rsid w:val="007929D2"/>
    <w:rsid w:val="007937C1"/>
    <w:rsid w:val="00794910"/>
    <w:rsid w:val="00795881"/>
    <w:rsid w:val="00795B2F"/>
    <w:rsid w:val="00796790"/>
    <w:rsid w:val="0079698B"/>
    <w:rsid w:val="007A175A"/>
    <w:rsid w:val="007A20E5"/>
    <w:rsid w:val="007A3706"/>
    <w:rsid w:val="007A4401"/>
    <w:rsid w:val="007A4DB3"/>
    <w:rsid w:val="007A5609"/>
    <w:rsid w:val="007A73CD"/>
    <w:rsid w:val="007A79F9"/>
    <w:rsid w:val="007B001D"/>
    <w:rsid w:val="007B0DCC"/>
    <w:rsid w:val="007B243D"/>
    <w:rsid w:val="007B3B45"/>
    <w:rsid w:val="007B415D"/>
    <w:rsid w:val="007B4758"/>
    <w:rsid w:val="007B614E"/>
    <w:rsid w:val="007B63C9"/>
    <w:rsid w:val="007B7529"/>
    <w:rsid w:val="007C107E"/>
    <w:rsid w:val="007C135A"/>
    <w:rsid w:val="007C1DC1"/>
    <w:rsid w:val="007C30B0"/>
    <w:rsid w:val="007C3900"/>
    <w:rsid w:val="007C3AF1"/>
    <w:rsid w:val="007C4985"/>
    <w:rsid w:val="007C5652"/>
    <w:rsid w:val="007C5EC9"/>
    <w:rsid w:val="007C674C"/>
    <w:rsid w:val="007C6835"/>
    <w:rsid w:val="007D0CDF"/>
    <w:rsid w:val="007D13E4"/>
    <w:rsid w:val="007D252F"/>
    <w:rsid w:val="007D2909"/>
    <w:rsid w:val="007D2AFA"/>
    <w:rsid w:val="007D3479"/>
    <w:rsid w:val="007D4B65"/>
    <w:rsid w:val="007D5DB2"/>
    <w:rsid w:val="007D6E3D"/>
    <w:rsid w:val="007D6FC2"/>
    <w:rsid w:val="007D74CF"/>
    <w:rsid w:val="007E01B9"/>
    <w:rsid w:val="007E0B05"/>
    <w:rsid w:val="007E15DA"/>
    <w:rsid w:val="007E2B8C"/>
    <w:rsid w:val="007E2BB0"/>
    <w:rsid w:val="007E40EB"/>
    <w:rsid w:val="007E45A4"/>
    <w:rsid w:val="007E4E6F"/>
    <w:rsid w:val="007E55E0"/>
    <w:rsid w:val="007E57D0"/>
    <w:rsid w:val="007F0D75"/>
    <w:rsid w:val="007F2D73"/>
    <w:rsid w:val="007F38B8"/>
    <w:rsid w:val="007F4933"/>
    <w:rsid w:val="007F5614"/>
    <w:rsid w:val="007F5FB6"/>
    <w:rsid w:val="007F61FC"/>
    <w:rsid w:val="007F753A"/>
    <w:rsid w:val="007F780A"/>
    <w:rsid w:val="007F797D"/>
    <w:rsid w:val="00800810"/>
    <w:rsid w:val="0080102C"/>
    <w:rsid w:val="008016BC"/>
    <w:rsid w:val="00801D4F"/>
    <w:rsid w:val="00802981"/>
    <w:rsid w:val="00802D7F"/>
    <w:rsid w:val="00804188"/>
    <w:rsid w:val="00804C0D"/>
    <w:rsid w:val="00806AB0"/>
    <w:rsid w:val="00806DCC"/>
    <w:rsid w:val="008072BB"/>
    <w:rsid w:val="00810EC9"/>
    <w:rsid w:val="00811EA4"/>
    <w:rsid w:val="00813AEB"/>
    <w:rsid w:val="00813B8D"/>
    <w:rsid w:val="008162F6"/>
    <w:rsid w:val="00817E6E"/>
    <w:rsid w:val="008215D0"/>
    <w:rsid w:val="00821FB8"/>
    <w:rsid w:val="00822B6D"/>
    <w:rsid w:val="00822FFD"/>
    <w:rsid w:val="008236F5"/>
    <w:rsid w:val="00823E0E"/>
    <w:rsid w:val="00825C37"/>
    <w:rsid w:val="00825E3A"/>
    <w:rsid w:val="008265A4"/>
    <w:rsid w:val="0082664A"/>
    <w:rsid w:val="00831E11"/>
    <w:rsid w:val="0083322F"/>
    <w:rsid w:val="0083388A"/>
    <w:rsid w:val="0083429F"/>
    <w:rsid w:val="008354E2"/>
    <w:rsid w:val="00835CCC"/>
    <w:rsid w:val="00836140"/>
    <w:rsid w:val="00836E96"/>
    <w:rsid w:val="00837F17"/>
    <w:rsid w:val="0084028E"/>
    <w:rsid w:val="008407F9"/>
    <w:rsid w:val="00840A9C"/>
    <w:rsid w:val="00841415"/>
    <w:rsid w:val="00842075"/>
    <w:rsid w:val="00842177"/>
    <w:rsid w:val="0084738D"/>
    <w:rsid w:val="00847626"/>
    <w:rsid w:val="00847CF6"/>
    <w:rsid w:val="00851233"/>
    <w:rsid w:val="00851F8A"/>
    <w:rsid w:val="00852407"/>
    <w:rsid w:val="008539A8"/>
    <w:rsid w:val="00856D39"/>
    <w:rsid w:val="00860951"/>
    <w:rsid w:val="00864BC0"/>
    <w:rsid w:val="008676D4"/>
    <w:rsid w:val="00867C85"/>
    <w:rsid w:val="00873300"/>
    <w:rsid w:val="0087454A"/>
    <w:rsid w:val="00874DE3"/>
    <w:rsid w:val="008750B7"/>
    <w:rsid w:val="00875C1B"/>
    <w:rsid w:val="00875C68"/>
    <w:rsid w:val="00880619"/>
    <w:rsid w:val="00882656"/>
    <w:rsid w:val="00883C3F"/>
    <w:rsid w:val="00885B7C"/>
    <w:rsid w:val="00885E6B"/>
    <w:rsid w:val="00886D57"/>
    <w:rsid w:val="00887DA8"/>
    <w:rsid w:val="00891AF1"/>
    <w:rsid w:val="00892394"/>
    <w:rsid w:val="008923A2"/>
    <w:rsid w:val="00893614"/>
    <w:rsid w:val="00893CE1"/>
    <w:rsid w:val="008945F9"/>
    <w:rsid w:val="00894E53"/>
    <w:rsid w:val="0089506C"/>
    <w:rsid w:val="008973D6"/>
    <w:rsid w:val="008973F7"/>
    <w:rsid w:val="008A14E1"/>
    <w:rsid w:val="008A391F"/>
    <w:rsid w:val="008A3C4E"/>
    <w:rsid w:val="008A5D25"/>
    <w:rsid w:val="008A7E6A"/>
    <w:rsid w:val="008B17F1"/>
    <w:rsid w:val="008B20B2"/>
    <w:rsid w:val="008B2DC5"/>
    <w:rsid w:val="008B3808"/>
    <w:rsid w:val="008B4100"/>
    <w:rsid w:val="008B41CC"/>
    <w:rsid w:val="008B52DD"/>
    <w:rsid w:val="008B5F9B"/>
    <w:rsid w:val="008B6EF1"/>
    <w:rsid w:val="008B72E4"/>
    <w:rsid w:val="008B75EC"/>
    <w:rsid w:val="008C290D"/>
    <w:rsid w:val="008C3084"/>
    <w:rsid w:val="008C393F"/>
    <w:rsid w:val="008C3E97"/>
    <w:rsid w:val="008C4209"/>
    <w:rsid w:val="008C4639"/>
    <w:rsid w:val="008C48AB"/>
    <w:rsid w:val="008C5B8E"/>
    <w:rsid w:val="008C5F1D"/>
    <w:rsid w:val="008C6076"/>
    <w:rsid w:val="008C70CC"/>
    <w:rsid w:val="008D2E14"/>
    <w:rsid w:val="008D3855"/>
    <w:rsid w:val="008D4FDE"/>
    <w:rsid w:val="008D60D9"/>
    <w:rsid w:val="008D762B"/>
    <w:rsid w:val="008E2D54"/>
    <w:rsid w:val="008E35F5"/>
    <w:rsid w:val="008E37BA"/>
    <w:rsid w:val="008E6A01"/>
    <w:rsid w:val="008E6B75"/>
    <w:rsid w:val="008F1910"/>
    <w:rsid w:val="008F1F50"/>
    <w:rsid w:val="008F2577"/>
    <w:rsid w:val="008F2A0B"/>
    <w:rsid w:val="008F5629"/>
    <w:rsid w:val="008F57AA"/>
    <w:rsid w:val="008F6120"/>
    <w:rsid w:val="008F7975"/>
    <w:rsid w:val="009007BA"/>
    <w:rsid w:val="00901295"/>
    <w:rsid w:val="00902673"/>
    <w:rsid w:val="009027A0"/>
    <w:rsid w:val="00903047"/>
    <w:rsid w:val="0090374C"/>
    <w:rsid w:val="00903EC8"/>
    <w:rsid w:val="00904AE5"/>
    <w:rsid w:val="00905A70"/>
    <w:rsid w:val="0090671D"/>
    <w:rsid w:val="00906B69"/>
    <w:rsid w:val="00907A6C"/>
    <w:rsid w:val="00910E96"/>
    <w:rsid w:val="0091134F"/>
    <w:rsid w:val="00911FD0"/>
    <w:rsid w:val="00912654"/>
    <w:rsid w:val="00912859"/>
    <w:rsid w:val="00912D15"/>
    <w:rsid w:val="00913716"/>
    <w:rsid w:val="009164B4"/>
    <w:rsid w:val="00916E69"/>
    <w:rsid w:val="009201F5"/>
    <w:rsid w:val="0092174F"/>
    <w:rsid w:val="00922729"/>
    <w:rsid w:val="00922B5F"/>
    <w:rsid w:val="00923C03"/>
    <w:rsid w:val="00931320"/>
    <w:rsid w:val="009317D1"/>
    <w:rsid w:val="00934C75"/>
    <w:rsid w:val="00934E44"/>
    <w:rsid w:val="00936633"/>
    <w:rsid w:val="00937B2D"/>
    <w:rsid w:val="00937EBA"/>
    <w:rsid w:val="009409BD"/>
    <w:rsid w:val="0094111F"/>
    <w:rsid w:val="00942709"/>
    <w:rsid w:val="00943FA2"/>
    <w:rsid w:val="009460F5"/>
    <w:rsid w:val="00946488"/>
    <w:rsid w:val="00947ED3"/>
    <w:rsid w:val="00951FC1"/>
    <w:rsid w:val="00952716"/>
    <w:rsid w:val="009533FE"/>
    <w:rsid w:val="00953514"/>
    <w:rsid w:val="009535E4"/>
    <w:rsid w:val="00955BF1"/>
    <w:rsid w:val="00957801"/>
    <w:rsid w:val="00957C0F"/>
    <w:rsid w:val="00957E03"/>
    <w:rsid w:val="00960388"/>
    <w:rsid w:val="0096193E"/>
    <w:rsid w:val="00962489"/>
    <w:rsid w:val="0096313A"/>
    <w:rsid w:val="00965199"/>
    <w:rsid w:val="00965B92"/>
    <w:rsid w:val="009665C0"/>
    <w:rsid w:val="0096742F"/>
    <w:rsid w:val="0096763F"/>
    <w:rsid w:val="009678CF"/>
    <w:rsid w:val="009705C7"/>
    <w:rsid w:val="00975D40"/>
    <w:rsid w:val="00976A08"/>
    <w:rsid w:val="009813B9"/>
    <w:rsid w:val="00982EAD"/>
    <w:rsid w:val="00984580"/>
    <w:rsid w:val="009850CD"/>
    <w:rsid w:val="009856FA"/>
    <w:rsid w:val="00985879"/>
    <w:rsid w:val="0098636C"/>
    <w:rsid w:val="00990291"/>
    <w:rsid w:val="0099030E"/>
    <w:rsid w:val="00992138"/>
    <w:rsid w:val="009924A4"/>
    <w:rsid w:val="009928A4"/>
    <w:rsid w:val="00992982"/>
    <w:rsid w:val="00993600"/>
    <w:rsid w:val="0099415C"/>
    <w:rsid w:val="0099478D"/>
    <w:rsid w:val="009951D4"/>
    <w:rsid w:val="009951F8"/>
    <w:rsid w:val="00995BD8"/>
    <w:rsid w:val="00996A68"/>
    <w:rsid w:val="009975F4"/>
    <w:rsid w:val="009A03D7"/>
    <w:rsid w:val="009A0CDE"/>
    <w:rsid w:val="009A115B"/>
    <w:rsid w:val="009A7407"/>
    <w:rsid w:val="009A79F7"/>
    <w:rsid w:val="009B07AD"/>
    <w:rsid w:val="009B19FB"/>
    <w:rsid w:val="009B1DAC"/>
    <w:rsid w:val="009B292A"/>
    <w:rsid w:val="009B338F"/>
    <w:rsid w:val="009B5482"/>
    <w:rsid w:val="009B5C3F"/>
    <w:rsid w:val="009B757A"/>
    <w:rsid w:val="009B7E9E"/>
    <w:rsid w:val="009B7F31"/>
    <w:rsid w:val="009C0806"/>
    <w:rsid w:val="009C200C"/>
    <w:rsid w:val="009C48A3"/>
    <w:rsid w:val="009C54AF"/>
    <w:rsid w:val="009C630A"/>
    <w:rsid w:val="009C7249"/>
    <w:rsid w:val="009C7AE6"/>
    <w:rsid w:val="009D061A"/>
    <w:rsid w:val="009D0662"/>
    <w:rsid w:val="009D0A5B"/>
    <w:rsid w:val="009D0DE2"/>
    <w:rsid w:val="009D159B"/>
    <w:rsid w:val="009D205E"/>
    <w:rsid w:val="009D2AAD"/>
    <w:rsid w:val="009D3D40"/>
    <w:rsid w:val="009D3DBA"/>
    <w:rsid w:val="009D4134"/>
    <w:rsid w:val="009D4177"/>
    <w:rsid w:val="009D5BB5"/>
    <w:rsid w:val="009D6322"/>
    <w:rsid w:val="009D6F5A"/>
    <w:rsid w:val="009D7323"/>
    <w:rsid w:val="009D751A"/>
    <w:rsid w:val="009E40B1"/>
    <w:rsid w:val="009E4C5F"/>
    <w:rsid w:val="009E53C2"/>
    <w:rsid w:val="009E61C4"/>
    <w:rsid w:val="009F0E8E"/>
    <w:rsid w:val="009F1875"/>
    <w:rsid w:val="009F18EA"/>
    <w:rsid w:val="009F1C51"/>
    <w:rsid w:val="009F1DA4"/>
    <w:rsid w:val="009F2715"/>
    <w:rsid w:val="009F3CE4"/>
    <w:rsid w:val="009F3F73"/>
    <w:rsid w:val="009F4811"/>
    <w:rsid w:val="009F51E9"/>
    <w:rsid w:val="009F629D"/>
    <w:rsid w:val="009F62C5"/>
    <w:rsid w:val="009F6508"/>
    <w:rsid w:val="009F6A8F"/>
    <w:rsid w:val="00A01972"/>
    <w:rsid w:val="00A01B51"/>
    <w:rsid w:val="00A01EF1"/>
    <w:rsid w:val="00A02B91"/>
    <w:rsid w:val="00A03349"/>
    <w:rsid w:val="00A0339C"/>
    <w:rsid w:val="00A03F47"/>
    <w:rsid w:val="00A052CD"/>
    <w:rsid w:val="00A06BFE"/>
    <w:rsid w:val="00A06E61"/>
    <w:rsid w:val="00A06FBD"/>
    <w:rsid w:val="00A0716E"/>
    <w:rsid w:val="00A074CB"/>
    <w:rsid w:val="00A10671"/>
    <w:rsid w:val="00A118F0"/>
    <w:rsid w:val="00A121D1"/>
    <w:rsid w:val="00A12619"/>
    <w:rsid w:val="00A137F1"/>
    <w:rsid w:val="00A14B3F"/>
    <w:rsid w:val="00A14E3F"/>
    <w:rsid w:val="00A16572"/>
    <w:rsid w:val="00A16FF7"/>
    <w:rsid w:val="00A17856"/>
    <w:rsid w:val="00A20319"/>
    <w:rsid w:val="00A25C86"/>
    <w:rsid w:val="00A319BB"/>
    <w:rsid w:val="00A3255F"/>
    <w:rsid w:val="00A33355"/>
    <w:rsid w:val="00A3483F"/>
    <w:rsid w:val="00A35E95"/>
    <w:rsid w:val="00A36635"/>
    <w:rsid w:val="00A37208"/>
    <w:rsid w:val="00A37679"/>
    <w:rsid w:val="00A40700"/>
    <w:rsid w:val="00A41E22"/>
    <w:rsid w:val="00A4248E"/>
    <w:rsid w:val="00A441A4"/>
    <w:rsid w:val="00A443F7"/>
    <w:rsid w:val="00A447B2"/>
    <w:rsid w:val="00A44908"/>
    <w:rsid w:val="00A44B2F"/>
    <w:rsid w:val="00A477D4"/>
    <w:rsid w:val="00A5066A"/>
    <w:rsid w:val="00A50BF6"/>
    <w:rsid w:val="00A50C66"/>
    <w:rsid w:val="00A50F43"/>
    <w:rsid w:val="00A51108"/>
    <w:rsid w:val="00A5252E"/>
    <w:rsid w:val="00A52B77"/>
    <w:rsid w:val="00A52DB5"/>
    <w:rsid w:val="00A56764"/>
    <w:rsid w:val="00A5740B"/>
    <w:rsid w:val="00A57504"/>
    <w:rsid w:val="00A60139"/>
    <w:rsid w:val="00A6088A"/>
    <w:rsid w:val="00A62336"/>
    <w:rsid w:val="00A63481"/>
    <w:rsid w:val="00A6351D"/>
    <w:rsid w:val="00A64CB1"/>
    <w:rsid w:val="00A6610F"/>
    <w:rsid w:val="00A67979"/>
    <w:rsid w:val="00A703D1"/>
    <w:rsid w:val="00A71B86"/>
    <w:rsid w:val="00A72111"/>
    <w:rsid w:val="00A72208"/>
    <w:rsid w:val="00A72B5B"/>
    <w:rsid w:val="00A730F2"/>
    <w:rsid w:val="00A74628"/>
    <w:rsid w:val="00A74B33"/>
    <w:rsid w:val="00A74C07"/>
    <w:rsid w:val="00A77AAD"/>
    <w:rsid w:val="00A806CC"/>
    <w:rsid w:val="00A80AEC"/>
    <w:rsid w:val="00A817FB"/>
    <w:rsid w:val="00A81A32"/>
    <w:rsid w:val="00A82191"/>
    <w:rsid w:val="00A82364"/>
    <w:rsid w:val="00A82C2E"/>
    <w:rsid w:val="00A83191"/>
    <w:rsid w:val="00A8351C"/>
    <w:rsid w:val="00A85766"/>
    <w:rsid w:val="00A86A20"/>
    <w:rsid w:val="00A903CB"/>
    <w:rsid w:val="00A905A6"/>
    <w:rsid w:val="00A905B2"/>
    <w:rsid w:val="00A906CB"/>
    <w:rsid w:val="00A90BAA"/>
    <w:rsid w:val="00A91BBA"/>
    <w:rsid w:val="00A91C60"/>
    <w:rsid w:val="00A92A75"/>
    <w:rsid w:val="00A93766"/>
    <w:rsid w:val="00A9477C"/>
    <w:rsid w:val="00A94A03"/>
    <w:rsid w:val="00A950E9"/>
    <w:rsid w:val="00A95C31"/>
    <w:rsid w:val="00A97A43"/>
    <w:rsid w:val="00AA24FA"/>
    <w:rsid w:val="00AA3A88"/>
    <w:rsid w:val="00AA3B72"/>
    <w:rsid w:val="00AA3D0C"/>
    <w:rsid w:val="00AA47D8"/>
    <w:rsid w:val="00AA53FD"/>
    <w:rsid w:val="00AA646B"/>
    <w:rsid w:val="00AA6E79"/>
    <w:rsid w:val="00AA7314"/>
    <w:rsid w:val="00AB1B70"/>
    <w:rsid w:val="00AB1B9E"/>
    <w:rsid w:val="00AB2676"/>
    <w:rsid w:val="00AB2E4F"/>
    <w:rsid w:val="00AB39CA"/>
    <w:rsid w:val="00AB4759"/>
    <w:rsid w:val="00AB4A30"/>
    <w:rsid w:val="00AB5DA2"/>
    <w:rsid w:val="00AB7297"/>
    <w:rsid w:val="00AB74BA"/>
    <w:rsid w:val="00AB79C2"/>
    <w:rsid w:val="00AB7ED8"/>
    <w:rsid w:val="00AC02C6"/>
    <w:rsid w:val="00AC0AF4"/>
    <w:rsid w:val="00AC1942"/>
    <w:rsid w:val="00AC4351"/>
    <w:rsid w:val="00AC54BE"/>
    <w:rsid w:val="00AC5CAA"/>
    <w:rsid w:val="00AC63EF"/>
    <w:rsid w:val="00AC663C"/>
    <w:rsid w:val="00AC68C7"/>
    <w:rsid w:val="00AC6AD7"/>
    <w:rsid w:val="00AD2E11"/>
    <w:rsid w:val="00AD357B"/>
    <w:rsid w:val="00AD36B6"/>
    <w:rsid w:val="00AD4A92"/>
    <w:rsid w:val="00AD4D49"/>
    <w:rsid w:val="00AD56C2"/>
    <w:rsid w:val="00AD6244"/>
    <w:rsid w:val="00AD651A"/>
    <w:rsid w:val="00AE2144"/>
    <w:rsid w:val="00AE26B2"/>
    <w:rsid w:val="00AE3206"/>
    <w:rsid w:val="00AE4310"/>
    <w:rsid w:val="00AE516E"/>
    <w:rsid w:val="00AE5618"/>
    <w:rsid w:val="00AE607D"/>
    <w:rsid w:val="00AE611A"/>
    <w:rsid w:val="00AE6E6C"/>
    <w:rsid w:val="00AE70B7"/>
    <w:rsid w:val="00AF0B51"/>
    <w:rsid w:val="00AF124D"/>
    <w:rsid w:val="00AF1E73"/>
    <w:rsid w:val="00AF4E99"/>
    <w:rsid w:val="00AF5BED"/>
    <w:rsid w:val="00AF650C"/>
    <w:rsid w:val="00AF7C10"/>
    <w:rsid w:val="00B02846"/>
    <w:rsid w:val="00B02AE3"/>
    <w:rsid w:val="00B03525"/>
    <w:rsid w:val="00B03C99"/>
    <w:rsid w:val="00B0419A"/>
    <w:rsid w:val="00B042BB"/>
    <w:rsid w:val="00B04DA8"/>
    <w:rsid w:val="00B068F7"/>
    <w:rsid w:val="00B10D44"/>
    <w:rsid w:val="00B121B0"/>
    <w:rsid w:val="00B125AA"/>
    <w:rsid w:val="00B1322B"/>
    <w:rsid w:val="00B14445"/>
    <w:rsid w:val="00B14471"/>
    <w:rsid w:val="00B1471B"/>
    <w:rsid w:val="00B159D1"/>
    <w:rsid w:val="00B15C41"/>
    <w:rsid w:val="00B16017"/>
    <w:rsid w:val="00B17646"/>
    <w:rsid w:val="00B17855"/>
    <w:rsid w:val="00B209AE"/>
    <w:rsid w:val="00B20E41"/>
    <w:rsid w:val="00B21FBF"/>
    <w:rsid w:val="00B22FF7"/>
    <w:rsid w:val="00B232E9"/>
    <w:rsid w:val="00B2365D"/>
    <w:rsid w:val="00B24957"/>
    <w:rsid w:val="00B255C8"/>
    <w:rsid w:val="00B26CFB"/>
    <w:rsid w:val="00B27EEE"/>
    <w:rsid w:val="00B30E1D"/>
    <w:rsid w:val="00B31650"/>
    <w:rsid w:val="00B3291D"/>
    <w:rsid w:val="00B33C13"/>
    <w:rsid w:val="00B33E95"/>
    <w:rsid w:val="00B33F7F"/>
    <w:rsid w:val="00B35B66"/>
    <w:rsid w:val="00B37891"/>
    <w:rsid w:val="00B413BA"/>
    <w:rsid w:val="00B418A0"/>
    <w:rsid w:val="00B51C84"/>
    <w:rsid w:val="00B51E0E"/>
    <w:rsid w:val="00B53182"/>
    <w:rsid w:val="00B540FC"/>
    <w:rsid w:val="00B565AF"/>
    <w:rsid w:val="00B565CF"/>
    <w:rsid w:val="00B57D0D"/>
    <w:rsid w:val="00B60569"/>
    <w:rsid w:val="00B61567"/>
    <w:rsid w:val="00B6265D"/>
    <w:rsid w:val="00B629DF"/>
    <w:rsid w:val="00B633BF"/>
    <w:rsid w:val="00B63A02"/>
    <w:rsid w:val="00B643E6"/>
    <w:rsid w:val="00B645AF"/>
    <w:rsid w:val="00B655B9"/>
    <w:rsid w:val="00B658DA"/>
    <w:rsid w:val="00B6622E"/>
    <w:rsid w:val="00B66356"/>
    <w:rsid w:val="00B66735"/>
    <w:rsid w:val="00B66B8B"/>
    <w:rsid w:val="00B67F6A"/>
    <w:rsid w:val="00B701C5"/>
    <w:rsid w:val="00B70283"/>
    <w:rsid w:val="00B71FBD"/>
    <w:rsid w:val="00B753A8"/>
    <w:rsid w:val="00B757B8"/>
    <w:rsid w:val="00B765CE"/>
    <w:rsid w:val="00B76BC4"/>
    <w:rsid w:val="00B77CAB"/>
    <w:rsid w:val="00B82130"/>
    <w:rsid w:val="00B850E3"/>
    <w:rsid w:val="00B86654"/>
    <w:rsid w:val="00B8696F"/>
    <w:rsid w:val="00B86F5B"/>
    <w:rsid w:val="00B905E9"/>
    <w:rsid w:val="00B90934"/>
    <w:rsid w:val="00B9098C"/>
    <w:rsid w:val="00B91342"/>
    <w:rsid w:val="00B9359C"/>
    <w:rsid w:val="00B93E7C"/>
    <w:rsid w:val="00B94A31"/>
    <w:rsid w:val="00B965D5"/>
    <w:rsid w:val="00B97687"/>
    <w:rsid w:val="00B97DAA"/>
    <w:rsid w:val="00B97DDF"/>
    <w:rsid w:val="00BA0644"/>
    <w:rsid w:val="00BA0E51"/>
    <w:rsid w:val="00BA11F7"/>
    <w:rsid w:val="00BA1439"/>
    <w:rsid w:val="00BA1D0C"/>
    <w:rsid w:val="00BA213F"/>
    <w:rsid w:val="00BA2195"/>
    <w:rsid w:val="00BA38BB"/>
    <w:rsid w:val="00BA3FD6"/>
    <w:rsid w:val="00BA5B86"/>
    <w:rsid w:val="00BA6924"/>
    <w:rsid w:val="00BA702F"/>
    <w:rsid w:val="00BA7797"/>
    <w:rsid w:val="00BB1B78"/>
    <w:rsid w:val="00BB2D2E"/>
    <w:rsid w:val="00BB2F6E"/>
    <w:rsid w:val="00BB3C60"/>
    <w:rsid w:val="00BB427B"/>
    <w:rsid w:val="00BB43AE"/>
    <w:rsid w:val="00BB45D2"/>
    <w:rsid w:val="00BB5E42"/>
    <w:rsid w:val="00BB6724"/>
    <w:rsid w:val="00BB6E65"/>
    <w:rsid w:val="00BB7953"/>
    <w:rsid w:val="00BB7ACB"/>
    <w:rsid w:val="00BC172B"/>
    <w:rsid w:val="00BC2F3C"/>
    <w:rsid w:val="00BC35F0"/>
    <w:rsid w:val="00BC4280"/>
    <w:rsid w:val="00BC5C9F"/>
    <w:rsid w:val="00BC6D73"/>
    <w:rsid w:val="00BD060B"/>
    <w:rsid w:val="00BD06C0"/>
    <w:rsid w:val="00BD10A0"/>
    <w:rsid w:val="00BD1124"/>
    <w:rsid w:val="00BD117C"/>
    <w:rsid w:val="00BD14BB"/>
    <w:rsid w:val="00BD192F"/>
    <w:rsid w:val="00BD2142"/>
    <w:rsid w:val="00BD3AC7"/>
    <w:rsid w:val="00BD437B"/>
    <w:rsid w:val="00BD4DD6"/>
    <w:rsid w:val="00BD518E"/>
    <w:rsid w:val="00BD560A"/>
    <w:rsid w:val="00BD5F20"/>
    <w:rsid w:val="00BD79A5"/>
    <w:rsid w:val="00BE02E2"/>
    <w:rsid w:val="00BE0A65"/>
    <w:rsid w:val="00BE13E8"/>
    <w:rsid w:val="00BE1983"/>
    <w:rsid w:val="00BE2BFE"/>
    <w:rsid w:val="00BE3FCF"/>
    <w:rsid w:val="00BE407B"/>
    <w:rsid w:val="00BE45D7"/>
    <w:rsid w:val="00BE4654"/>
    <w:rsid w:val="00BE4CA5"/>
    <w:rsid w:val="00BE56A7"/>
    <w:rsid w:val="00BE7D1A"/>
    <w:rsid w:val="00BE7D48"/>
    <w:rsid w:val="00BF084B"/>
    <w:rsid w:val="00BF09F0"/>
    <w:rsid w:val="00BF1D2B"/>
    <w:rsid w:val="00BF2177"/>
    <w:rsid w:val="00BF25F7"/>
    <w:rsid w:val="00BF41B2"/>
    <w:rsid w:val="00BF4240"/>
    <w:rsid w:val="00BF487A"/>
    <w:rsid w:val="00BF4C50"/>
    <w:rsid w:val="00BF4FA1"/>
    <w:rsid w:val="00BF68CC"/>
    <w:rsid w:val="00BF6ED1"/>
    <w:rsid w:val="00C00FA5"/>
    <w:rsid w:val="00C017D4"/>
    <w:rsid w:val="00C02019"/>
    <w:rsid w:val="00C03A01"/>
    <w:rsid w:val="00C05349"/>
    <w:rsid w:val="00C06A41"/>
    <w:rsid w:val="00C11788"/>
    <w:rsid w:val="00C11C2F"/>
    <w:rsid w:val="00C13EBE"/>
    <w:rsid w:val="00C13FB7"/>
    <w:rsid w:val="00C15D71"/>
    <w:rsid w:val="00C16440"/>
    <w:rsid w:val="00C20932"/>
    <w:rsid w:val="00C20C1C"/>
    <w:rsid w:val="00C21EA4"/>
    <w:rsid w:val="00C23BCD"/>
    <w:rsid w:val="00C24297"/>
    <w:rsid w:val="00C25770"/>
    <w:rsid w:val="00C26643"/>
    <w:rsid w:val="00C27A4B"/>
    <w:rsid w:val="00C31982"/>
    <w:rsid w:val="00C320F9"/>
    <w:rsid w:val="00C3241B"/>
    <w:rsid w:val="00C32C1B"/>
    <w:rsid w:val="00C32DCB"/>
    <w:rsid w:val="00C33230"/>
    <w:rsid w:val="00C3400D"/>
    <w:rsid w:val="00C3536C"/>
    <w:rsid w:val="00C37A17"/>
    <w:rsid w:val="00C43986"/>
    <w:rsid w:val="00C43D70"/>
    <w:rsid w:val="00C464DB"/>
    <w:rsid w:val="00C46602"/>
    <w:rsid w:val="00C47520"/>
    <w:rsid w:val="00C478F4"/>
    <w:rsid w:val="00C47953"/>
    <w:rsid w:val="00C50151"/>
    <w:rsid w:val="00C5091A"/>
    <w:rsid w:val="00C509DA"/>
    <w:rsid w:val="00C51200"/>
    <w:rsid w:val="00C52096"/>
    <w:rsid w:val="00C539F6"/>
    <w:rsid w:val="00C53C00"/>
    <w:rsid w:val="00C5518C"/>
    <w:rsid w:val="00C56073"/>
    <w:rsid w:val="00C5648B"/>
    <w:rsid w:val="00C57C0D"/>
    <w:rsid w:val="00C60181"/>
    <w:rsid w:val="00C6092B"/>
    <w:rsid w:val="00C60B23"/>
    <w:rsid w:val="00C62677"/>
    <w:rsid w:val="00C629B6"/>
    <w:rsid w:val="00C62C1C"/>
    <w:rsid w:val="00C63D66"/>
    <w:rsid w:val="00C6435A"/>
    <w:rsid w:val="00C64CE2"/>
    <w:rsid w:val="00C67505"/>
    <w:rsid w:val="00C6753D"/>
    <w:rsid w:val="00C67563"/>
    <w:rsid w:val="00C6798A"/>
    <w:rsid w:val="00C7172A"/>
    <w:rsid w:val="00C71957"/>
    <w:rsid w:val="00C71DE8"/>
    <w:rsid w:val="00C725BD"/>
    <w:rsid w:val="00C7383A"/>
    <w:rsid w:val="00C74555"/>
    <w:rsid w:val="00C74564"/>
    <w:rsid w:val="00C747B6"/>
    <w:rsid w:val="00C75E9E"/>
    <w:rsid w:val="00C75EB3"/>
    <w:rsid w:val="00C76504"/>
    <w:rsid w:val="00C7664C"/>
    <w:rsid w:val="00C77202"/>
    <w:rsid w:val="00C7742A"/>
    <w:rsid w:val="00C77F6F"/>
    <w:rsid w:val="00C80DD2"/>
    <w:rsid w:val="00C811FC"/>
    <w:rsid w:val="00C81939"/>
    <w:rsid w:val="00C82669"/>
    <w:rsid w:val="00C83D64"/>
    <w:rsid w:val="00C86464"/>
    <w:rsid w:val="00C86C6C"/>
    <w:rsid w:val="00C86E5E"/>
    <w:rsid w:val="00C87A6F"/>
    <w:rsid w:val="00C91518"/>
    <w:rsid w:val="00C919B3"/>
    <w:rsid w:val="00C92ACE"/>
    <w:rsid w:val="00C94231"/>
    <w:rsid w:val="00C9426C"/>
    <w:rsid w:val="00C94D6C"/>
    <w:rsid w:val="00C95313"/>
    <w:rsid w:val="00C954DD"/>
    <w:rsid w:val="00C955D9"/>
    <w:rsid w:val="00C95FF0"/>
    <w:rsid w:val="00C968C5"/>
    <w:rsid w:val="00C97016"/>
    <w:rsid w:val="00CA095B"/>
    <w:rsid w:val="00CA0F30"/>
    <w:rsid w:val="00CA121E"/>
    <w:rsid w:val="00CA31C9"/>
    <w:rsid w:val="00CA3816"/>
    <w:rsid w:val="00CA3D6D"/>
    <w:rsid w:val="00CA408D"/>
    <w:rsid w:val="00CA4B4E"/>
    <w:rsid w:val="00CA509F"/>
    <w:rsid w:val="00CA57DC"/>
    <w:rsid w:val="00CA6970"/>
    <w:rsid w:val="00CA74A0"/>
    <w:rsid w:val="00CA7A47"/>
    <w:rsid w:val="00CA7BC4"/>
    <w:rsid w:val="00CA7EC8"/>
    <w:rsid w:val="00CB0E4D"/>
    <w:rsid w:val="00CB150F"/>
    <w:rsid w:val="00CB26A2"/>
    <w:rsid w:val="00CB36E9"/>
    <w:rsid w:val="00CB4992"/>
    <w:rsid w:val="00CB5A06"/>
    <w:rsid w:val="00CB5B31"/>
    <w:rsid w:val="00CB62F7"/>
    <w:rsid w:val="00CB7974"/>
    <w:rsid w:val="00CB7D4F"/>
    <w:rsid w:val="00CC006D"/>
    <w:rsid w:val="00CC06F3"/>
    <w:rsid w:val="00CC1A65"/>
    <w:rsid w:val="00CC385D"/>
    <w:rsid w:val="00CC462E"/>
    <w:rsid w:val="00CC4F86"/>
    <w:rsid w:val="00CC5CDE"/>
    <w:rsid w:val="00CD033F"/>
    <w:rsid w:val="00CD0780"/>
    <w:rsid w:val="00CD2740"/>
    <w:rsid w:val="00CD3B6F"/>
    <w:rsid w:val="00CD466C"/>
    <w:rsid w:val="00CD467A"/>
    <w:rsid w:val="00CD526D"/>
    <w:rsid w:val="00CD5533"/>
    <w:rsid w:val="00CD5574"/>
    <w:rsid w:val="00CD5A2E"/>
    <w:rsid w:val="00CD5F0C"/>
    <w:rsid w:val="00CD5F5F"/>
    <w:rsid w:val="00CD6C1E"/>
    <w:rsid w:val="00CD72FA"/>
    <w:rsid w:val="00CE118B"/>
    <w:rsid w:val="00CE176E"/>
    <w:rsid w:val="00CE3B73"/>
    <w:rsid w:val="00CE4089"/>
    <w:rsid w:val="00CE4E9B"/>
    <w:rsid w:val="00CE501E"/>
    <w:rsid w:val="00CE56E5"/>
    <w:rsid w:val="00CE5E96"/>
    <w:rsid w:val="00CE5F70"/>
    <w:rsid w:val="00CE73EE"/>
    <w:rsid w:val="00CE7AED"/>
    <w:rsid w:val="00CE7AEF"/>
    <w:rsid w:val="00CF20A7"/>
    <w:rsid w:val="00CF2244"/>
    <w:rsid w:val="00CF2647"/>
    <w:rsid w:val="00CF2BC4"/>
    <w:rsid w:val="00CF2C29"/>
    <w:rsid w:val="00CF3363"/>
    <w:rsid w:val="00CF4A57"/>
    <w:rsid w:val="00CF7429"/>
    <w:rsid w:val="00D00112"/>
    <w:rsid w:val="00D0180B"/>
    <w:rsid w:val="00D01FBC"/>
    <w:rsid w:val="00D023BD"/>
    <w:rsid w:val="00D02472"/>
    <w:rsid w:val="00D03371"/>
    <w:rsid w:val="00D04573"/>
    <w:rsid w:val="00D069B6"/>
    <w:rsid w:val="00D07F94"/>
    <w:rsid w:val="00D110F0"/>
    <w:rsid w:val="00D137C8"/>
    <w:rsid w:val="00D1450A"/>
    <w:rsid w:val="00D146D5"/>
    <w:rsid w:val="00D1484C"/>
    <w:rsid w:val="00D14894"/>
    <w:rsid w:val="00D2001E"/>
    <w:rsid w:val="00D20E5C"/>
    <w:rsid w:val="00D2170C"/>
    <w:rsid w:val="00D224F1"/>
    <w:rsid w:val="00D2268B"/>
    <w:rsid w:val="00D228F6"/>
    <w:rsid w:val="00D22AB2"/>
    <w:rsid w:val="00D233E4"/>
    <w:rsid w:val="00D2345C"/>
    <w:rsid w:val="00D23BCD"/>
    <w:rsid w:val="00D2775E"/>
    <w:rsid w:val="00D27D59"/>
    <w:rsid w:val="00D31437"/>
    <w:rsid w:val="00D31DDD"/>
    <w:rsid w:val="00D327F4"/>
    <w:rsid w:val="00D32C60"/>
    <w:rsid w:val="00D33A5E"/>
    <w:rsid w:val="00D33C3D"/>
    <w:rsid w:val="00D33D1F"/>
    <w:rsid w:val="00D33DE0"/>
    <w:rsid w:val="00D3401B"/>
    <w:rsid w:val="00D34367"/>
    <w:rsid w:val="00D34618"/>
    <w:rsid w:val="00D34B37"/>
    <w:rsid w:val="00D3510F"/>
    <w:rsid w:val="00D35C02"/>
    <w:rsid w:val="00D36055"/>
    <w:rsid w:val="00D36099"/>
    <w:rsid w:val="00D37149"/>
    <w:rsid w:val="00D37815"/>
    <w:rsid w:val="00D37F8C"/>
    <w:rsid w:val="00D40C0E"/>
    <w:rsid w:val="00D40E9E"/>
    <w:rsid w:val="00D42AAE"/>
    <w:rsid w:val="00D42D66"/>
    <w:rsid w:val="00D43CEC"/>
    <w:rsid w:val="00D44A89"/>
    <w:rsid w:val="00D45253"/>
    <w:rsid w:val="00D46430"/>
    <w:rsid w:val="00D4790F"/>
    <w:rsid w:val="00D531C2"/>
    <w:rsid w:val="00D5336B"/>
    <w:rsid w:val="00D542D1"/>
    <w:rsid w:val="00D5481B"/>
    <w:rsid w:val="00D55413"/>
    <w:rsid w:val="00D555A9"/>
    <w:rsid w:val="00D55A80"/>
    <w:rsid w:val="00D55AB0"/>
    <w:rsid w:val="00D55F31"/>
    <w:rsid w:val="00D57108"/>
    <w:rsid w:val="00D571DE"/>
    <w:rsid w:val="00D57435"/>
    <w:rsid w:val="00D57D06"/>
    <w:rsid w:val="00D60DE2"/>
    <w:rsid w:val="00D61B70"/>
    <w:rsid w:val="00D6206F"/>
    <w:rsid w:val="00D62C4C"/>
    <w:rsid w:val="00D63A29"/>
    <w:rsid w:val="00D65AB8"/>
    <w:rsid w:val="00D701AC"/>
    <w:rsid w:val="00D70CB0"/>
    <w:rsid w:val="00D7151E"/>
    <w:rsid w:val="00D7279A"/>
    <w:rsid w:val="00D7431E"/>
    <w:rsid w:val="00D7589E"/>
    <w:rsid w:val="00D758FB"/>
    <w:rsid w:val="00D76501"/>
    <w:rsid w:val="00D80715"/>
    <w:rsid w:val="00D80C0F"/>
    <w:rsid w:val="00D8128C"/>
    <w:rsid w:val="00D8137A"/>
    <w:rsid w:val="00D82566"/>
    <w:rsid w:val="00D828FF"/>
    <w:rsid w:val="00D83F29"/>
    <w:rsid w:val="00D86070"/>
    <w:rsid w:val="00D8663B"/>
    <w:rsid w:val="00D86D67"/>
    <w:rsid w:val="00D86F5B"/>
    <w:rsid w:val="00D9063C"/>
    <w:rsid w:val="00D93130"/>
    <w:rsid w:val="00D932B4"/>
    <w:rsid w:val="00D93302"/>
    <w:rsid w:val="00D93BDB"/>
    <w:rsid w:val="00D93FE9"/>
    <w:rsid w:val="00D94839"/>
    <w:rsid w:val="00D95841"/>
    <w:rsid w:val="00D965EB"/>
    <w:rsid w:val="00D967BB"/>
    <w:rsid w:val="00D97471"/>
    <w:rsid w:val="00D97B65"/>
    <w:rsid w:val="00DA0B95"/>
    <w:rsid w:val="00DA3A45"/>
    <w:rsid w:val="00DA3C8C"/>
    <w:rsid w:val="00DA605A"/>
    <w:rsid w:val="00DA6562"/>
    <w:rsid w:val="00DA6F35"/>
    <w:rsid w:val="00DA79E6"/>
    <w:rsid w:val="00DA7F26"/>
    <w:rsid w:val="00DB014C"/>
    <w:rsid w:val="00DB0446"/>
    <w:rsid w:val="00DB133C"/>
    <w:rsid w:val="00DB1D73"/>
    <w:rsid w:val="00DB1FB7"/>
    <w:rsid w:val="00DB348A"/>
    <w:rsid w:val="00DB3D95"/>
    <w:rsid w:val="00DB5529"/>
    <w:rsid w:val="00DB5649"/>
    <w:rsid w:val="00DB6226"/>
    <w:rsid w:val="00DB6B9B"/>
    <w:rsid w:val="00DB7B31"/>
    <w:rsid w:val="00DC0F0C"/>
    <w:rsid w:val="00DC214A"/>
    <w:rsid w:val="00DC2CDF"/>
    <w:rsid w:val="00DC51D1"/>
    <w:rsid w:val="00DC549B"/>
    <w:rsid w:val="00DC60AC"/>
    <w:rsid w:val="00DC6A35"/>
    <w:rsid w:val="00DD237D"/>
    <w:rsid w:val="00DD477B"/>
    <w:rsid w:val="00DE0A4F"/>
    <w:rsid w:val="00DE0AD9"/>
    <w:rsid w:val="00DE1BCE"/>
    <w:rsid w:val="00DE2558"/>
    <w:rsid w:val="00DE2B05"/>
    <w:rsid w:val="00DE4F08"/>
    <w:rsid w:val="00DE5653"/>
    <w:rsid w:val="00DE565D"/>
    <w:rsid w:val="00DE7324"/>
    <w:rsid w:val="00DE7AD7"/>
    <w:rsid w:val="00DE7B92"/>
    <w:rsid w:val="00DF307F"/>
    <w:rsid w:val="00DF434E"/>
    <w:rsid w:val="00DF6927"/>
    <w:rsid w:val="00E009E9"/>
    <w:rsid w:val="00E00CC2"/>
    <w:rsid w:val="00E015F1"/>
    <w:rsid w:val="00E018ED"/>
    <w:rsid w:val="00E02F67"/>
    <w:rsid w:val="00E0368D"/>
    <w:rsid w:val="00E0405D"/>
    <w:rsid w:val="00E0414B"/>
    <w:rsid w:val="00E041FD"/>
    <w:rsid w:val="00E04CFD"/>
    <w:rsid w:val="00E05AF4"/>
    <w:rsid w:val="00E05F74"/>
    <w:rsid w:val="00E0658F"/>
    <w:rsid w:val="00E06612"/>
    <w:rsid w:val="00E10C68"/>
    <w:rsid w:val="00E12741"/>
    <w:rsid w:val="00E12D61"/>
    <w:rsid w:val="00E13067"/>
    <w:rsid w:val="00E14029"/>
    <w:rsid w:val="00E16B54"/>
    <w:rsid w:val="00E17589"/>
    <w:rsid w:val="00E2030E"/>
    <w:rsid w:val="00E216B9"/>
    <w:rsid w:val="00E24574"/>
    <w:rsid w:val="00E26222"/>
    <w:rsid w:val="00E269A6"/>
    <w:rsid w:val="00E30702"/>
    <w:rsid w:val="00E31890"/>
    <w:rsid w:val="00E321EE"/>
    <w:rsid w:val="00E32A64"/>
    <w:rsid w:val="00E32BB5"/>
    <w:rsid w:val="00E35879"/>
    <w:rsid w:val="00E40FDE"/>
    <w:rsid w:val="00E414A5"/>
    <w:rsid w:val="00E41A66"/>
    <w:rsid w:val="00E41D01"/>
    <w:rsid w:val="00E42002"/>
    <w:rsid w:val="00E43010"/>
    <w:rsid w:val="00E44BB2"/>
    <w:rsid w:val="00E44E3A"/>
    <w:rsid w:val="00E50CFD"/>
    <w:rsid w:val="00E51A3C"/>
    <w:rsid w:val="00E52AF3"/>
    <w:rsid w:val="00E52C36"/>
    <w:rsid w:val="00E530AC"/>
    <w:rsid w:val="00E548DD"/>
    <w:rsid w:val="00E54C95"/>
    <w:rsid w:val="00E5514D"/>
    <w:rsid w:val="00E5698D"/>
    <w:rsid w:val="00E570A7"/>
    <w:rsid w:val="00E606F1"/>
    <w:rsid w:val="00E60BAF"/>
    <w:rsid w:val="00E60CBA"/>
    <w:rsid w:val="00E619BD"/>
    <w:rsid w:val="00E621E9"/>
    <w:rsid w:val="00E62F8F"/>
    <w:rsid w:val="00E63101"/>
    <w:rsid w:val="00E663DF"/>
    <w:rsid w:val="00E6682D"/>
    <w:rsid w:val="00E67106"/>
    <w:rsid w:val="00E67A06"/>
    <w:rsid w:val="00E70009"/>
    <w:rsid w:val="00E710AC"/>
    <w:rsid w:val="00E733B4"/>
    <w:rsid w:val="00E733BD"/>
    <w:rsid w:val="00E73A41"/>
    <w:rsid w:val="00E73FB2"/>
    <w:rsid w:val="00E7624D"/>
    <w:rsid w:val="00E762E0"/>
    <w:rsid w:val="00E76759"/>
    <w:rsid w:val="00E80721"/>
    <w:rsid w:val="00E81C9A"/>
    <w:rsid w:val="00E8201B"/>
    <w:rsid w:val="00E827B1"/>
    <w:rsid w:val="00E828CA"/>
    <w:rsid w:val="00E85750"/>
    <w:rsid w:val="00E87435"/>
    <w:rsid w:val="00E90893"/>
    <w:rsid w:val="00E92561"/>
    <w:rsid w:val="00E9443F"/>
    <w:rsid w:val="00E94966"/>
    <w:rsid w:val="00E959A2"/>
    <w:rsid w:val="00E95B09"/>
    <w:rsid w:val="00E9617E"/>
    <w:rsid w:val="00E97160"/>
    <w:rsid w:val="00E97811"/>
    <w:rsid w:val="00EA1711"/>
    <w:rsid w:val="00EA30F7"/>
    <w:rsid w:val="00EA4AD1"/>
    <w:rsid w:val="00EA4F37"/>
    <w:rsid w:val="00EA6459"/>
    <w:rsid w:val="00EA794C"/>
    <w:rsid w:val="00EA7E97"/>
    <w:rsid w:val="00EB0679"/>
    <w:rsid w:val="00EB07CB"/>
    <w:rsid w:val="00EB3E28"/>
    <w:rsid w:val="00EB4157"/>
    <w:rsid w:val="00EB42B4"/>
    <w:rsid w:val="00EB49E8"/>
    <w:rsid w:val="00EB4F8B"/>
    <w:rsid w:val="00EB596C"/>
    <w:rsid w:val="00EB6531"/>
    <w:rsid w:val="00EB6556"/>
    <w:rsid w:val="00EB6F53"/>
    <w:rsid w:val="00EB73E4"/>
    <w:rsid w:val="00EB740B"/>
    <w:rsid w:val="00EC0BF7"/>
    <w:rsid w:val="00EC1154"/>
    <w:rsid w:val="00EC1172"/>
    <w:rsid w:val="00EC1B6D"/>
    <w:rsid w:val="00EC3A78"/>
    <w:rsid w:val="00EC601B"/>
    <w:rsid w:val="00EC79BF"/>
    <w:rsid w:val="00ED123F"/>
    <w:rsid w:val="00ED39B2"/>
    <w:rsid w:val="00ED3EFE"/>
    <w:rsid w:val="00ED4A12"/>
    <w:rsid w:val="00ED4B35"/>
    <w:rsid w:val="00ED57EA"/>
    <w:rsid w:val="00ED5BDD"/>
    <w:rsid w:val="00ED5CEE"/>
    <w:rsid w:val="00ED60E1"/>
    <w:rsid w:val="00ED6772"/>
    <w:rsid w:val="00ED70B4"/>
    <w:rsid w:val="00EE15BB"/>
    <w:rsid w:val="00EE25D1"/>
    <w:rsid w:val="00EE50CB"/>
    <w:rsid w:val="00EE5987"/>
    <w:rsid w:val="00EE76E0"/>
    <w:rsid w:val="00EF0877"/>
    <w:rsid w:val="00EF1321"/>
    <w:rsid w:val="00EF1775"/>
    <w:rsid w:val="00EF2570"/>
    <w:rsid w:val="00EF442D"/>
    <w:rsid w:val="00EF4B3C"/>
    <w:rsid w:val="00EF5A0B"/>
    <w:rsid w:val="00EF5D68"/>
    <w:rsid w:val="00EF5DB1"/>
    <w:rsid w:val="00EF744B"/>
    <w:rsid w:val="00EF7B15"/>
    <w:rsid w:val="00F01183"/>
    <w:rsid w:val="00F02743"/>
    <w:rsid w:val="00F03AA1"/>
    <w:rsid w:val="00F075EE"/>
    <w:rsid w:val="00F07DF1"/>
    <w:rsid w:val="00F10248"/>
    <w:rsid w:val="00F126CE"/>
    <w:rsid w:val="00F1375D"/>
    <w:rsid w:val="00F1438B"/>
    <w:rsid w:val="00F14493"/>
    <w:rsid w:val="00F14C65"/>
    <w:rsid w:val="00F153FF"/>
    <w:rsid w:val="00F172BE"/>
    <w:rsid w:val="00F21E04"/>
    <w:rsid w:val="00F22724"/>
    <w:rsid w:val="00F23F88"/>
    <w:rsid w:val="00F24AD1"/>
    <w:rsid w:val="00F25084"/>
    <w:rsid w:val="00F25412"/>
    <w:rsid w:val="00F25D86"/>
    <w:rsid w:val="00F267AB"/>
    <w:rsid w:val="00F27B6D"/>
    <w:rsid w:val="00F27C46"/>
    <w:rsid w:val="00F27FF3"/>
    <w:rsid w:val="00F30610"/>
    <w:rsid w:val="00F32EE7"/>
    <w:rsid w:val="00F336C1"/>
    <w:rsid w:val="00F3388B"/>
    <w:rsid w:val="00F34EED"/>
    <w:rsid w:val="00F34F39"/>
    <w:rsid w:val="00F3507C"/>
    <w:rsid w:val="00F35EC2"/>
    <w:rsid w:val="00F3693D"/>
    <w:rsid w:val="00F371D2"/>
    <w:rsid w:val="00F37B65"/>
    <w:rsid w:val="00F401DA"/>
    <w:rsid w:val="00F40305"/>
    <w:rsid w:val="00F41E23"/>
    <w:rsid w:val="00F43A9A"/>
    <w:rsid w:val="00F43BF6"/>
    <w:rsid w:val="00F43C36"/>
    <w:rsid w:val="00F440AB"/>
    <w:rsid w:val="00F443D2"/>
    <w:rsid w:val="00F44EAA"/>
    <w:rsid w:val="00F4657D"/>
    <w:rsid w:val="00F46EF4"/>
    <w:rsid w:val="00F4792C"/>
    <w:rsid w:val="00F51710"/>
    <w:rsid w:val="00F53ECF"/>
    <w:rsid w:val="00F54034"/>
    <w:rsid w:val="00F5530C"/>
    <w:rsid w:val="00F56969"/>
    <w:rsid w:val="00F56F54"/>
    <w:rsid w:val="00F56FFF"/>
    <w:rsid w:val="00F5719D"/>
    <w:rsid w:val="00F60530"/>
    <w:rsid w:val="00F6362A"/>
    <w:rsid w:val="00F66171"/>
    <w:rsid w:val="00F66EA8"/>
    <w:rsid w:val="00F67B0B"/>
    <w:rsid w:val="00F707AB"/>
    <w:rsid w:val="00F75E06"/>
    <w:rsid w:val="00F77206"/>
    <w:rsid w:val="00F855DF"/>
    <w:rsid w:val="00F8584B"/>
    <w:rsid w:val="00F86045"/>
    <w:rsid w:val="00F86773"/>
    <w:rsid w:val="00F902DA"/>
    <w:rsid w:val="00F9069E"/>
    <w:rsid w:val="00F91168"/>
    <w:rsid w:val="00F91DE6"/>
    <w:rsid w:val="00F92C76"/>
    <w:rsid w:val="00F92E6A"/>
    <w:rsid w:val="00F92E8E"/>
    <w:rsid w:val="00F93274"/>
    <w:rsid w:val="00F9388C"/>
    <w:rsid w:val="00F93D43"/>
    <w:rsid w:val="00F94026"/>
    <w:rsid w:val="00F9579A"/>
    <w:rsid w:val="00F970F4"/>
    <w:rsid w:val="00F9720C"/>
    <w:rsid w:val="00F97801"/>
    <w:rsid w:val="00FA0B99"/>
    <w:rsid w:val="00FA130E"/>
    <w:rsid w:val="00FA1C06"/>
    <w:rsid w:val="00FA2B91"/>
    <w:rsid w:val="00FA423F"/>
    <w:rsid w:val="00FA4695"/>
    <w:rsid w:val="00FA5FB6"/>
    <w:rsid w:val="00FA695A"/>
    <w:rsid w:val="00FA6E70"/>
    <w:rsid w:val="00FA7D3F"/>
    <w:rsid w:val="00FB0AE0"/>
    <w:rsid w:val="00FB209A"/>
    <w:rsid w:val="00FB47E7"/>
    <w:rsid w:val="00FB49C2"/>
    <w:rsid w:val="00FB5808"/>
    <w:rsid w:val="00FB636C"/>
    <w:rsid w:val="00FC0D0E"/>
    <w:rsid w:val="00FC10F6"/>
    <w:rsid w:val="00FC1BA8"/>
    <w:rsid w:val="00FC2C4C"/>
    <w:rsid w:val="00FC49BA"/>
    <w:rsid w:val="00FC785F"/>
    <w:rsid w:val="00FC7A5A"/>
    <w:rsid w:val="00FC7F7C"/>
    <w:rsid w:val="00FD0AF4"/>
    <w:rsid w:val="00FD2F33"/>
    <w:rsid w:val="00FD354E"/>
    <w:rsid w:val="00FD53B3"/>
    <w:rsid w:val="00FD6EAF"/>
    <w:rsid w:val="00FD7E55"/>
    <w:rsid w:val="00FE08E2"/>
    <w:rsid w:val="00FE15F4"/>
    <w:rsid w:val="00FE3FF0"/>
    <w:rsid w:val="00FE5E6A"/>
    <w:rsid w:val="00FE6F35"/>
    <w:rsid w:val="00FF1168"/>
    <w:rsid w:val="00FF1386"/>
    <w:rsid w:val="00FF1443"/>
    <w:rsid w:val="00FF4122"/>
    <w:rsid w:val="00FF52DF"/>
    <w:rsid w:val="00FF560F"/>
    <w:rsid w:val="00FF5A2C"/>
    <w:rsid w:val="00FF7D0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30E8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  <w:rPr>
      <w:rFonts w:eastAsia="Arial Unicode MS"/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rFonts w:eastAsia="Arial Unicode MS"/>
      <w:b/>
      <w:bCs/>
      <w:lang w:eastAsia="en-US"/>
    </w:rPr>
  </w:style>
  <w:style w:type="paragraph" w:styleId="Heading3">
    <w:name w:val="heading 3"/>
    <w:basedOn w:val="Normal"/>
    <w:next w:val="Normal"/>
    <w:qFormat/>
    <w:pPr>
      <w:keepNext/>
      <w:ind w:left="2880" w:hanging="288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outlineLvl w:val="4"/>
    </w:pPr>
    <w:rPr>
      <w:rFonts w:eastAsia="Arial Unicode MS"/>
      <w:b/>
      <w:szCs w:val="20"/>
      <w:lang w:eastAsia="cs-CZ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eastAsia="Arial Unicode MS"/>
      <w:b/>
      <w:bCs/>
      <w:szCs w:val="20"/>
      <w:lang w:eastAsia="cs-CZ"/>
    </w:rPr>
  </w:style>
  <w:style w:type="character" w:default="1" w:styleId="DefaultParagraphFont">
    <w:name w:val="Default Paragraph Font"/>
    <w:link w:val="Char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BodyText2">
    <w:name w:val="Body Text 2"/>
    <w:basedOn w:val="Normal"/>
    <w:pPr>
      <w:jc w:val="both"/>
    </w:pPr>
    <w:rPr>
      <w:szCs w:val="20"/>
      <w:lang w:eastAsia="cs-CZ"/>
    </w:rPr>
  </w:style>
  <w:style w:type="paragraph" w:styleId="BodyTextIndent3">
    <w:name w:val="Body Text Indent 3"/>
    <w:basedOn w:val="Normal"/>
    <w:pPr>
      <w:ind w:left="2880" w:hanging="2880"/>
    </w:pPr>
  </w:style>
  <w:style w:type="paragraph" w:customStyle="1" w:styleId="TxBrp10">
    <w:name w:val="TxBr_p10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widowControl w:val="0"/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5">
    <w:name w:val="TxBr_p15"/>
    <w:basedOn w:val="Normal"/>
    <w:pPr>
      <w:widowControl w:val="0"/>
      <w:autoSpaceDE w:val="0"/>
      <w:autoSpaceDN w:val="0"/>
      <w:adjustRightInd w:val="0"/>
      <w:spacing w:line="240" w:lineRule="atLeast"/>
      <w:ind w:left="998"/>
    </w:pPr>
    <w:rPr>
      <w:sz w:val="20"/>
      <w:lang w:val="en-US"/>
    </w:rPr>
  </w:style>
  <w:style w:type="paragraph" w:customStyle="1" w:styleId="TxBrp18">
    <w:name w:val="TxBr_p18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</w:pPr>
    <w:rPr>
      <w:sz w:val="20"/>
      <w:lang w:val="en-US"/>
    </w:rPr>
  </w:style>
  <w:style w:type="paragraph" w:customStyle="1" w:styleId="TxBrp23">
    <w:name w:val="TxBr_p23"/>
    <w:basedOn w:val="Normal"/>
    <w:pPr>
      <w:widowControl w:val="0"/>
      <w:tabs>
        <w:tab w:val="left" w:pos="646"/>
      </w:tabs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">
    <w:name w:val="TxBr_p1"/>
    <w:basedOn w:val="Normal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0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styleId="Emphasis">
    <w:name w:val="Emphasis"/>
    <w:basedOn w:val="DefaultParagraphFont"/>
    <w:qFormat/>
    <w:rsid w:val="0025294B"/>
    <w:rPr>
      <w:i/>
      <w:iCs/>
    </w:rPr>
  </w:style>
  <w:style w:type="paragraph" w:customStyle="1" w:styleId="sdfootnote">
    <w:name w:val="sdfootnote"/>
    <w:basedOn w:val="Normal"/>
    <w:rsid w:val="0025294B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semiHidden/>
    <w:rsid w:val="004B76B4"/>
    <w:rPr>
      <w:rFonts w:ascii="Tahoma" w:hAnsi="Tahoma" w:cs="Tahoma"/>
      <w:sz w:val="16"/>
      <w:szCs w:val="16"/>
    </w:rPr>
  </w:style>
  <w:style w:type="paragraph" w:customStyle="1" w:styleId="CharCharCharCharChar">
    <w:name w:val=" Char Char Char Char Char"/>
    <w:basedOn w:val="Normal"/>
    <w:link w:val="DefaultParagraphFont"/>
    <w:rsid w:val="00F371D2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itle">
    <w:name w:val="Title"/>
    <w:basedOn w:val="Normal"/>
    <w:qFormat/>
    <w:rsid w:val="00C71DE8"/>
    <w:pPr>
      <w:widowControl w:val="0"/>
      <w:shd w:val="clear" w:color="auto" w:fill="FFFFFF"/>
      <w:autoSpaceDE w:val="0"/>
      <w:autoSpaceDN w:val="0"/>
      <w:adjustRightInd w:val="0"/>
      <w:jc w:val="center"/>
    </w:pPr>
    <w:rPr>
      <w:b/>
      <w:bCs/>
      <w:szCs w:val="22"/>
      <w:lang w:eastAsia="en-US"/>
    </w:rPr>
  </w:style>
  <w:style w:type="paragraph" w:customStyle="1" w:styleId="Hlava-slovanie">
    <w:name w:val="Hlava - číslovanie"/>
    <w:basedOn w:val="Normal"/>
    <w:rsid w:val="00C71DE8"/>
    <w:pPr>
      <w:spacing w:before="120" w:after="120" w:line="360" w:lineRule="auto"/>
      <w:jc w:val="center"/>
      <w:outlineLvl w:val="1"/>
    </w:pPr>
    <w:rPr>
      <w:caps/>
      <w:spacing w:val="40"/>
      <w:szCs w:val="20"/>
    </w:rPr>
  </w:style>
  <w:style w:type="paragraph" w:styleId="List">
    <w:name w:val="List"/>
    <w:basedOn w:val="Normal"/>
    <w:rsid w:val="00937EBA"/>
    <w:pPr>
      <w:ind w:left="283" w:hanging="283"/>
    </w:pPr>
  </w:style>
  <w:style w:type="paragraph" w:customStyle="1" w:styleId="Protokoln">
    <w:name w:val="Protokolné č."/>
    <w:basedOn w:val="Normal"/>
    <w:rsid w:val="00620E53"/>
    <w:pPr>
      <w:spacing w:before="360"/>
    </w:pPr>
    <w:rPr>
      <w:rFonts w:ascii="Arial" w:hAnsi="Arial"/>
      <w:spacing w:val="20"/>
      <w:szCs w:val="20"/>
    </w:rPr>
  </w:style>
  <w:style w:type="character" w:customStyle="1" w:styleId="ppp-msummppp-box-common">
    <w:name w:val="ppp-msumm ppp-box-common"/>
    <w:basedOn w:val="DefaultParagraphFont"/>
    <w:rsid w:val="00F93D43"/>
  </w:style>
  <w:style w:type="paragraph" w:customStyle="1" w:styleId="ListParagraph">
    <w:name w:val="List Paragraph"/>
    <w:basedOn w:val="Normal"/>
    <w:rsid w:val="00BD060B"/>
    <w:pPr>
      <w:ind w:left="720"/>
      <w:contextualSpacing/>
    </w:pPr>
    <w:rPr>
      <w:rFonts w:eastAsia="Calibri"/>
    </w:rPr>
  </w:style>
  <w:style w:type="paragraph" w:styleId="FootnoteText">
    <w:name w:val="footnote text"/>
    <w:basedOn w:val="Normal"/>
    <w:link w:val="FootnoteTextChar"/>
    <w:semiHidden/>
    <w:rsid w:val="00BD060B"/>
    <w:pPr>
      <w:jc w:val="both"/>
    </w:pPr>
    <w:rPr>
      <w:rFonts w:eastAsia="Calibri"/>
      <w:color w:val="000000"/>
      <w:sz w:val="20"/>
      <w:szCs w:val="20"/>
      <w:lang w:eastAsia="cs-CZ"/>
    </w:rPr>
  </w:style>
  <w:style w:type="character" w:customStyle="1" w:styleId="FootnoteTextChar">
    <w:name w:val="Footnote Text Char"/>
    <w:basedOn w:val="DefaultParagraphFont"/>
    <w:link w:val="FootnoteText"/>
    <w:semiHidden/>
    <w:locked/>
    <w:rsid w:val="00BD060B"/>
    <w:rPr>
      <w:rFonts w:eastAsia="Calibri"/>
      <w:color w:val="000000"/>
      <w:lang w:val="sk-SK" w:eastAsia="cs-CZ" w:bidi="ar-SA"/>
    </w:rPr>
  </w:style>
  <w:style w:type="character" w:customStyle="1" w:styleId="HTMLPreformattedChar">
    <w:name w:val="HTML Preformatted Char"/>
    <w:basedOn w:val="DefaultParagraphFont"/>
    <w:link w:val="HTMLPreformatted"/>
    <w:locked/>
    <w:rsid w:val="00C017D4"/>
    <w:rPr>
      <w:rFonts w:ascii="Courier New" w:hAnsi="Courier New" w:cs="Courier New"/>
      <w:lang w:val="sk-SK" w:eastAsia="sk-SK" w:bidi="ar-SA"/>
    </w:rPr>
  </w:style>
  <w:style w:type="paragraph" w:styleId="HTMLPreformatted">
    <w:name w:val="HTML Preformatted"/>
    <w:basedOn w:val="Normal"/>
    <w:link w:val="HTMLPreformattedChar"/>
    <w:rsid w:val="00C017D4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FootnoteReference">
    <w:name w:val="footnote reference"/>
    <w:basedOn w:val="DefaultParagraphFont"/>
    <w:rsid w:val="00C017D4"/>
    <w:rPr>
      <w:rFonts w:ascii="Times New Roman" w:hAnsi="Times New Roman" w:cs="Times New Roman" w:hint="default"/>
      <w:vertAlign w:val="superscript"/>
    </w:rPr>
  </w:style>
  <w:style w:type="character" w:customStyle="1" w:styleId="Znakyprepoznmkupodiarou">
    <w:name w:val="Znaky pre poznámku pod čiarou"/>
    <w:rsid w:val="00C017D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2105</TotalTime>
  <Pages>1</Pages>
  <Words>1281</Words>
  <Characters>7304</Characters>
  <Application>Microsoft Office Word</Application>
  <DocSecurity>0</DocSecurity>
  <Lines>60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 kontrole hraníc a pobyte cudzincov</vt:lpstr>
    </vt:vector>
  </TitlesOfParts>
  <Manager>Magdaléna Šuchaňová</Manager>
  <Company>Kancelária NR SR, ÚPV NR SR</Company>
  <LinksUpToDate>false</LinksUpToDate>
  <CharactersWithSpaces>8568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kontrole hraníc a pobyte cudzincov</dc:title>
  <dc:subject>sch.41, 5.10.2011</dc:subject>
  <dc:creator>Viera Ebringerová</dc:creator>
  <cp:keywords>UPV 308 tlač 457</cp:keywords>
  <dc:description>vládny návrh  zákona</dc:description>
  <cp:lastModifiedBy>EbriVier</cp:lastModifiedBy>
  <cp:revision>2099</cp:revision>
  <cp:lastPrinted>2011-10-05T14:06:00Z</cp:lastPrinted>
  <dcterms:created xsi:type="dcterms:W3CDTF">2002-05-15T10:56:00Z</dcterms:created>
  <dcterms:modified xsi:type="dcterms:W3CDTF">2011-10-06T08:23:00Z</dcterms:modified>
  <cp:category>Uznesenie</cp:category>
</cp:coreProperties>
</file>