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4B7B17" w:rsidP="0047287F">
      <w:pPr>
        <w:spacing w:before="120"/>
      </w:pPr>
    </w:p>
    <w:p w:rsidR="0047287F" w:rsidP="0060139F">
      <w:pPr>
        <w:ind w:left="1418" w:firstLine="709"/>
      </w:pPr>
      <w:r w:rsidRPr="009027A0">
        <w:tab/>
        <w:tab/>
      </w:r>
      <w:r w:rsidR="00BD117C">
        <w:tab/>
        <w:tab/>
      </w:r>
      <w:r w:rsidRPr="009027A0">
        <w:tab/>
      </w:r>
      <w:r w:rsidR="0021452B">
        <w:t>41</w:t>
      </w:r>
      <w:r w:rsidRPr="009027A0">
        <w:t>. schôdza</w:t>
      </w:r>
      <w:r w:rsidR="003A1A6A">
        <w:t xml:space="preserve"> </w:t>
      </w:r>
    </w:p>
    <w:p w:rsidR="00146611" w:rsidP="0060139F">
      <w:pPr>
        <w:ind w:left="1418" w:firstLine="709"/>
      </w:pPr>
      <w:r w:rsidR="00620E53">
        <w:tab/>
        <w:tab/>
        <w:tab/>
        <w:tab/>
        <w:tab/>
        <w:t xml:space="preserve">Číslo: </w:t>
      </w:r>
      <w:r w:rsidRPr="005E1310" w:rsidR="008F2577">
        <w:rPr>
          <w:sz w:val="22"/>
          <w:szCs w:val="22"/>
        </w:rPr>
        <w:t>CRD-</w:t>
      </w:r>
      <w:r w:rsidR="00986383">
        <w:rPr>
          <w:sz w:val="22"/>
          <w:szCs w:val="22"/>
        </w:rPr>
        <w:t>31</w:t>
      </w:r>
      <w:r w:rsidR="004B7B17">
        <w:rPr>
          <w:sz w:val="22"/>
          <w:szCs w:val="22"/>
        </w:rPr>
        <w:t>75</w:t>
      </w:r>
      <w:r w:rsidR="00986383">
        <w:rPr>
          <w:sz w:val="22"/>
          <w:szCs w:val="22"/>
        </w:rPr>
        <w:t>/2011</w:t>
      </w:r>
    </w:p>
    <w:p w:rsidR="004B7B17" w:rsidP="0047287F">
      <w:pPr>
        <w:spacing w:before="120"/>
        <w:jc w:val="center"/>
        <w:rPr>
          <w:sz w:val="32"/>
          <w:szCs w:val="32"/>
          <w:lang w:eastAsia="en-US"/>
        </w:rPr>
      </w:pPr>
    </w:p>
    <w:p w:rsidR="0047287F" w:rsidRPr="00EB740B" w:rsidP="0047287F">
      <w:pPr>
        <w:spacing w:before="120"/>
        <w:jc w:val="center"/>
        <w:rPr>
          <w:sz w:val="32"/>
          <w:szCs w:val="32"/>
          <w:lang w:eastAsia="en-US"/>
        </w:rPr>
      </w:pPr>
      <w:r w:rsidR="003E4858">
        <w:rPr>
          <w:sz w:val="32"/>
          <w:szCs w:val="32"/>
          <w:lang w:eastAsia="en-US"/>
        </w:rPr>
        <w:t>305</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21452B">
        <w:rPr>
          <w:b/>
        </w:rPr>
        <w:t>z</w:t>
      </w:r>
      <w:r w:rsidR="00986383">
        <w:rPr>
          <w:b/>
        </w:rPr>
        <w:t> 5.</w:t>
      </w:r>
      <w:r w:rsidR="0021452B">
        <w:rPr>
          <w:b/>
        </w:rPr>
        <w:t xml:space="preserve"> októbra</w:t>
      </w:r>
      <w:r w:rsidR="00901295">
        <w:rPr>
          <w:b/>
        </w:rPr>
        <w:t xml:space="preserve"> </w:t>
      </w:r>
      <w:r w:rsidRPr="009027A0">
        <w:rPr>
          <w:b/>
        </w:rPr>
        <w:t>20</w:t>
      </w:r>
      <w:r w:rsidR="00620E53">
        <w:rPr>
          <w:b/>
        </w:rPr>
        <w:t>1</w:t>
      </w:r>
      <w:r w:rsidR="003419DB">
        <w:rPr>
          <w:b/>
        </w:rPr>
        <w:t>1</w:t>
      </w:r>
    </w:p>
    <w:p w:rsidR="0060139F" w:rsidRPr="004B7B17" w:rsidP="009D3D40">
      <w:pPr>
        <w:jc w:val="both"/>
      </w:pPr>
    </w:p>
    <w:p w:rsidR="004B7B17" w:rsidRPr="004B7B17" w:rsidP="004B7B17">
      <w:pPr>
        <w:tabs>
          <w:tab w:val="num" w:pos="540"/>
        </w:tabs>
        <w:jc w:val="both"/>
      </w:pPr>
      <w:r w:rsidRPr="004B7B17" w:rsidR="00CE3B73">
        <w:t>k</w:t>
      </w:r>
      <w:r w:rsidRPr="004B7B17" w:rsidR="007311DC">
        <w:t xml:space="preserve"> </w:t>
      </w:r>
      <w:r w:rsidRPr="004B7B17" w:rsidR="004A6A82">
        <w:t xml:space="preserve">vládnemu </w:t>
      </w:r>
      <w:r w:rsidRPr="004B7B17" w:rsidR="00210B81">
        <w:t>návrh</w:t>
      </w:r>
      <w:r w:rsidRPr="004B7B17" w:rsidR="00166315">
        <w:t>u</w:t>
      </w:r>
      <w:r w:rsidRPr="004B7B17" w:rsidR="00210B81">
        <w:t xml:space="preserve"> </w:t>
      </w:r>
      <w:r w:rsidRPr="004B7B17" w:rsidR="000C1520">
        <w:t>zákona</w:t>
      </w:r>
      <w:r w:rsidRPr="004B7B17">
        <w:t xml:space="preserve"> o niektorých opatreniach na úseku environmentálnej záťaže a o zmene a doplnení niektorých zákonov (tlač 470) </w:t>
      </w:r>
    </w:p>
    <w:p w:rsidR="00E119E7" w:rsidP="0047287F">
      <w:pPr>
        <w:spacing w:before="120"/>
      </w:pPr>
    </w:p>
    <w:p w:rsidR="004B7B17" w:rsidP="0047287F">
      <w:pPr>
        <w:spacing w:before="120"/>
      </w:pPr>
    </w:p>
    <w:p w:rsidR="0047287F" w:rsidRPr="009027A0" w:rsidP="0047287F">
      <w:pPr>
        <w:spacing w:before="120"/>
        <w:rPr>
          <w:b/>
          <w:lang w:eastAsia="en-US"/>
        </w:rPr>
      </w:pPr>
      <w:r w:rsidRPr="009027A0">
        <w:tab/>
      </w:r>
      <w:r w:rsidRPr="009027A0">
        <w:rPr>
          <w:b/>
        </w:rPr>
        <w:t>Ústavnoprávny výbor Národnej rady Slovenskej republiky</w:t>
      </w:r>
    </w:p>
    <w:p w:rsidR="006D330D" w:rsidRPr="00CE3B73" w:rsidP="00A52DB5">
      <w:pPr>
        <w:rPr>
          <w:b/>
        </w:rPr>
      </w:pPr>
    </w:p>
    <w:p w:rsidR="0047287F" w:rsidRPr="006D330D" w:rsidP="0047287F">
      <w:pPr>
        <w:tabs>
          <w:tab w:val="left" w:pos="993"/>
        </w:tabs>
        <w:jc w:val="both"/>
        <w:rPr>
          <w:lang w:eastAsia="en-US"/>
        </w:rPr>
      </w:pPr>
      <w:r w:rsidRPr="006D330D">
        <w:rPr>
          <w:b/>
        </w:rPr>
        <w:tab/>
        <w:t>A.   s ú h l a s í</w:t>
      </w:r>
      <w:r w:rsidRPr="006D330D">
        <w:t xml:space="preserve"> </w:t>
      </w:r>
    </w:p>
    <w:p w:rsidR="0047287F" w:rsidRPr="006D330D" w:rsidP="0047287F">
      <w:pPr>
        <w:pStyle w:val="BodyTextIndent2"/>
        <w:tabs>
          <w:tab w:val="clear" w:pos="284"/>
          <w:tab w:val="left" w:pos="708"/>
        </w:tabs>
        <w:ind w:left="708" w:firstLine="708"/>
        <w:rPr>
          <w:szCs w:val="24"/>
          <w:lang w:eastAsia="sk-SK"/>
        </w:rPr>
      </w:pPr>
    </w:p>
    <w:p w:rsidR="004B7B17" w:rsidRPr="004B7B17" w:rsidP="004B7B17">
      <w:pPr>
        <w:tabs>
          <w:tab w:val="num" w:pos="540"/>
        </w:tabs>
        <w:jc w:val="both"/>
      </w:pPr>
      <w:r w:rsidRPr="001E7371" w:rsidR="001E7371">
        <w:tab/>
        <w:tab/>
      </w:r>
      <w:r w:rsidR="00D76501">
        <w:tab/>
      </w:r>
      <w:r w:rsidRPr="008B75EC" w:rsidR="00EB6556">
        <w:t xml:space="preserve">s vládnym návrhom </w:t>
      </w:r>
      <w:r w:rsidR="00D76501">
        <w:t>zákona</w:t>
      </w:r>
      <w:r>
        <w:t xml:space="preserve"> </w:t>
      </w:r>
      <w:r w:rsidRPr="004B7B17">
        <w:t>o niektorých opatreniach na úseku environmentálnej záťaže a o zmene a doplnení niektorých zákonov (tlač 470)</w:t>
      </w:r>
      <w:r>
        <w:t>;</w:t>
      </w:r>
      <w:r w:rsidRPr="004B7B17">
        <w:t xml:space="preserve"> </w:t>
      </w:r>
    </w:p>
    <w:p w:rsidR="007864CD" w:rsidRPr="008B75EC" w:rsidP="007864CD">
      <w:pPr>
        <w:jc w:val="both"/>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tab/>
        <w:t>Národnej rade Slovenskej republiky</w:t>
      </w:r>
    </w:p>
    <w:p w:rsidR="0047287F" w:rsidRPr="008B75EC" w:rsidP="0047287F">
      <w:pPr>
        <w:pStyle w:val="BodyText2"/>
        <w:tabs>
          <w:tab w:val="left" w:pos="1021"/>
        </w:tabs>
        <w:rPr>
          <w:szCs w:val="24"/>
          <w:lang w:eastAsia="sk-SK"/>
        </w:rPr>
      </w:pPr>
    </w:p>
    <w:p w:rsidR="00050C71" w:rsidRPr="00B24957" w:rsidP="00B232E9">
      <w:pPr>
        <w:tabs>
          <w:tab w:val="num" w:pos="540"/>
        </w:tabs>
        <w:jc w:val="both"/>
      </w:pPr>
      <w:r w:rsidRPr="008B75EC" w:rsidR="00795881">
        <w:tab/>
      </w:r>
      <w:r w:rsidRPr="008B75EC" w:rsidR="009B5C3F">
        <w:tab/>
      </w:r>
      <w:r w:rsidR="00B232E9">
        <w:tab/>
      </w:r>
      <w:r w:rsidRPr="008B75EC" w:rsidR="00166315">
        <w:t xml:space="preserve">vládny návrh </w:t>
      </w:r>
      <w:r w:rsidR="00B232E9">
        <w:t>zákona</w:t>
      </w:r>
      <w:r w:rsidR="004B7B17">
        <w:t xml:space="preserve"> </w:t>
      </w:r>
      <w:r w:rsidRPr="004B7B17" w:rsidR="004B7B17">
        <w:t xml:space="preserve">o niektorých opatreniach na úseku environmentálnej záťaže a o zmene a doplnení niektorých zákonov (tlač 470) </w:t>
      </w:r>
      <w:r w:rsidRPr="00B24957" w:rsidR="0047287F">
        <w:rPr>
          <w:b/>
          <w:bCs/>
        </w:rPr>
        <w:t>schváliť</w:t>
      </w:r>
      <w:r w:rsidRPr="00B24957">
        <w:rPr>
          <w:bCs/>
        </w:rPr>
        <w:t xml:space="preserve"> so zm</w:t>
      </w:r>
      <w:r w:rsidRPr="00B24957">
        <w:rPr>
          <w:bCs/>
        </w:rPr>
        <w:t xml:space="preserve">enami a doplnkami uvedenými v prílohe tohto uznesenia; </w:t>
      </w:r>
    </w:p>
    <w:p w:rsidR="00A443F7" w:rsidP="000414B2">
      <w:pPr>
        <w:pStyle w:val="TxBrp1"/>
        <w:tabs>
          <w:tab w:val="left" w:pos="720"/>
          <w:tab w:val="clear" w:pos="1020"/>
        </w:tabs>
        <w:spacing w:line="240" w:lineRule="auto"/>
        <w:ind w:left="0"/>
        <w:rPr>
          <w:sz w:val="24"/>
          <w:lang w:val="sk-SK"/>
        </w:rPr>
      </w:pPr>
    </w:p>
    <w:p w:rsidR="00426893" w:rsidP="00636B21">
      <w:pPr>
        <w:pStyle w:val="BodyText"/>
        <w:numPr>
          <w:ilvl w:val="0"/>
          <w:numId w:val="1"/>
        </w:numPr>
        <w:tabs>
          <w:tab w:val="left" w:pos="1021"/>
        </w:tabs>
        <w:rPr>
          <w:b/>
        </w:rPr>
      </w:pPr>
      <w:r w:rsidRPr="00B643E6">
        <w:rPr>
          <w:b/>
        </w:rPr>
        <w:t>p o v e r u j e</w:t>
      </w:r>
    </w:p>
    <w:p w:rsidR="00636B21" w:rsidP="00636B21">
      <w:pPr>
        <w:pStyle w:val="BodyText"/>
        <w:tabs>
          <w:tab w:val="left" w:pos="1021"/>
        </w:tabs>
        <w:ind w:left="1020"/>
        <w:rPr>
          <w:b/>
        </w:rPr>
      </w:pPr>
      <w:r>
        <w:rPr>
          <w:b/>
        </w:rPr>
        <w:tab/>
      </w:r>
    </w:p>
    <w:p w:rsidR="00636B21" w:rsidRPr="00636B21" w:rsidP="00636B21">
      <w:pPr>
        <w:pStyle w:val="BodyText"/>
        <w:tabs>
          <w:tab w:val="left" w:pos="1021"/>
        </w:tabs>
        <w:ind w:left="1020"/>
      </w:pPr>
      <w:r>
        <w:rPr>
          <w:b/>
        </w:rPr>
        <w:tab/>
        <w:t xml:space="preserve">      </w:t>
      </w:r>
      <w:r>
        <w:t xml:space="preserve">predsedu výboru </w:t>
      </w:r>
    </w:p>
    <w:p w:rsidR="00426893" w:rsidRPr="006C7E01" w:rsidP="00426893">
      <w:pPr>
        <w:pStyle w:val="BodyText"/>
        <w:tabs>
          <w:tab w:val="left" w:pos="993"/>
        </w:tabs>
      </w:pPr>
    </w:p>
    <w:p w:rsidR="006047B3" w:rsidP="00822B6D">
      <w:pPr>
        <w:tabs>
          <w:tab w:val="left" w:pos="-1985"/>
          <w:tab w:val="left" w:pos="709"/>
          <w:tab w:val="left" w:pos="1077"/>
        </w:tabs>
        <w:jc w:val="both"/>
      </w:pPr>
      <w:r w:rsidR="00822B6D">
        <w:tab/>
        <w:tab/>
        <w:tab/>
      </w:r>
      <w:r w:rsidRPr="00F23F88" w:rsidR="00822B6D">
        <w:t>predložiť stanovisko výboru k</w:t>
      </w:r>
      <w:r w:rsidR="00822B6D">
        <w:t> </w:t>
      </w:r>
      <w:r w:rsidRPr="00F23F88" w:rsidR="00822B6D">
        <w:t>uvedenému</w:t>
      </w:r>
      <w:r w:rsidR="00822B6D">
        <w:t xml:space="preserve"> </w:t>
      </w:r>
      <w:r w:rsidRPr="00F23F88" w:rsidR="00822B6D">
        <w:t>návrhu</w:t>
      </w:r>
      <w:r w:rsidR="00822B6D">
        <w:t xml:space="preserve"> </w:t>
      </w:r>
      <w:r w:rsidRPr="00F23F88" w:rsidR="00822B6D">
        <w:t xml:space="preserve">zákona predsedovi gestorského </w:t>
      </w:r>
      <w:r w:rsidR="00C5518C">
        <w:t>V</w:t>
      </w:r>
      <w:r w:rsidRPr="00F23F88" w:rsidR="00822B6D">
        <w:t>ýboru Nár</w:t>
      </w:r>
      <w:r w:rsidR="009B5C3F">
        <w:t>odnej rady Slovenskej republiky</w:t>
      </w:r>
      <w:r w:rsidR="008F2577">
        <w:t xml:space="preserve"> </w:t>
      </w:r>
      <w:r w:rsidR="00043437">
        <w:t>pre</w:t>
      </w:r>
      <w:r w:rsidR="00415F45">
        <w:t xml:space="preserve"> pôdohospodárstvo a životné pro</w:t>
      </w:r>
      <w:r w:rsidR="00415F45">
        <w:t xml:space="preserve">stredie. </w:t>
      </w:r>
    </w:p>
    <w:p w:rsidR="00341BDF" w:rsidP="00224704">
      <w:pPr>
        <w:jc w:val="both"/>
      </w:pPr>
    </w:p>
    <w:p w:rsidR="00224704" w:rsidP="00224704">
      <w:pPr>
        <w:jc w:val="both"/>
        <w:rPr>
          <w:rFonts w:ascii="AT*Toronto" w:hAnsi="AT*Toronto"/>
          <w:szCs w:val="20"/>
        </w:rPr>
      </w:pPr>
      <w:r>
        <w:tab/>
        <w:tab/>
        <w:tab/>
        <w:tab/>
        <w:tab/>
        <w:tab/>
        <w:tab/>
        <w:tab/>
        <w:tab/>
      </w:r>
      <w:r w:rsidR="00770E83">
        <w:t xml:space="preserve">  </w:t>
      </w:r>
      <w:r w:rsidR="000F5B62">
        <w:t xml:space="preserve"> </w:t>
      </w:r>
      <w:r w:rsidR="00770E83">
        <w:t xml:space="preserve"> </w:t>
      </w:r>
      <w:r>
        <w:t>Radoslav Procházka</w:t>
      </w:r>
      <w:r w:rsidR="00770E83">
        <w:t xml:space="preserve"> </w:t>
      </w:r>
    </w:p>
    <w:p w:rsidR="00224704" w:rsidP="00770E83">
      <w:pPr>
        <w:ind w:left="2124" w:firstLine="4536"/>
        <w:jc w:val="both"/>
        <w:rPr>
          <w:rFonts w:ascii="AT*Toronto" w:hAnsi="AT*Toronto"/>
          <w:szCs w:val="20"/>
        </w:rPr>
      </w:pPr>
      <w:r>
        <w:t xml:space="preserve">  predseda výboru</w:t>
      </w:r>
    </w:p>
    <w:p w:rsidR="00224704" w:rsidP="00224704">
      <w:pPr>
        <w:tabs>
          <w:tab w:val="left" w:pos="1021"/>
        </w:tabs>
        <w:jc w:val="both"/>
      </w:pPr>
      <w:r>
        <w:t>overovatelia výboru:</w:t>
      </w:r>
    </w:p>
    <w:p w:rsidR="00224704" w:rsidP="00224704">
      <w:pPr>
        <w:ind w:left="6480" w:hanging="6480"/>
        <w:jc w:val="both"/>
      </w:pPr>
      <w:r>
        <w:t>Jana Dubovcová</w:t>
      </w:r>
    </w:p>
    <w:p w:rsidR="00224704" w:rsidP="00224704">
      <w:pPr>
        <w:ind w:left="6480" w:hanging="6480"/>
        <w:jc w:val="both"/>
      </w:pPr>
      <w:r>
        <w:t>Róbert Madej</w:t>
      </w:r>
    </w:p>
    <w:p w:rsidR="00E84384" w:rsidP="00AC663C">
      <w:pPr>
        <w:pStyle w:val="Heading2"/>
        <w:jc w:val="left"/>
        <w:sectPr w:rsidSect="00FF1443">
          <w:footerReference w:type="even" r:id="rId4"/>
          <w:footerReference w:type="default" r:id="rId5"/>
          <w:pgSz w:w="11906" w:h="16838"/>
          <w:pgMar w:top="1417" w:right="1417" w:bottom="1417" w:left="1417" w:header="708" w:footer="708" w:gutter="0"/>
          <w:pgNumType w:start="1"/>
          <w:cols w:space="708"/>
          <w:titlePg/>
          <w:docGrid w:linePitch="360"/>
        </w:sectPr>
      </w:pPr>
    </w:p>
    <w:p w:rsidR="00770E83" w:rsidP="00AC663C">
      <w:pPr>
        <w:pStyle w:val="Heading2"/>
        <w:jc w:val="left"/>
      </w:pPr>
    </w:p>
    <w:p w:rsidR="00AC663C" w:rsidRPr="009027A0" w:rsidP="00AC663C">
      <w:pPr>
        <w:pStyle w:val="Heading2"/>
        <w:jc w:val="left"/>
      </w:pPr>
      <w:r w:rsidRPr="009027A0">
        <w:t>P r í l o h a</w:t>
      </w:r>
    </w:p>
    <w:p w:rsidR="00AC663C" w:rsidRPr="009027A0" w:rsidP="00AC663C">
      <w:pPr>
        <w:ind w:left="4253" w:firstLine="708"/>
        <w:jc w:val="both"/>
        <w:rPr>
          <w:b/>
          <w:bCs/>
        </w:rPr>
      </w:pPr>
      <w:r w:rsidRPr="009027A0">
        <w:rPr>
          <w:b/>
          <w:bCs/>
        </w:rPr>
        <w:t xml:space="preserve">k uzneseniu Ústavnoprávneho </w:t>
      </w:r>
    </w:p>
    <w:p w:rsidR="00AC663C" w:rsidP="00AC663C">
      <w:pPr>
        <w:ind w:left="4253" w:firstLine="708"/>
        <w:jc w:val="both"/>
        <w:rPr>
          <w:b/>
        </w:rPr>
      </w:pPr>
      <w:r w:rsidRPr="009027A0">
        <w:rPr>
          <w:b/>
        </w:rPr>
        <w:t xml:space="preserve">výboru Národnej rady SR č. </w:t>
      </w:r>
      <w:r w:rsidR="003E4858">
        <w:rPr>
          <w:b/>
        </w:rPr>
        <w:t>305</w:t>
      </w:r>
    </w:p>
    <w:p w:rsidR="00AC663C" w:rsidRPr="009027A0" w:rsidP="00AC663C">
      <w:pPr>
        <w:ind w:left="4253" w:firstLine="708"/>
        <w:jc w:val="both"/>
        <w:rPr>
          <w:b/>
        </w:rPr>
      </w:pPr>
      <w:r w:rsidRPr="009027A0">
        <w:rPr>
          <w:b/>
        </w:rPr>
        <w:t>z</w:t>
      </w:r>
      <w:r w:rsidR="007864CD">
        <w:rPr>
          <w:b/>
        </w:rPr>
        <w:t xml:space="preserve"> </w:t>
      </w:r>
      <w:r w:rsidR="004329CC">
        <w:rPr>
          <w:b/>
        </w:rPr>
        <w:t>5</w:t>
      </w:r>
      <w:r w:rsidR="007864CD">
        <w:rPr>
          <w:b/>
        </w:rPr>
        <w:t xml:space="preserve">. októbra </w:t>
      </w:r>
      <w:r>
        <w:rPr>
          <w:b/>
        </w:rPr>
        <w:t>2</w:t>
      </w:r>
      <w:r w:rsidRPr="009027A0">
        <w:rPr>
          <w:b/>
        </w:rPr>
        <w:t>0</w:t>
      </w:r>
      <w:r>
        <w:rPr>
          <w:b/>
        </w:rPr>
        <w:t>1</w:t>
      </w:r>
      <w:r w:rsidR="00632715">
        <w:rPr>
          <w:b/>
        </w:rPr>
        <w:t>1</w:t>
      </w:r>
    </w:p>
    <w:p w:rsidR="00AC663C" w:rsidRPr="009027A0" w:rsidP="00AC663C">
      <w:pPr>
        <w:ind w:left="4253" w:firstLine="703"/>
        <w:jc w:val="both"/>
        <w:rPr>
          <w:b/>
          <w:bCs/>
          <w:lang w:eastAsia="en-US"/>
        </w:rPr>
      </w:pPr>
      <w:r>
        <w:rPr>
          <w:b/>
          <w:bCs/>
        </w:rPr>
        <w:t>____________________________</w:t>
      </w:r>
    </w:p>
    <w:p w:rsidR="00AC663C" w:rsidP="00AC663C">
      <w:pPr>
        <w:jc w:val="center"/>
        <w:rPr>
          <w:lang w:eastAsia="en-US"/>
        </w:rPr>
      </w:pPr>
    </w:p>
    <w:p w:rsidR="00B24957" w:rsidP="00AC663C">
      <w:pPr>
        <w:jc w:val="center"/>
        <w:rPr>
          <w:lang w:eastAsia="en-US"/>
        </w:rPr>
      </w:pPr>
    </w:p>
    <w:p w:rsidR="00B24957" w:rsidP="00AC663C">
      <w:pPr>
        <w:jc w:val="center"/>
        <w:rPr>
          <w:lang w:eastAsia="en-US"/>
        </w:rPr>
      </w:pPr>
    </w:p>
    <w:p w:rsidR="00AC663C" w:rsidP="00AC663C">
      <w:pPr>
        <w:jc w:val="center"/>
        <w:rPr>
          <w:lang w:eastAsia="en-US"/>
        </w:rPr>
      </w:pPr>
    </w:p>
    <w:p w:rsidR="00AC663C" w:rsidRPr="009027A0" w:rsidP="00AC663C">
      <w:pPr>
        <w:rPr>
          <w:lang w:eastAsia="en-US"/>
        </w:rPr>
      </w:pPr>
    </w:p>
    <w:p w:rsidR="00AC663C" w:rsidP="00AC663C">
      <w:pPr>
        <w:pStyle w:val="Heading2"/>
        <w:ind w:left="0" w:firstLine="0"/>
        <w:jc w:val="center"/>
      </w:pPr>
      <w:r w:rsidRPr="00577FDA">
        <w:t>Pozmeňujúce a doplňujúce návrhy</w:t>
      </w:r>
    </w:p>
    <w:p w:rsidR="008B75EC" w:rsidRPr="008B75EC" w:rsidP="008B75EC">
      <w:pPr>
        <w:rPr>
          <w:lang w:eastAsia="en-US"/>
        </w:rPr>
      </w:pPr>
    </w:p>
    <w:p w:rsidR="00415F45" w:rsidRPr="00415F45" w:rsidP="00415F45">
      <w:pPr>
        <w:tabs>
          <w:tab w:val="num" w:pos="540"/>
        </w:tabs>
        <w:jc w:val="both"/>
        <w:rPr>
          <w:b/>
        </w:rPr>
      </w:pPr>
      <w:r w:rsidRPr="00FC08E0" w:rsidR="00131C72">
        <w:rPr>
          <w:b/>
        </w:rPr>
        <w:t xml:space="preserve">k vládnemu návrhu </w:t>
      </w:r>
      <w:r w:rsidRPr="00FC08E0" w:rsidR="00AF0B51">
        <w:rPr>
          <w:b/>
        </w:rPr>
        <w:t>zákona</w:t>
      </w:r>
      <w:r w:rsidRPr="00415F45">
        <w:t xml:space="preserve"> </w:t>
      </w:r>
      <w:r w:rsidRPr="00415F45">
        <w:rPr>
          <w:b/>
        </w:rPr>
        <w:t xml:space="preserve">o niektorých opatreniach na úseku environmentálnej záťaže a o zmene a doplnení niektorých zákonov (tlač 470) </w:t>
      </w:r>
    </w:p>
    <w:p w:rsidR="00AC663C" w:rsidRPr="009713E3" w:rsidP="00C5518C">
      <w:pPr>
        <w:tabs>
          <w:tab w:val="left" w:pos="540"/>
        </w:tabs>
        <w:jc w:val="both"/>
        <w:rPr>
          <w:b/>
        </w:rPr>
      </w:pPr>
      <w:r w:rsidRPr="009713E3">
        <w:rPr>
          <w:b/>
        </w:rPr>
        <w:t>___________________________________________________________________________</w:t>
      </w:r>
    </w:p>
    <w:p w:rsidR="00AC663C" w:rsidP="00AC663C">
      <w:pPr>
        <w:jc w:val="both"/>
        <w:rPr>
          <w:b/>
        </w:rPr>
      </w:pPr>
    </w:p>
    <w:p w:rsidR="00814D7C" w:rsidRPr="008F7BDE" w:rsidP="00AC663C">
      <w:pPr>
        <w:jc w:val="both"/>
        <w:rPr>
          <w:b/>
        </w:rPr>
      </w:pPr>
    </w:p>
    <w:p w:rsidR="001E23CE" w:rsidRPr="008F7BDE" w:rsidP="00AC663C">
      <w:pPr>
        <w:jc w:val="both"/>
        <w:rPr>
          <w:b/>
        </w:rPr>
      </w:pPr>
      <w:r w:rsidRPr="008F7BDE" w:rsidR="00814D7C">
        <w:rPr>
          <w:b/>
        </w:rPr>
        <w:t>K čl. I</w:t>
      </w:r>
    </w:p>
    <w:p w:rsidR="008F7BDE" w:rsidRPr="008F7BDE" w:rsidP="00AC663C">
      <w:pPr>
        <w:jc w:val="both"/>
        <w:rPr>
          <w:b/>
        </w:rPr>
      </w:pPr>
    </w:p>
    <w:p w:rsidR="008F7BDE" w:rsidRPr="008F7BDE" w:rsidP="008F7BDE">
      <w:pPr>
        <w:pStyle w:val="ListParagraph"/>
        <w:numPr>
          <w:ilvl w:val="0"/>
          <w:numId w:val="15"/>
        </w:numPr>
        <w:spacing w:after="200" w:line="276" w:lineRule="auto"/>
      </w:pPr>
      <w:r w:rsidRPr="008F7BDE">
        <w:t>V § 3 ods. 1 písm.</w:t>
      </w:r>
      <w:r w:rsidRPr="008F7BDE">
        <w:t xml:space="preserve"> a) sa na konci pripájajú slová:</w:t>
      </w:r>
    </w:p>
    <w:p w:rsidR="008F7BDE" w:rsidRPr="008F7BDE" w:rsidP="008F7BDE">
      <w:pPr>
        <w:pStyle w:val="ListParagraph"/>
        <w:ind w:hanging="360"/>
      </w:pPr>
      <w:r w:rsidRPr="008F7BDE">
        <w:t>„na základe rozhodnutia vlády Slovenskej republiky alebo“.</w:t>
      </w:r>
    </w:p>
    <w:p w:rsidR="008F7BDE" w:rsidRPr="008F7BDE" w:rsidP="008F7BDE">
      <w:pPr>
        <w:pStyle w:val="ListParagraph"/>
      </w:pPr>
    </w:p>
    <w:p w:rsidR="008F7BDE" w:rsidRPr="008F7BDE" w:rsidP="008F7BDE">
      <w:pPr>
        <w:ind w:left="3420"/>
        <w:jc w:val="both"/>
      </w:pPr>
      <w:r w:rsidRPr="008F7BDE">
        <w:t xml:space="preserve">Štát prevzal na seba zodpovednosť za sanáciu niektorých záťaží, napr. po Sovietskej armáde, na základe rozhodnutia vlády, čo potvrdzujú mnohé uznesenia vlády SR. Je preto potrebné do zákona doplniť aj tieto prípady. </w:t>
      </w:r>
    </w:p>
    <w:p w:rsidR="001E23CE" w:rsidRPr="008F7BDE" w:rsidP="009E2309">
      <w:pPr>
        <w:pStyle w:val="ListParagraph"/>
        <w:numPr>
          <w:ilvl w:val="0"/>
          <w:numId w:val="15"/>
        </w:numPr>
        <w:spacing w:before="360" w:line="360" w:lineRule="auto"/>
        <w:jc w:val="both"/>
      </w:pPr>
      <w:r w:rsidRPr="008F7BDE">
        <w:t>V v § 4 ods. 1 sa slová „Ak pôvodca zanikol“ nahrádzajú slovami „Ak pôvodca zanikol alebo zomrel“.</w:t>
      </w:r>
    </w:p>
    <w:p w:rsidR="001E23CE" w:rsidRPr="008F7BDE" w:rsidP="003E4858">
      <w:pPr>
        <w:ind w:left="3420"/>
        <w:jc w:val="both"/>
      </w:pPr>
      <w:r w:rsidRPr="008F7BDE">
        <w:t>Pôvodcom enviromentálnej záťaže môže byť podľa vymedzenia v § 3 ods. 1 aj fyzická osoba, preto je potrebné spresniť toto ustanovenie.</w:t>
      </w:r>
    </w:p>
    <w:p w:rsidR="008F7BDE" w:rsidRPr="008F7BDE" w:rsidP="008F7BDE">
      <w:pPr>
        <w:pStyle w:val="ListParagraph"/>
        <w:spacing w:line="360" w:lineRule="auto"/>
        <w:ind w:left="0"/>
        <w:jc w:val="both"/>
        <w:rPr>
          <w:u w:val="single"/>
        </w:rPr>
      </w:pPr>
    </w:p>
    <w:p w:rsidR="008F7BDE" w:rsidRPr="008F7BDE" w:rsidP="008F7BDE">
      <w:pPr>
        <w:pStyle w:val="ListParagraph"/>
      </w:pPr>
    </w:p>
    <w:p w:rsidR="008F7BDE" w:rsidRPr="008F7BDE" w:rsidP="008F7BDE">
      <w:pPr>
        <w:pStyle w:val="ListParagraph"/>
        <w:numPr>
          <w:ilvl w:val="0"/>
          <w:numId w:val="15"/>
        </w:numPr>
        <w:spacing w:after="200" w:line="276" w:lineRule="auto"/>
        <w:jc w:val="both"/>
      </w:pPr>
      <w:r w:rsidRPr="008F7BDE">
        <w:t>V § 4 ods. 4 písm. c) sa na konci pripájajú slová</w:t>
      </w:r>
      <w:r w:rsidRPr="008F7BDE">
        <w:t xml:space="preserve"> </w:t>
      </w:r>
      <w:r w:rsidRPr="008F7BDE">
        <w:t>„ na základe rozhodnutia vlády Slovenskej republiky alebo“.</w:t>
      </w:r>
    </w:p>
    <w:p w:rsidR="008F7BDE" w:rsidRPr="008F7BDE" w:rsidP="008F7BDE">
      <w:pPr>
        <w:pStyle w:val="ListParagraph"/>
        <w:jc w:val="both"/>
      </w:pPr>
    </w:p>
    <w:p w:rsidR="008F7BDE" w:rsidRPr="008F7BDE" w:rsidP="008F7BDE">
      <w:pPr>
        <w:pStyle w:val="ListParagraph"/>
        <w:ind w:left="3420"/>
        <w:jc w:val="both"/>
      </w:pPr>
      <w:r w:rsidRPr="008F7BDE">
        <w:t xml:space="preserve">Štát prevzal na seba zodpovednosť za sanáciu niektorých záťaží, napr. po Sovietskej armáde, na základe rozhodnutia vlády, čo potvrdzujú mnohé uznesenia vlády SR. Je preto potrebné do zákona doplniť aj tieto prípady. </w:t>
      </w:r>
    </w:p>
    <w:p w:rsidR="008F7BDE" w:rsidRPr="008F7BDE" w:rsidP="008F7BDE">
      <w:pPr>
        <w:pStyle w:val="ListParagraph"/>
        <w:jc w:val="both"/>
      </w:pPr>
    </w:p>
    <w:p w:rsidR="008F7BDE" w:rsidRPr="008F7BDE" w:rsidP="008F7BDE">
      <w:pPr>
        <w:numPr>
          <w:ilvl w:val="0"/>
          <w:numId w:val="15"/>
        </w:numPr>
        <w:spacing w:line="276" w:lineRule="auto"/>
        <w:jc w:val="both"/>
      </w:pPr>
      <w:r w:rsidRPr="008F7BDE">
        <w:t>V § 4  odsek 5 znie:</w:t>
      </w:r>
    </w:p>
    <w:p w:rsidR="008F7BDE" w:rsidRPr="008F7BDE" w:rsidP="008F7BDE">
      <w:pPr>
        <w:tabs>
          <w:tab w:val="left" w:pos="360"/>
        </w:tabs>
        <w:ind w:left="360"/>
        <w:jc w:val="both"/>
      </w:pPr>
      <w:r w:rsidRPr="008F7BDE">
        <w:tab/>
        <w:t>„(5) Za povinnú osobu nemožno určiť osobu, ktorá je vlastníkom nehnuteľnosti, na ktorej sa nachádza environmentálna záťaž,  ak preukáže, že</w:t>
      </w:r>
    </w:p>
    <w:p w:rsidR="008F7BDE" w:rsidRPr="008F7BDE" w:rsidP="008F7BDE">
      <w:pPr>
        <w:tabs>
          <w:tab w:val="left" w:pos="360"/>
        </w:tabs>
        <w:ind w:left="360"/>
        <w:jc w:val="both"/>
      </w:pPr>
    </w:p>
    <w:p w:rsidR="008F7BDE" w:rsidRPr="008F7BDE" w:rsidP="008F7BDE">
      <w:pPr>
        <w:tabs>
          <w:tab w:val="left" w:pos="360"/>
          <w:tab w:val="left" w:pos="709"/>
        </w:tabs>
        <w:ind w:left="709"/>
        <w:jc w:val="both"/>
        <w:rPr>
          <w:strike/>
        </w:rPr>
      </w:pPr>
      <w:r w:rsidRPr="008F7BDE">
        <w:t xml:space="preserve">a)  nadobudla nehnuteľnosť na základe dedenia a zároveň nepokračovala v činnosti, ktorá viedla k vzniku environmentálnej záťaže, </w:t>
      </w:r>
    </w:p>
    <w:p w:rsidR="008F7BDE" w:rsidRPr="008F7BDE" w:rsidP="008F7BDE">
      <w:pPr>
        <w:tabs>
          <w:tab w:val="left" w:pos="360"/>
          <w:tab w:val="left" w:pos="709"/>
        </w:tabs>
        <w:ind w:left="709"/>
        <w:jc w:val="both"/>
      </w:pPr>
      <w:r w:rsidRPr="008F7BDE">
        <w:t>b) po nadobudnutí nehnuteľnosti nepokračovala v činnosti, ktorá viedla k vzniku environmentálnej záťaže a v čase nadobudnutia nehnuteľnosti o environmentálnej záťaži nemohla vedieť alebo</w:t>
      </w:r>
    </w:p>
    <w:p w:rsidR="008F7BDE" w:rsidRPr="008F7BDE" w:rsidP="008F7BDE">
      <w:pPr>
        <w:tabs>
          <w:tab w:val="left" w:pos="709"/>
        </w:tabs>
        <w:ind w:left="709"/>
        <w:jc w:val="both"/>
      </w:pPr>
      <w:r w:rsidRPr="008F7BDE">
        <w:t>c) po nadobudnutí nehnuteľnosti pokračovala v činnosti, ktorá viedla k vzniku environmentálnej záťaže, ale nepoškodzovala horninové prostredie, podzemnú vodu a pôdu</w:t>
      </w:r>
      <w:r w:rsidRPr="008F7BDE">
        <w:rPr>
          <w:vertAlign w:val="superscript"/>
        </w:rPr>
        <w:t>9)</w:t>
      </w:r>
      <w:r w:rsidRPr="008F7BDE">
        <w:t xml:space="preserve">  alebo ľudské z</w:t>
      </w:r>
      <w:r w:rsidRPr="008F7BDE">
        <w:t>dravie.“.</w:t>
      </w:r>
    </w:p>
    <w:p w:rsidR="008F7BDE" w:rsidRPr="008F7BDE" w:rsidP="008F7BDE">
      <w:pPr>
        <w:tabs>
          <w:tab w:val="left" w:pos="3420"/>
        </w:tabs>
        <w:ind w:left="3420"/>
        <w:jc w:val="both"/>
        <w:rPr>
          <w:b/>
          <w:highlight w:val="yellow"/>
        </w:rPr>
      </w:pPr>
    </w:p>
    <w:p w:rsidR="008F7BDE" w:rsidRPr="008F7BDE" w:rsidP="008F7BDE">
      <w:pPr>
        <w:tabs>
          <w:tab w:val="left" w:pos="3420"/>
        </w:tabs>
        <w:ind w:left="3420"/>
        <w:jc w:val="both"/>
      </w:pPr>
      <w:r w:rsidRPr="008F7BDE">
        <w:t>Do pôvodného znenia § 4 ods. 5 sa pridáva nový liberačný dôvod - písmeno a), podľa ktorého nemožno určiť za povinnú osobu všetkých dedičov nehnuteľností, na ktorých sa nachádza environmentálna záťaž a ktorí zároveň preukážu, že neznečisťovali ďalej tento pozemok činnosťou, ktorá viedla k vzniku environmentálnej záťaže.</w:t>
      </w:r>
    </w:p>
    <w:p w:rsidR="008F7BDE" w:rsidRPr="008F7BDE" w:rsidP="008F7BDE">
      <w:pPr>
        <w:ind w:left="360" w:hanging="360"/>
        <w:jc w:val="both"/>
      </w:pPr>
    </w:p>
    <w:p w:rsidR="008F7BDE" w:rsidRPr="008F7BDE" w:rsidP="008F7BDE">
      <w:pPr>
        <w:pStyle w:val="ListParagraph"/>
        <w:numPr>
          <w:ilvl w:val="0"/>
          <w:numId w:val="15"/>
        </w:numPr>
        <w:spacing w:after="200" w:line="276" w:lineRule="auto"/>
        <w:jc w:val="both"/>
      </w:pPr>
      <w:r w:rsidRPr="008F7BDE">
        <w:t>V § 4 odsek 6 znie:</w:t>
      </w:r>
    </w:p>
    <w:p w:rsidR="008F7BDE" w:rsidRPr="008F7BDE" w:rsidP="008F7BDE">
      <w:pPr>
        <w:pStyle w:val="ListParagraph"/>
        <w:ind w:left="360" w:firstLine="360"/>
        <w:jc w:val="both"/>
      </w:pPr>
      <w:r w:rsidRPr="008F7BDE">
        <w:t>„(6) Na povinnú osobu a na príslušné ministerstvo sa vzťahujú povinnosti a postup podľa § 3 ods. 2 až 4.“.</w:t>
      </w:r>
    </w:p>
    <w:p w:rsidR="008F7BDE" w:rsidRPr="008F7BDE" w:rsidP="008F7BDE">
      <w:pPr>
        <w:ind w:left="3420"/>
        <w:jc w:val="both"/>
      </w:pPr>
      <w:r w:rsidRPr="008F7BDE">
        <w:t>Dopĺňa sa do textu aj príslušné ministerstvo, aby bolo zrejmé, že vo vzťahu k povinnej osobe sa uplatní v plnom rozsahu aj postup podľa § 4 ods. 4.</w:t>
      </w:r>
    </w:p>
    <w:p w:rsidR="008F7BDE" w:rsidRPr="008F7BDE" w:rsidP="008F7BDE">
      <w:pPr>
        <w:pStyle w:val="ListParagraph"/>
        <w:spacing w:line="360" w:lineRule="auto"/>
        <w:ind w:left="0"/>
        <w:jc w:val="both"/>
        <w:rPr>
          <w:u w:val="single"/>
        </w:rPr>
      </w:pPr>
    </w:p>
    <w:p w:rsidR="001E23CE" w:rsidRPr="008F7BDE" w:rsidP="009E2309">
      <w:pPr>
        <w:pStyle w:val="ListParagraph"/>
        <w:numPr>
          <w:ilvl w:val="0"/>
          <w:numId w:val="15"/>
        </w:numPr>
        <w:tabs>
          <w:tab w:val="num" w:pos="3240"/>
        </w:tabs>
        <w:spacing w:line="360" w:lineRule="auto"/>
        <w:jc w:val="both"/>
        <w:rPr>
          <w:u w:val="single"/>
        </w:rPr>
      </w:pPr>
      <w:r w:rsidRPr="008F7BDE">
        <w:t>V § 7  v druhej vete sa slová „povinná osoba“ nahrádzajú slovami „pôvodca alebo povinná osoba“.</w:t>
      </w:r>
    </w:p>
    <w:p w:rsidR="001E23CE" w:rsidRPr="008F7BDE" w:rsidP="003E4858">
      <w:pPr>
        <w:tabs>
          <w:tab w:val="num" w:pos="3240"/>
          <w:tab w:val="left" w:pos="3420"/>
        </w:tabs>
        <w:ind w:left="3420"/>
        <w:jc w:val="both"/>
      </w:pPr>
      <w:r w:rsidRPr="008F7BDE">
        <w:t>Ide o legislatívno-technickú pripomienku; nie je dôvod, aby sa povinnosť oznamovať prevod nehnuteľnosti krajskému úradu životného prostredia vzťahovala iba na povinnú osobu, a nie aj na pôvodcu v prípade, že je vlastníkom nehnuteľnosti.</w:t>
      </w:r>
    </w:p>
    <w:p w:rsidR="001E23CE" w:rsidRPr="008F7BDE" w:rsidP="00650F19">
      <w:pPr>
        <w:ind w:left="4247"/>
        <w:jc w:val="both"/>
      </w:pPr>
    </w:p>
    <w:p w:rsidR="008F7BDE" w:rsidRPr="008F7BDE" w:rsidP="008F7BDE">
      <w:pPr>
        <w:pStyle w:val="ListParagraph"/>
        <w:numPr>
          <w:ilvl w:val="0"/>
          <w:numId w:val="15"/>
        </w:numPr>
        <w:spacing w:after="200" w:line="276" w:lineRule="auto"/>
        <w:jc w:val="both"/>
      </w:pPr>
      <w:r w:rsidRPr="008F7BDE">
        <w:t>V § 9 ods. 4 sa na konci pripájajú tieto slová:</w:t>
      </w:r>
    </w:p>
    <w:p w:rsidR="008F7BDE" w:rsidRPr="008F7BDE" w:rsidP="008F7BDE">
      <w:pPr>
        <w:pStyle w:val="ListParagraph"/>
        <w:ind w:hanging="360"/>
        <w:jc w:val="both"/>
      </w:pPr>
      <w:r w:rsidRPr="008F7BDE">
        <w:t>„a na účely aktualizácie zápisu v katastri nehnuteľností.“.</w:t>
      </w:r>
    </w:p>
    <w:p w:rsidR="008F7BDE" w:rsidRPr="008F7BDE" w:rsidP="008F7BDE">
      <w:pPr>
        <w:pStyle w:val="ListParagraph"/>
        <w:ind w:left="3420"/>
        <w:jc w:val="both"/>
      </w:pPr>
      <w:r w:rsidRPr="008F7BDE">
        <w:t xml:space="preserve"> </w:t>
      </w:r>
    </w:p>
    <w:p w:rsidR="008F7BDE" w:rsidRPr="008F7BDE" w:rsidP="008F7BDE">
      <w:pPr>
        <w:pStyle w:val="ListParagraph"/>
        <w:ind w:left="3420"/>
        <w:jc w:val="both"/>
      </w:pPr>
      <w:r w:rsidRPr="008F7BDE">
        <w:t>V nadväznosti na povinnosť zápisu do katastra nehnuteľností pri identifikácii záťaží podľa § 2 ods. 8 sa dopĺňa povinnosť ministerstva aktualizovať zápis po skončení sanácie.</w:t>
      </w:r>
    </w:p>
    <w:p w:rsidR="008F7BDE" w:rsidRPr="008F7BDE" w:rsidP="008F7BDE">
      <w:pPr>
        <w:pStyle w:val="ListParagraph"/>
        <w:jc w:val="both"/>
      </w:pPr>
    </w:p>
    <w:p w:rsidR="008F7BDE" w:rsidRPr="008F7BDE" w:rsidP="008F7BDE">
      <w:pPr>
        <w:pStyle w:val="ListParagraph"/>
        <w:numPr>
          <w:ilvl w:val="0"/>
          <w:numId w:val="15"/>
        </w:numPr>
        <w:spacing w:after="200" w:line="276" w:lineRule="auto"/>
        <w:jc w:val="both"/>
      </w:pPr>
      <w:r w:rsidRPr="008F7BDE">
        <w:t>§ 11 ods. 2 sa dopĺňa písmeno</w:t>
      </w:r>
      <w:r w:rsidR="00B761AC">
        <w:t>m</w:t>
      </w:r>
      <w:r w:rsidRPr="008F7BDE">
        <w:t xml:space="preserve"> q), ktoré znie:</w:t>
      </w:r>
    </w:p>
    <w:p w:rsidR="008F7BDE" w:rsidRPr="008F7BDE" w:rsidP="008F7BDE">
      <w:pPr>
        <w:pStyle w:val="ListParagraph"/>
        <w:ind w:hanging="360"/>
        <w:jc w:val="both"/>
      </w:pPr>
      <w:r w:rsidRPr="008F7BDE">
        <w:t>„q) vydáva potvrdenia podľa § 19 ods. 3.“.</w:t>
      </w:r>
    </w:p>
    <w:p w:rsidR="008F7BDE" w:rsidRPr="008F7BDE" w:rsidP="008F7BDE">
      <w:pPr>
        <w:pStyle w:val="ListParagraph"/>
        <w:jc w:val="both"/>
      </w:pPr>
    </w:p>
    <w:p w:rsidR="008F7BDE" w:rsidRPr="008F7BDE" w:rsidP="008F7BDE">
      <w:pPr>
        <w:pStyle w:val="ListParagraph"/>
        <w:ind w:left="3420"/>
        <w:jc w:val="both"/>
      </w:pPr>
      <w:r w:rsidRPr="008F7BDE">
        <w:t>V nadväznosti na novú kompetenciu ministerstva navrhovanú v § 19 ods. 3 sa dopĺňa ustanovenie § 11, v ktorom sa súhrnne uvádzajú kompetencie ministerstva.</w:t>
      </w:r>
    </w:p>
    <w:p w:rsidR="008F7BDE" w:rsidRPr="008F7BDE" w:rsidP="008F7BDE">
      <w:pPr>
        <w:pStyle w:val="ListParagraph"/>
        <w:jc w:val="both"/>
      </w:pPr>
    </w:p>
    <w:p w:rsidR="001E23CE" w:rsidP="0030461C">
      <w:pPr>
        <w:pStyle w:val="ListParagraph"/>
        <w:numPr>
          <w:ilvl w:val="0"/>
          <w:numId w:val="15"/>
        </w:numPr>
        <w:spacing w:line="360" w:lineRule="auto"/>
        <w:jc w:val="both"/>
      </w:pPr>
      <w:r w:rsidRPr="008F7BDE">
        <w:t>V § 14 ods. 2 písm. a) sa slovo „území“ nahrádza slovami „ katastrálnom území“.</w:t>
        <w:tab/>
        <w:tab/>
        <w:tab/>
        <w:tab/>
        <w:tab/>
      </w:r>
      <w:r w:rsidR="0030461C">
        <w:tab/>
      </w:r>
      <w:r w:rsidRPr="008F7BDE">
        <w:t>Ide o legislatívno-technickú pripomienku.</w:t>
      </w:r>
    </w:p>
    <w:p w:rsidR="008F7BDE" w:rsidRPr="008F7BDE" w:rsidP="008F7BDE">
      <w:pPr>
        <w:pStyle w:val="ListParagraph"/>
        <w:numPr>
          <w:ilvl w:val="0"/>
          <w:numId w:val="15"/>
        </w:numPr>
        <w:spacing w:line="276" w:lineRule="auto"/>
        <w:jc w:val="both"/>
      </w:pPr>
      <w:r w:rsidRPr="008F7BDE">
        <w:t>V § 17 ods. 2 písm. b) sa na konci pripájajú tieto slová: „a 4“.</w:t>
      </w:r>
    </w:p>
    <w:p w:rsidR="008F7BDE" w:rsidRPr="008F7BDE" w:rsidP="008F7BDE">
      <w:pPr>
        <w:ind w:firstLine="708"/>
        <w:jc w:val="both"/>
        <w:rPr>
          <w:b/>
        </w:rPr>
      </w:pPr>
    </w:p>
    <w:p w:rsidR="008F7BDE" w:rsidP="008F7BDE">
      <w:pPr>
        <w:pStyle w:val="ListParagraph"/>
        <w:ind w:left="2844" w:firstLine="696"/>
        <w:jc w:val="both"/>
      </w:pPr>
      <w:r w:rsidRPr="008F7BDE">
        <w:t>Dopĺňa sa chýbajúca sankcia za porušenie § 3 ods. 4.</w:t>
      </w:r>
    </w:p>
    <w:p w:rsidR="009E2309" w:rsidRPr="008F7BDE" w:rsidP="008F7BDE">
      <w:pPr>
        <w:pStyle w:val="ListParagraph"/>
        <w:ind w:left="2844" w:firstLine="696"/>
        <w:jc w:val="both"/>
      </w:pPr>
    </w:p>
    <w:p w:rsidR="008F7BDE" w:rsidRPr="008F7BDE" w:rsidP="009E2309">
      <w:pPr>
        <w:numPr>
          <w:ilvl w:val="0"/>
          <w:numId w:val="15"/>
        </w:numPr>
        <w:spacing w:before="100" w:beforeAutospacing="1" w:line="360" w:lineRule="auto"/>
        <w:contextualSpacing/>
        <w:jc w:val="both"/>
      </w:pPr>
      <w:r w:rsidRPr="008F7BDE">
        <w:t>V § 16 ods. 1 písm. c) a v § 17 ods. 3 písm. c) sa slová „povinná osoba“ nahrádzajú slovami „pôvodca alebo povinná osoba“.</w:t>
      </w:r>
    </w:p>
    <w:p w:rsidR="008F7BDE" w:rsidRPr="008F7BDE" w:rsidP="008F7BDE">
      <w:pPr>
        <w:ind w:left="3420"/>
        <w:contextualSpacing/>
        <w:jc w:val="both"/>
      </w:pPr>
      <w:r w:rsidRPr="008F7BDE">
        <w:t>Zosúladenie sankčných ustanovení s § 7, podľa ktorého sa povinnosť vzťahuje na pôvodcu alebo povinnú osobu.</w:t>
      </w:r>
    </w:p>
    <w:p w:rsidR="00650F19" w:rsidRPr="008F7BDE" w:rsidP="003E4858">
      <w:pPr>
        <w:ind w:left="3420" w:hanging="2700"/>
        <w:contextualSpacing/>
        <w:jc w:val="both"/>
      </w:pPr>
      <w:r w:rsidRPr="008F7BDE" w:rsidR="001E23CE">
        <w:tab/>
        <w:tab/>
        <w:tab/>
        <w:tab/>
      </w:r>
    </w:p>
    <w:p w:rsidR="008F7BDE" w:rsidRPr="008F7BDE" w:rsidP="008F7BDE">
      <w:pPr>
        <w:pStyle w:val="ListParagraph"/>
        <w:jc w:val="both"/>
      </w:pPr>
    </w:p>
    <w:p w:rsidR="008F7BDE" w:rsidRPr="008F7BDE" w:rsidP="008F7BDE">
      <w:pPr>
        <w:pStyle w:val="ListParagraph"/>
        <w:numPr>
          <w:ilvl w:val="0"/>
          <w:numId w:val="15"/>
        </w:numPr>
        <w:spacing w:after="200" w:line="276" w:lineRule="auto"/>
        <w:jc w:val="both"/>
      </w:pPr>
      <w:r w:rsidRPr="008F7BDE">
        <w:t>§ 19 sa dopĺňa nový</w:t>
      </w:r>
      <w:r w:rsidR="0030461C">
        <w:t>m</w:t>
      </w:r>
      <w:r w:rsidRPr="008F7BDE">
        <w:t xml:space="preserve"> odsek</w:t>
      </w:r>
      <w:r w:rsidR="0030461C">
        <w:t>om</w:t>
      </w:r>
      <w:r w:rsidRPr="008F7BDE">
        <w:t xml:space="preserve"> 3, ktorý znie:</w:t>
      </w:r>
    </w:p>
    <w:p w:rsidR="008F7BDE" w:rsidRPr="008F7BDE" w:rsidP="008F7BDE">
      <w:pPr>
        <w:ind w:left="360" w:firstLine="348"/>
        <w:jc w:val="both"/>
      </w:pPr>
      <w:r w:rsidRPr="008F7BDE">
        <w:t>„(3) O sanácii environmentálnej záťaže,</w:t>
      </w:r>
      <w:r w:rsidRPr="008F7BDE">
        <w:rPr>
          <w:vertAlign w:val="superscript"/>
        </w:rPr>
        <w:t>16)</w:t>
      </w:r>
      <w:r w:rsidRPr="008F7BDE">
        <w:t xml:space="preserve"> ktorá sa ukončila podľa doterajších predpisov,</w:t>
      </w:r>
      <w:r w:rsidRPr="008F7BDE">
        <w:rPr>
          <w:vertAlign w:val="superscript"/>
        </w:rPr>
        <w:t>33)</w:t>
      </w:r>
      <w:r w:rsidRPr="008F7BDE">
        <w:t xml:space="preserve"> vydá ministerstvo potvrdenie na základe žiadosti podanej pôvodcom, povinnou osobou, vlastníkom nehnuteľnosti, na ktorej záťaž nachádza, alebo príslušným ministerstvom; po vydaní potvrdenia ministerstvo zabezpečí aktualizáciu  údajov v informačnom systéme environmentálnych záťaží a v katastri nehnuteľností.“. </w:t>
      </w:r>
    </w:p>
    <w:p w:rsidR="008F7BDE" w:rsidRPr="008F7BDE" w:rsidP="008F7BDE">
      <w:pPr>
        <w:ind w:left="360"/>
        <w:jc w:val="both"/>
      </w:pPr>
    </w:p>
    <w:p w:rsidR="008F7BDE" w:rsidRPr="008F7BDE" w:rsidP="008F7BDE">
      <w:pPr>
        <w:ind w:left="360"/>
        <w:jc w:val="both"/>
      </w:pPr>
      <w:r w:rsidRPr="008F7BDE">
        <w:t>Doterajší odsek 3 sa označí ako 4.</w:t>
      </w:r>
    </w:p>
    <w:p w:rsidR="008F7BDE" w:rsidRPr="008F7BDE" w:rsidP="008F7BDE">
      <w:pPr>
        <w:ind w:left="709"/>
        <w:jc w:val="both"/>
      </w:pPr>
    </w:p>
    <w:p w:rsidR="008F7BDE" w:rsidRPr="008F7BDE" w:rsidP="008F7BDE">
      <w:pPr>
        <w:ind w:left="3420"/>
        <w:jc w:val="both"/>
      </w:pPr>
      <w:r w:rsidRPr="008F7BDE">
        <w:t>V zákone chýba v prípadoch, keď sanácia záťaže prebehla alebo sa dokončuje podľa doterajších predpisov, ustanovenie jednoznačného potvrdenia, že záťaž bola sanovaná. Na takéto prípady spadajúce pod prechodné ustanovenia, nie je možné použiť postup podľa § 9, keďže pred účinnosťou tohto zákona nebol vypracúvaný plán prác, na ktorý sa § 9 odvoláva a ani nebol ustanovený postup určovania povinných osôb. Absencia takéhoto ustanovenia by spôsobila stav právnej neistoty nových vlastníkov, ktorí kúpia nehnuteľnosť so sanovanou záťažou, pričom by nemali istotu, či je naozaj záťaž sanovaná v súlade so zákonom. Potvrdenie je pre vlastníka potrebné aj pre uplatnenie liberačných dôvodov pri určovaní povinnej osoby podľa tohto zákona. Potvrdenia by v týchto prípadoch malo vydávať ministerstvo, keďže podľa doterajších predpisov bolo pre vykonávanie sanácií príslušné len ministerstvo a nie krajské úrady životného prostredia. Taktiež je potrebné zabezpečiť aktualizáciu zápisov v registri a v katastri nehnuteľností aj v týchto prípadoch.</w:t>
      </w:r>
    </w:p>
    <w:p w:rsidR="008F7BDE" w:rsidP="008F7BDE">
      <w:pPr>
        <w:ind w:left="3420"/>
        <w:jc w:val="both"/>
      </w:pPr>
    </w:p>
    <w:p w:rsidR="0030461C" w:rsidRPr="008F7BDE" w:rsidP="0030461C">
      <w:pPr>
        <w:pStyle w:val="ListParagraph"/>
        <w:numPr>
          <w:ilvl w:val="0"/>
          <w:numId w:val="15"/>
        </w:numPr>
        <w:spacing w:line="360" w:lineRule="auto"/>
        <w:ind w:left="0" w:firstLine="0"/>
        <w:jc w:val="both"/>
      </w:pPr>
      <w:r w:rsidRPr="008F7BDE">
        <w:t>V § 19 ods. 3 sa vypúšťajú slová „ani na náhradu škody</w:t>
      </w:r>
      <w:r w:rsidRPr="008F7BDE">
        <w:rPr>
          <w:vertAlign w:val="superscript"/>
        </w:rPr>
        <w:t>34)</w:t>
      </w:r>
      <w:r w:rsidRPr="008F7BDE">
        <w:t>“.</w:t>
      </w:r>
    </w:p>
    <w:p w:rsidR="0030461C" w:rsidP="0030461C">
      <w:pPr>
        <w:ind w:firstLine="340"/>
        <w:contextualSpacing/>
        <w:jc w:val="both"/>
      </w:pPr>
      <w:r w:rsidRPr="008F7BDE">
        <w:t xml:space="preserve">Poznámka pod čiarou k odkazu 34 sa vypúšťa. </w:t>
      </w:r>
    </w:p>
    <w:p w:rsidR="0030461C" w:rsidRPr="008F7BDE" w:rsidP="0030461C">
      <w:pPr>
        <w:ind w:firstLine="340"/>
        <w:contextualSpacing/>
        <w:jc w:val="both"/>
      </w:pPr>
    </w:p>
    <w:p w:rsidR="0030461C" w:rsidRPr="008F7BDE" w:rsidP="0030461C">
      <w:pPr>
        <w:ind w:left="3420"/>
        <w:jc w:val="both"/>
      </w:pPr>
      <w:r w:rsidRPr="008F7BDE">
        <w:t>Právo na náhradu škody ako aj podmienky jej uplatnenia a zániku (premlčania) upravuje Občiansky zákonník resp. Obchodný zákonník, preto odobratie práva uplatniť si náhradu škody, by bolo nepriamou novelizáciou uvedených predpisov, ktorú Legislatívne pravidlá tvorby zákonov zakazujú v čl. 11. Navyše by sa mohlo jednať aj o retroaktívny zásah do práv už nadobudnutých podľa Občianskeho zákonníka resp. Obchodného zákonníka.</w:t>
      </w:r>
    </w:p>
    <w:p w:rsidR="001E23CE" w:rsidRPr="008F7BDE" w:rsidP="00650F19">
      <w:pPr>
        <w:ind w:left="4252" w:hanging="3532"/>
        <w:contextualSpacing/>
        <w:jc w:val="both"/>
      </w:pPr>
      <w:r w:rsidRPr="008F7BDE">
        <w:tab/>
      </w:r>
    </w:p>
    <w:p w:rsidR="001E23CE" w:rsidRPr="008F7BDE" w:rsidP="00005855">
      <w:pPr>
        <w:numPr>
          <w:ilvl w:val="0"/>
          <w:numId w:val="15"/>
        </w:numPr>
        <w:spacing w:before="100" w:beforeAutospacing="1" w:line="360" w:lineRule="auto"/>
        <w:contextualSpacing/>
        <w:jc w:val="both"/>
      </w:pPr>
      <w:r w:rsidRPr="008F7BDE">
        <w:t>V čl. II sa poznámky pod čiarou 39p a 39r označujú ako 39oa a 39 ob, vrátane odkazov na ne.</w:t>
      </w:r>
    </w:p>
    <w:p w:rsidR="001E23CE" w:rsidRPr="008F7BDE" w:rsidP="003E4858">
      <w:pPr>
        <w:tabs>
          <w:tab w:val="left" w:pos="360"/>
        </w:tabs>
        <w:ind w:left="3420"/>
        <w:jc w:val="both"/>
        <w:rPr>
          <w:rFonts w:eastAsia="Calibri"/>
          <w:lang w:eastAsia="en-US"/>
        </w:rPr>
      </w:pPr>
      <w:r w:rsidRPr="008F7BDE">
        <w:t>Je nutné dodržať chronológiu vkladaných poznámok, aby nedošlo k nezamýšľanej  zmene platných poznámok pod čiarou 39p a 39r pre položky 194g a 194i.</w:t>
      </w:r>
    </w:p>
    <w:p w:rsidR="001E23CE" w:rsidRPr="008F7BDE" w:rsidP="00650F19">
      <w:pPr>
        <w:jc w:val="both"/>
      </w:pPr>
    </w:p>
    <w:p w:rsidR="00DA1F30" w:rsidRPr="008F7BDE" w:rsidP="00650F19">
      <w:pPr>
        <w:jc w:val="both"/>
      </w:pPr>
    </w:p>
    <w:p w:rsidR="001E23CE" w:rsidRPr="008F7BDE" w:rsidP="00005855">
      <w:pPr>
        <w:pStyle w:val="ListParagraph"/>
        <w:numPr>
          <w:ilvl w:val="0"/>
          <w:numId w:val="15"/>
        </w:numPr>
        <w:spacing w:after="200" w:line="360" w:lineRule="auto"/>
        <w:jc w:val="both"/>
      </w:pPr>
      <w:r w:rsidRPr="008F7BDE">
        <w:t>V čl. IV v</w:t>
      </w:r>
      <w:r w:rsidRPr="008F7BDE" w:rsidR="00650F19">
        <w:t xml:space="preserve"> 5. </w:t>
      </w:r>
      <w:r w:rsidRPr="008F7BDE">
        <w:t xml:space="preserve">bode sa </w:t>
      </w:r>
      <w:r w:rsidR="0030461C">
        <w:t>slovo</w:t>
      </w:r>
      <w:r w:rsidRPr="008F7BDE">
        <w:t xml:space="preserve"> „6“ nahrádza </w:t>
      </w:r>
      <w:r w:rsidR="0030461C">
        <w:t xml:space="preserve">slovom </w:t>
      </w:r>
      <w:r w:rsidRPr="008F7BDE">
        <w:t>„7“ a súčasne v čl. I v poznámke pod čiarou k odkazu 21 sa slová „§ 16 ods. 6“ nahrádzajú slovami „§16 ods. 7“.</w:t>
      </w:r>
    </w:p>
    <w:p w:rsidR="001E23CE" w:rsidRPr="008F7BDE" w:rsidP="003E4858">
      <w:pPr>
        <w:ind w:left="3420"/>
        <w:jc w:val="both"/>
      </w:pPr>
      <w:r w:rsidRPr="008F7BDE">
        <w:t>Oprava nesprávneho označenia dopĺňaného odseku do platného § 16, ktorý má 6 odsekov a súvisiacej poznámky pod čiarou.</w:t>
      </w:r>
    </w:p>
    <w:p w:rsidR="00650F19" w:rsidRPr="008F7BDE" w:rsidP="00650F19">
      <w:pPr>
        <w:ind w:left="4247" w:firstLine="6"/>
        <w:jc w:val="both"/>
      </w:pPr>
    </w:p>
    <w:p w:rsidR="001E23CE" w:rsidRPr="008F7BDE" w:rsidP="00005855">
      <w:pPr>
        <w:pStyle w:val="ListParagraph"/>
        <w:numPr>
          <w:ilvl w:val="0"/>
          <w:numId w:val="15"/>
        </w:numPr>
        <w:spacing w:line="360" w:lineRule="auto"/>
        <w:jc w:val="both"/>
      </w:pPr>
      <w:r w:rsidRPr="008F7BDE">
        <w:t>V čl.</w:t>
      </w:r>
      <w:r w:rsidR="0030461C">
        <w:t xml:space="preserve"> IV</w:t>
      </w:r>
      <w:r w:rsidRPr="008F7BDE">
        <w:t xml:space="preserve"> </w:t>
      </w:r>
      <w:r w:rsidRPr="008F7BDE" w:rsidR="00650F19">
        <w:t xml:space="preserve"> 6. bo</w:t>
      </w:r>
      <w:r w:rsidRPr="008F7BDE">
        <w:t>d znie:</w:t>
      </w:r>
    </w:p>
    <w:p w:rsidR="001E23CE" w:rsidRPr="008F7BDE" w:rsidP="00650F19">
      <w:pPr>
        <w:spacing w:line="360" w:lineRule="auto"/>
        <w:ind w:left="360" w:hanging="20"/>
        <w:jc w:val="both"/>
      </w:pPr>
      <w:r w:rsidRPr="008F7BDE">
        <w:t>„6. V § 18 ods. 2 sa za slovo „celku“ vkladá čiarka a slová „záverečnú správu s analýzou rizika znečisteného územia“.</w:t>
      </w:r>
    </w:p>
    <w:p w:rsidR="001E23CE" w:rsidRPr="008F7BDE" w:rsidP="003E4858">
      <w:pPr>
        <w:ind w:left="3420"/>
        <w:jc w:val="both"/>
      </w:pPr>
      <w:r w:rsidRPr="008F7BDE">
        <w:t>Novelizujú sa vždy platné ustanovenia zákona, teda také, ktoré už obsahujú zapracované predchádzajúce novely. V tomto prípade nebo</w:t>
      </w:r>
      <w:r w:rsidRPr="008F7BDE" w:rsidR="003E4858">
        <w:t>la zohľadnené ostatná novela č. </w:t>
      </w:r>
      <w:r w:rsidRPr="008F7BDE">
        <w:t>258/2011 Z. z § 18 ods. 2 geologického zákona.</w:t>
      </w:r>
    </w:p>
    <w:p w:rsidR="001E23CE" w:rsidRPr="008F7BDE" w:rsidP="001E23CE"/>
    <w:p w:rsidR="001E23CE" w:rsidRPr="008F7BDE" w:rsidP="001E23CE"/>
    <w:p w:rsidR="003E4858" w:rsidRPr="003E4858" w:rsidP="00AC663C">
      <w:pPr>
        <w:jc w:val="both"/>
        <w:rPr>
          <w:b/>
          <w:i/>
        </w:rPr>
      </w:pPr>
    </w:p>
    <w:sectPr w:rsidSect="00FF144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Calibri">
    <w:altName w:val="Century Gothic"/>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FFFFFFF" w:usb1="E9FFFFFF" w:usb2="0000003F" w:usb3="00000000" w:csb0="003F01FF" w:csb1="00000000"/>
  </w:font>
  <w:font w:name="Tahoma">
    <w:altName w:val="Tahoma"/>
    <w:panose1 w:val="020B0604030504040204"/>
    <w:charset w:val="EE"/>
    <w:family w:val="swiss"/>
    <w:pitch w:val="variable"/>
    <w:sig w:usb0="E1003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4"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4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4"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7CF4">
      <w:rPr>
        <w:rStyle w:val="PageNumber"/>
        <w:noProof/>
      </w:rPr>
      <w:t>3</w:t>
    </w:r>
    <w:r>
      <w:rPr>
        <w:rStyle w:val="PageNumber"/>
      </w:rPr>
      <w:fldChar w:fldCharType="end"/>
    </w:r>
  </w:p>
  <w:p w:rsidR="00E8438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4AE5"/>
    <w:multiLevelType w:val="multilevel"/>
    <w:tmpl w:val="18E8CB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8040082"/>
    <w:multiLevelType w:val="hybridMultilevel"/>
    <w:tmpl w:val="F5B484CA"/>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3">
    <w:nsid w:val="24946BAF"/>
    <w:multiLevelType w:val="hybridMultilevel"/>
    <w:tmpl w:val="0520F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5428F4"/>
    <w:multiLevelType w:val="hybridMultilevel"/>
    <w:tmpl w:val="F5905B74"/>
    <w:lvl w:ilvl="0">
      <w:start w:val="1"/>
      <w:numFmt w:val="decimal"/>
      <w:lvlText w:val="%1."/>
      <w:lvlJc w:val="left"/>
      <w:pPr>
        <w:tabs>
          <w:tab w:val="num" w:pos="340"/>
        </w:tabs>
        <w:ind w:left="340" w:hanging="340"/>
      </w:pPr>
      <w:rPr>
        <w:rFonts w:hint="default"/>
        <w:b w:val="0"/>
        <w:i w:val="0"/>
      </w:rPr>
    </w:lvl>
    <w:lvl w:ilvl="1">
      <w:start w:val="16"/>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FC2602"/>
    <w:multiLevelType w:val="hybridMultilevel"/>
    <w:tmpl w:val="85FE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3CA693A"/>
    <w:multiLevelType w:val="hybridMultilevel"/>
    <w:tmpl w:val="736EE622"/>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55573730"/>
    <w:multiLevelType w:val="hybridMultilevel"/>
    <w:tmpl w:val="A57862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8A0349D"/>
    <w:multiLevelType w:val="hybridMultilevel"/>
    <w:tmpl w:val="EDB84080"/>
    <w:lvl w:ilvl="0">
      <w:start w:val="1"/>
      <w:numFmt w:val="decimal"/>
      <w:lvlText w:val="%1."/>
      <w:lvlJc w:val="left"/>
      <w:pPr>
        <w:tabs>
          <w:tab w:val="num" w:pos="520"/>
        </w:tabs>
        <w:ind w:left="520" w:hanging="340"/>
      </w:pPr>
      <w:rPr>
        <w:rFonts w:cs="Times New Roman" w:hint="default"/>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1">
    <w:nsid w:val="5F592A60"/>
    <w:multiLevelType w:val="hybridMultilevel"/>
    <w:tmpl w:val="AF9ED400"/>
    <w:lvl w:ilvl="0">
      <w:start w:val="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3B61B8"/>
    <w:multiLevelType w:val="hybridMultilevel"/>
    <w:tmpl w:val="D7C43250"/>
    <w:lvl w:ilvl="0">
      <w:start w:val="3"/>
      <w:numFmt w:val="upp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13">
    <w:nsid w:val="68960CEC"/>
    <w:multiLevelType w:val="multilevel"/>
    <w:tmpl w:val="39224E64"/>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98A72CA"/>
    <w:multiLevelType w:val="hybridMultilevel"/>
    <w:tmpl w:val="89F62CA0"/>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9"/>
  </w:num>
  <w:num w:numId="4">
    <w:abstractNumId w:val="11"/>
  </w:num>
  <w:num w:numId="5">
    <w:abstractNumId w:val="3"/>
  </w:num>
  <w:num w:numId="6">
    <w:abstractNumId w:val="5"/>
  </w:num>
  <w:num w:numId="7">
    <w:abstractNumId w:val="6"/>
  </w:num>
  <w:num w:numId="8">
    <w:abstractNumId w:val="4"/>
  </w:num>
  <w:num w:numId="9">
    <w:abstractNumId w:val="14"/>
  </w:num>
  <w:num w:numId="10">
    <w:abstractNumId w:val="2"/>
  </w:num>
  <w:num w:numId="11">
    <w:abstractNumId w:val="8"/>
  </w:num>
  <w:num w:numId="12">
    <w:abstractNumId w:val="1"/>
  </w:num>
  <w:num w:numId="13">
    <w:abstractNumId w:val="10"/>
  </w:num>
  <w:num w:numId="14">
    <w:abstractNumId w:val="13"/>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855"/>
    <w:rsid w:val="00005FD7"/>
    <w:rsid w:val="000060A6"/>
    <w:rsid w:val="0000724B"/>
    <w:rsid w:val="00007C94"/>
    <w:rsid w:val="00007CEC"/>
    <w:rsid w:val="00007EBC"/>
    <w:rsid w:val="00011F61"/>
    <w:rsid w:val="00012A0A"/>
    <w:rsid w:val="00013F34"/>
    <w:rsid w:val="000140E6"/>
    <w:rsid w:val="00015958"/>
    <w:rsid w:val="00016CB6"/>
    <w:rsid w:val="00020BBC"/>
    <w:rsid w:val="00021A48"/>
    <w:rsid w:val="00021E05"/>
    <w:rsid w:val="000222B4"/>
    <w:rsid w:val="000223D3"/>
    <w:rsid w:val="000251F5"/>
    <w:rsid w:val="00030BE1"/>
    <w:rsid w:val="00030F35"/>
    <w:rsid w:val="000327C5"/>
    <w:rsid w:val="00032974"/>
    <w:rsid w:val="000355F8"/>
    <w:rsid w:val="000356C6"/>
    <w:rsid w:val="00037030"/>
    <w:rsid w:val="000402E4"/>
    <w:rsid w:val="000414B2"/>
    <w:rsid w:val="00041EC4"/>
    <w:rsid w:val="00043437"/>
    <w:rsid w:val="00043446"/>
    <w:rsid w:val="00043A97"/>
    <w:rsid w:val="00044D3E"/>
    <w:rsid w:val="00044F9C"/>
    <w:rsid w:val="000454D5"/>
    <w:rsid w:val="00045E6F"/>
    <w:rsid w:val="00045F24"/>
    <w:rsid w:val="00047408"/>
    <w:rsid w:val="00050223"/>
    <w:rsid w:val="00050C71"/>
    <w:rsid w:val="000517A5"/>
    <w:rsid w:val="00051DC1"/>
    <w:rsid w:val="00053A29"/>
    <w:rsid w:val="00053BB5"/>
    <w:rsid w:val="0005438B"/>
    <w:rsid w:val="000560F9"/>
    <w:rsid w:val="0005674D"/>
    <w:rsid w:val="00060809"/>
    <w:rsid w:val="000609FF"/>
    <w:rsid w:val="00060CBB"/>
    <w:rsid w:val="00060DBC"/>
    <w:rsid w:val="000617DF"/>
    <w:rsid w:val="00061DA3"/>
    <w:rsid w:val="00062AF3"/>
    <w:rsid w:val="00064D06"/>
    <w:rsid w:val="00065178"/>
    <w:rsid w:val="00065DBD"/>
    <w:rsid w:val="00066ABE"/>
    <w:rsid w:val="000720AB"/>
    <w:rsid w:val="00073317"/>
    <w:rsid w:val="000734AB"/>
    <w:rsid w:val="00073F6A"/>
    <w:rsid w:val="00075A39"/>
    <w:rsid w:val="000765BE"/>
    <w:rsid w:val="0007686A"/>
    <w:rsid w:val="000802E4"/>
    <w:rsid w:val="00081362"/>
    <w:rsid w:val="00081431"/>
    <w:rsid w:val="0008184E"/>
    <w:rsid w:val="00081FBA"/>
    <w:rsid w:val="0008281C"/>
    <w:rsid w:val="00082A78"/>
    <w:rsid w:val="00082BBD"/>
    <w:rsid w:val="000858B3"/>
    <w:rsid w:val="00085A1C"/>
    <w:rsid w:val="00086375"/>
    <w:rsid w:val="00086E00"/>
    <w:rsid w:val="00090685"/>
    <w:rsid w:val="00091266"/>
    <w:rsid w:val="000919D9"/>
    <w:rsid w:val="00092D00"/>
    <w:rsid w:val="0009355F"/>
    <w:rsid w:val="000939A2"/>
    <w:rsid w:val="00093C88"/>
    <w:rsid w:val="00094479"/>
    <w:rsid w:val="000947B0"/>
    <w:rsid w:val="00096BCD"/>
    <w:rsid w:val="000972DC"/>
    <w:rsid w:val="000974A2"/>
    <w:rsid w:val="00097BC9"/>
    <w:rsid w:val="000A0216"/>
    <w:rsid w:val="000A0593"/>
    <w:rsid w:val="000A10E2"/>
    <w:rsid w:val="000A1991"/>
    <w:rsid w:val="000A2628"/>
    <w:rsid w:val="000A2A05"/>
    <w:rsid w:val="000A2CB4"/>
    <w:rsid w:val="000A34DC"/>
    <w:rsid w:val="000A43C9"/>
    <w:rsid w:val="000A66F2"/>
    <w:rsid w:val="000A7862"/>
    <w:rsid w:val="000B0B3A"/>
    <w:rsid w:val="000B0B97"/>
    <w:rsid w:val="000B0EEC"/>
    <w:rsid w:val="000B20B7"/>
    <w:rsid w:val="000B2C46"/>
    <w:rsid w:val="000B2DA9"/>
    <w:rsid w:val="000B382C"/>
    <w:rsid w:val="000B39BA"/>
    <w:rsid w:val="000B44C6"/>
    <w:rsid w:val="000B4614"/>
    <w:rsid w:val="000C083B"/>
    <w:rsid w:val="000C0DE1"/>
    <w:rsid w:val="000C1520"/>
    <w:rsid w:val="000C166C"/>
    <w:rsid w:val="000C2A62"/>
    <w:rsid w:val="000C2EB0"/>
    <w:rsid w:val="000C3B80"/>
    <w:rsid w:val="000C405B"/>
    <w:rsid w:val="000C4DF7"/>
    <w:rsid w:val="000C5294"/>
    <w:rsid w:val="000C534F"/>
    <w:rsid w:val="000C633D"/>
    <w:rsid w:val="000C6961"/>
    <w:rsid w:val="000D1B3C"/>
    <w:rsid w:val="000D1D67"/>
    <w:rsid w:val="000D2398"/>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5BB"/>
    <w:rsid w:val="000E6945"/>
    <w:rsid w:val="000E6D02"/>
    <w:rsid w:val="000F159C"/>
    <w:rsid w:val="000F1A98"/>
    <w:rsid w:val="000F34A8"/>
    <w:rsid w:val="000F3668"/>
    <w:rsid w:val="000F5386"/>
    <w:rsid w:val="000F5B62"/>
    <w:rsid w:val="000F75CD"/>
    <w:rsid w:val="000F7B83"/>
    <w:rsid w:val="00100AAD"/>
    <w:rsid w:val="001017E1"/>
    <w:rsid w:val="00103D66"/>
    <w:rsid w:val="00105BD5"/>
    <w:rsid w:val="001066C0"/>
    <w:rsid w:val="0011028C"/>
    <w:rsid w:val="001103C4"/>
    <w:rsid w:val="00110D79"/>
    <w:rsid w:val="00111246"/>
    <w:rsid w:val="00111EBC"/>
    <w:rsid w:val="001139C9"/>
    <w:rsid w:val="00121B61"/>
    <w:rsid w:val="001226C6"/>
    <w:rsid w:val="00124398"/>
    <w:rsid w:val="00125F06"/>
    <w:rsid w:val="0012624D"/>
    <w:rsid w:val="00126891"/>
    <w:rsid w:val="0013109C"/>
    <w:rsid w:val="00131894"/>
    <w:rsid w:val="00131C72"/>
    <w:rsid w:val="0013237E"/>
    <w:rsid w:val="0013283F"/>
    <w:rsid w:val="00132AA7"/>
    <w:rsid w:val="00135829"/>
    <w:rsid w:val="00135BA8"/>
    <w:rsid w:val="00135D73"/>
    <w:rsid w:val="00136C65"/>
    <w:rsid w:val="0013724E"/>
    <w:rsid w:val="00137E1F"/>
    <w:rsid w:val="00137EF7"/>
    <w:rsid w:val="001416FD"/>
    <w:rsid w:val="00141984"/>
    <w:rsid w:val="001421A6"/>
    <w:rsid w:val="00144490"/>
    <w:rsid w:val="001448AD"/>
    <w:rsid w:val="00144FDB"/>
    <w:rsid w:val="00146611"/>
    <w:rsid w:val="00150317"/>
    <w:rsid w:val="001517FD"/>
    <w:rsid w:val="001520F4"/>
    <w:rsid w:val="00153EFA"/>
    <w:rsid w:val="00154E2A"/>
    <w:rsid w:val="001551F6"/>
    <w:rsid w:val="00155D8B"/>
    <w:rsid w:val="00156324"/>
    <w:rsid w:val="00156B83"/>
    <w:rsid w:val="00157C28"/>
    <w:rsid w:val="00160F1C"/>
    <w:rsid w:val="00161359"/>
    <w:rsid w:val="0016351B"/>
    <w:rsid w:val="00164A1B"/>
    <w:rsid w:val="001652FA"/>
    <w:rsid w:val="00165687"/>
    <w:rsid w:val="00166315"/>
    <w:rsid w:val="001663EE"/>
    <w:rsid w:val="00166C1F"/>
    <w:rsid w:val="001701F3"/>
    <w:rsid w:val="0017099F"/>
    <w:rsid w:val="00170F9F"/>
    <w:rsid w:val="0017199D"/>
    <w:rsid w:val="00173569"/>
    <w:rsid w:val="00173848"/>
    <w:rsid w:val="00175B8B"/>
    <w:rsid w:val="00175F15"/>
    <w:rsid w:val="00185A2C"/>
    <w:rsid w:val="00186F61"/>
    <w:rsid w:val="00187EB6"/>
    <w:rsid w:val="0019012D"/>
    <w:rsid w:val="001917B8"/>
    <w:rsid w:val="00193153"/>
    <w:rsid w:val="00193F4D"/>
    <w:rsid w:val="00194226"/>
    <w:rsid w:val="00196250"/>
    <w:rsid w:val="00196563"/>
    <w:rsid w:val="00196A11"/>
    <w:rsid w:val="00196A87"/>
    <w:rsid w:val="001A0DCA"/>
    <w:rsid w:val="001A1077"/>
    <w:rsid w:val="001A107F"/>
    <w:rsid w:val="001A131D"/>
    <w:rsid w:val="001A1657"/>
    <w:rsid w:val="001A2403"/>
    <w:rsid w:val="001A24FC"/>
    <w:rsid w:val="001A4B4E"/>
    <w:rsid w:val="001A4ED1"/>
    <w:rsid w:val="001A58F4"/>
    <w:rsid w:val="001A7B16"/>
    <w:rsid w:val="001B15CF"/>
    <w:rsid w:val="001B1AC4"/>
    <w:rsid w:val="001B2501"/>
    <w:rsid w:val="001B2A1E"/>
    <w:rsid w:val="001B3AEB"/>
    <w:rsid w:val="001B6F58"/>
    <w:rsid w:val="001B7078"/>
    <w:rsid w:val="001B74A5"/>
    <w:rsid w:val="001B7C12"/>
    <w:rsid w:val="001C1A78"/>
    <w:rsid w:val="001C344F"/>
    <w:rsid w:val="001C388E"/>
    <w:rsid w:val="001C5108"/>
    <w:rsid w:val="001C5F4D"/>
    <w:rsid w:val="001C637A"/>
    <w:rsid w:val="001C65BA"/>
    <w:rsid w:val="001C7CA9"/>
    <w:rsid w:val="001D068F"/>
    <w:rsid w:val="001D15B6"/>
    <w:rsid w:val="001D278E"/>
    <w:rsid w:val="001D2A4F"/>
    <w:rsid w:val="001D36C6"/>
    <w:rsid w:val="001D3CA3"/>
    <w:rsid w:val="001D7B17"/>
    <w:rsid w:val="001E1BAF"/>
    <w:rsid w:val="001E23CE"/>
    <w:rsid w:val="001E3994"/>
    <w:rsid w:val="001E7371"/>
    <w:rsid w:val="001E7826"/>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634"/>
    <w:rsid w:val="00207852"/>
    <w:rsid w:val="002109B9"/>
    <w:rsid w:val="00210B81"/>
    <w:rsid w:val="0021335E"/>
    <w:rsid w:val="00213B5F"/>
    <w:rsid w:val="0021452B"/>
    <w:rsid w:val="0021461D"/>
    <w:rsid w:val="00215DB5"/>
    <w:rsid w:val="002205B6"/>
    <w:rsid w:val="002211BD"/>
    <w:rsid w:val="0022465A"/>
    <w:rsid w:val="00224704"/>
    <w:rsid w:val="00224F06"/>
    <w:rsid w:val="00225669"/>
    <w:rsid w:val="00225A0F"/>
    <w:rsid w:val="00226262"/>
    <w:rsid w:val="00230554"/>
    <w:rsid w:val="00230C45"/>
    <w:rsid w:val="00233A70"/>
    <w:rsid w:val="00233F20"/>
    <w:rsid w:val="00234C9B"/>
    <w:rsid w:val="002355AE"/>
    <w:rsid w:val="00235927"/>
    <w:rsid w:val="002371CC"/>
    <w:rsid w:val="00240A5A"/>
    <w:rsid w:val="0024160F"/>
    <w:rsid w:val="0024165F"/>
    <w:rsid w:val="0024195F"/>
    <w:rsid w:val="00243EC4"/>
    <w:rsid w:val="00245847"/>
    <w:rsid w:val="00250D6F"/>
    <w:rsid w:val="00250DB2"/>
    <w:rsid w:val="00250EB8"/>
    <w:rsid w:val="0025112A"/>
    <w:rsid w:val="00251B99"/>
    <w:rsid w:val="0025294B"/>
    <w:rsid w:val="002536CA"/>
    <w:rsid w:val="00254384"/>
    <w:rsid w:val="002547D0"/>
    <w:rsid w:val="002550BF"/>
    <w:rsid w:val="002565A7"/>
    <w:rsid w:val="00256E60"/>
    <w:rsid w:val="00261558"/>
    <w:rsid w:val="002617D0"/>
    <w:rsid w:val="00261981"/>
    <w:rsid w:val="00263555"/>
    <w:rsid w:val="002661E0"/>
    <w:rsid w:val="00267523"/>
    <w:rsid w:val="00267F30"/>
    <w:rsid w:val="00270193"/>
    <w:rsid w:val="00271856"/>
    <w:rsid w:val="002721CC"/>
    <w:rsid w:val="002729B9"/>
    <w:rsid w:val="00273BE8"/>
    <w:rsid w:val="002751CC"/>
    <w:rsid w:val="0027615F"/>
    <w:rsid w:val="00276469"/>
    <w:rsid w:val="00276F3B"/>
    <w:rsid w:val="00277154"/>
    <w:rsid w:val="0027741E"/>
    <w:rsid w:val="00281E00"/>
    <w:rsid w:val="00282594"/>
    <w:rsid w:val="0028379A"/>
    <w:rsid w:val="00283A5D"/>
    <w:rsid w:val="00285A8E"/>
    <w:rsid w:val="00286E90"/>
    <w:rsid w:val="002873DA"/>
    <w:rsid w:val="00287918"/>
    <w:rsid w:val="00291D76"/>
    <w:rsid w:val="00292471"/>
    <w:rsid w:val="0029276F"/>
    <w:rsid w:val="00292CA2"/>
    <w:rsid w:val="00294478"/>
    <w:rsid w:val="00294489"/>
    <w:rsid w:val="002962F8"/>
    <w:rsid w:val="0029687C"/>
    <w:rsid w:val="002979F5"/>
    <w:rsid w:val="002A03D1"/>
    <w:rsid w:val="002A0A04"/>
    <w:rsid w:val="002A29DB"/>
    <w:rsid w:val="002A3714"/>
    <w:rsid w:val="002A3B9D"/>
    <w:rsid w:val="002A3D0F"/>
    <w:rsid w:val="002A4D89"/>
    <w:rsid w:val="002A6878"/>
    <w:rsid w:val="002A6FE7"/>
    <w:rsid w:val="002A7297"/>
    <w:rsid w:val="002A7905"/>
    <w:rsid w:val="002A7F18"/>
    <w:rsid w:val="002B14EF"/>
    <w:rsid w:val="002B1C04"/>
    <w:rsid w:val="002B3610"/>
    <w:rsid w:val="002B78D9"/>
    <w:rsid w:val="002B7C48"/>
    <w:rsid w:val="002B7CA1"/>
    <w:rsid w:val="002C0A16"/>
    <w:rsid w:val="002C3648"/>
    <w:rsid w:val="002C687C"/>
    <w:rsid w:val="002C6FF8"/>
    <w:rsid w:val="002C76CF"/>
    <w:rsid w:val="002D060A"/>
    <w:rsid w:val="002D0AB1"/>
    <w:rsid w:val="002D1C2D"/>
    <w:rsid w:val="002D1FA6"/>
    <w:rsid w:val="002D1FEA"/>
    <w:rsid w:val="002D26CC"/>
    <w:rsid w:val="002D283C"/>
    <w:rsid w:val="002D448F"/>
    <w:rsid w:val="002D4F02"/>
    <w:rsid w:val="002D4FA5"/>
    <w:rsid w:val="002D5236"/>
    <w:rsid w:val="002D569F"/>
    <w:rsid w:val="002D59A9"/>
    <w:rsid w:val="002D5A1E"/>
    <w:rsid w:val="002D704A"/>
    <w:rsid w:val="002D7A4D"/>
    <w:rsid w:val="002D7DCE"/>
    <w:rsid w:val="002E036D"/>
    <w:rsid w:val="002E1B80"/>
    <w:rsid w:val="002E394E"/>
    <w:rsid w:val="002E6872"/>
    <w:rsid w:val="002E6E6D"/>
    <w:rsid w:val="002E6FD5"/>
    <w:rsid w:val="002E7CD4"/>
    <w:rsid w:val="002F0BB9"/>
    <w:rsid w:val="002F2A11"/>
    <w:rsid w:val="002F481A"/>
    <w:rsid w:val="002F4BC3"/>
    <w:rsid w:val="002F74C1"/>
    <w:rsid w:val="002F7E10"/>
    <w:rsid w:val="0030059C"/>
    <w:rsid w:val="00301D33"/>
    <w:rsid w:val="0030216A"/>
    <w:rsid w:val="00303D1B"/>
    <w:rsid w:val="00303EC5"/>
    <w:rsid w:val="00304231"/>
    <w:rsid w:val="0030461C"/>
    <w:rsid w:val="00304DEE"/>
    <w:rsid w:val="00307389"/>
    <w:rsid w:val="00310040"/>
    <w:rsid w:val="003111C8"/>
    <w:rsid w:val="00311EFD"/>
    <w:rsid w:val="00314120"/>
    <w:rsid w:val="003147BC"/>
    <w:rsid w:val="00314937"/>
    <w:rsid w:val="0031546E"/>
    <w:rsid w:val="003157FB"/>
    <w:rsid w:val="00322015"/>
    <w:rsid w:val="0032307E"/>
    <w:rsid w:val="00323199"/>
    <w:rsid w:val="003237E4"/>
    <w:rsid w:val="0032579A"/>
    <w:rsid w:val="00326CC7"/>
    <w:rsid w:val="003274E6"/>
    <w:rsid w:val="00330659"/>
    <w:rsid w:val="00330A88"/>
    <w:rsid w:val="00330ACE"/>
    <w:rsid w:val="003313B7"/>
    <w:rsid w:val="00331D7D"/>
    <w:rsid w:val="0033238C"/>
    <w:rsid w:val="00333F7F"/>
    <w:rsid w:val="00334C3E"/>
    <w:rsid w:val="00336606"/>
    <w:rsid w:val="00336C2F"/>
    <w:rsid w:val="0033750A"/>
    <w:rsid w:val="003404AF"/>
    <w:rsid w:val="00340946"/>
    <w:rsid w:val="003419DB"/>
    <w:rsid w:val="00341BDF"/>
    <w:rsid w:val="0034381B"/>
    <w:rsid w:val="003454C9"/>
    <w:rsid w:val="00345875"/>
    <w:rsid w:val="00347865"/>
    <w:rsid w:val="00347FEC"/>
    <w:rsid w:val="00351C8F"/>
    <w:rsid w:val="00351D03"/>
    <w:rsid w:val="00351FFF"/>
    <w:rsid w:val="0035205B"/>
    <w:rsid w:val="00353BF2"/>
    <w:rsid w:val="003554A9"/>
    <w:rsid w:val="0035654A"/>
    <w:rsid w:val="00356D9E"/>
    <w:rsid w:val="00360B52"/>
    <w:rsid w:val="00361084"/>
    <w:rsid w:val="00361C11"/>
    <w:rsid w:val="00361F78"/>
    <w:rsid w:val="003639DE"/>
    <w:rsid w:val="00363DE7"/>
    <w:rsid w:val="00364472"/>
    <w:rsid w:val="00364E97"/>
    <w:rsid w:val="00365461"/>
    <w:rsid w:val="00365B11"/>
    <w:rsid w:val="00365E37"/>
    <w:rsid w:val="00370077"/>
    <w:rsid w:val="00370570"/>
    <w:rsid w:val="00370E46"/>
    <w:rsid w:val="003716A0"/>
    <w:rsid w:val="00371BF8"/>
    <w:rsid w:val="003726C6"/>
    <w:rsid w:val="00372FCC"/>
    <w:rsid w:val="00373960"/>
    <w:rsid w:val="00373D79"/>
    <w:rsid w:val="003754F4"/>
    <w:rsid w:val="00377596"/>
    <w:rsid w:val="003777FD"/>
    <w:rsid w:val="00377979"/>
    <w:rsid w:val="00381A45"/>
    <w:rsid w:val="00381B54"/>
    <w:rsid w:val="0038270A"/>
    <w:rsid w:val="003838F4"/>
    <w:rsid w:val="0038609A"/>
    <w:rsid w:val="00386B6B"/>
    <w:rsid w:val="00387164"/>
    <w:rsid w:val="00387416"/>
    <w:rsid w:val="00390338"/>
    <w:rsid w:val="003903D2"/>
    <w:rsid w:val="00390B4B"/>
    <w:rsid w:val="00391C6A"/>
    <w:rsid w:val="003932C2"/>
    <w:rsid w:val="00397884"/>
    <w:rsid w:val="003A18D3"/>
    <w:rsid w:val="003A1A6A"/>
    <w:rsid w:val="003A2262"/>
    <w:rsid w:val="003A3A00"/>
    <w:rsid w:val="003A4AE3"/>
    <w:rsid w:val="003A4CA4"/>
    <w:rsid w:val="003A4F49"/>
    <w:rsid w:val="003A55A7"/>
    <w:rsid w:val="003A5748"/>
    <w:rsid w:val="003A6600"/>
    <w:rsid w:val="003A6B83"/>
    <w:rsid w:val="003A7B09"/>
    <w:rsid w:val="003B04A9"/>
    <w:rsid w:val="003B1E0C"/>
    <w:rsid w:val="003B1E9B"/>
    <w:rsid w:val="003B2698"/>
    <w:rsid w:val="003B2AA0"/>
    <w:rsid w:val="003B307C"/>
    <w:rsid w:val="003B32BD"/>
    <w:rsid w:val="003B4A75"/>
    <w:rsid w:val="003B6139"/>
    <w:rsid w:val="003B645F"/>
    <w:rsid w:val="003B65A8"/>
    <w:rsid w:val="003B7358"/>
    <w:rsid w:val="003B753A"/>
    <w:rsid w:val="003C010B"/>
    <w:rsid w:val="003C0CB8"/>
    <w:rsid w:val="003C144C"/>
    <w:rsid w:val="003C1652"/>
    <w:rsid w:val="003C2698"/>
    <w:rsid w:val="003C2B6C"/>
    <w:rsid w:val="003C3BE2"/>
    <w:rsid w:val="003C4504"/>
    <w:rsid w:val="003C469A"/>
    <w:rsid w:val="003C4C3A"/>
    <w:rsid w:val="003C4C9D"/>
    <w:rsid w:val="003C4D63"/>
    <w:rsid w:val="003C503E"/>
    <w:rsid w:val="003C6D9B"/>
    <w:rsid w:val="003C7050"/>
    <w:rsid w:val="003C7873"/>
    <w:rsid w:val="003D0205"/>
    <w:rsid w:val="003D0C66"/>
    <w:rsid w:val="003D1443"/>
    <w:rsid w:val="003D154B"/>
    <w:rsid w:val="003D1681"/>
    <w:rsid w:val="003D2DD5"/>
    <w:rsid w:val="003D3199"/>
    <w:rsid w:val="003D3424"/>
    <w:rsid w:val="003D4BEB"/>
    <w:rsid w:val="003D5923"/>
    <w:rsid w:val="003D7F4F"/>
    <w:rsid w:val="003E0B99"/>
    <w:rsid w:val="003E11CE"/>
    <w:rsid w:val="003E17D2"/>
    <w:rsid w:val="003E3BA2"/>
    <w:rsid w:val="003E470A"/>
    <w:rsid w:val="003E4858"/>
    <w:rsid w:val="003E4D85"/>
    <w:rsid w:val="003E5895"/>
    <w:rsid w:val="003E658A"/>
    <w:rsid w:val="003E6BA0"/>
    <w:rsid w:val="003E6CD3"/>
    <w:rsid w:val="003E7064"/>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3C95"/>
    <w:rsid w:val="00404D68"/>
    <w:rsid w:val="00405643"/>
    <w:rsid w:val="0040575D"/>
    <w:rsid w:val="00405E71"/>
    <w:rsid w:val="0040644F"/>
    <w:rsid w:val="004069D6"/>
    <w:rsid w:val="004070F7"/>
    <w:rsid w:val="00407166"/>
    <w:rsid w:val="0041082C"/>
    <w:rsid w:val="00411357"/>
    <w:rsid w:val="00411BFD"/>
    <w:rsid w:val="004123E7"/>
    <w:rsid w:val="00412A6A"/>
    <w:rsid w:val="004131E7"/>
    <w:rsid w:val="00413D8F"/>
    <w:rsid w:val="00415F45"/>
    <w:rsid w:val="004161EB"/>
    <w:rsid w:val="004179EC"/>
    <w:rsid w:val="00420E37"/>
    <w:rsid w:val="004215D3"/>
    <w:rsid w:val="004230E8"/>
    <w:rsid w:val="00424743"/>
    <w:rsid w:val="00424AD3"/>
    <w:rsid w:val="00426893"/>
    <w:rsid w:val="00427490"/>
    <w:rsid w:val="00427496"/>
    <w:rsid w:val="00427C21"/>
    <w:rsid w:val="0043080B"/>
    <w:rsid w:val="004308A7"/>
    <w:rsid w:val="0043233D"/>
    <w:rsid w:val="004329CC"/>
    <w:rsid w:val="00434551"/>
    <w:rsid w:val="00434FC1"/>
    <w:rsid w:val="004355BE"/>
    <w:rsid w:val="0043775F"/>
    <w:rsid w:val="00437883"/>
    <w:rsid w:val="00440186"/>
    <w:rsid w:val="00442AD7"/>
    <w:rsid w:val="00443C4E"/>
    <w:rsid w:val="0044446E"/>
    <w:rsid w:val="004450A8"/>
    <w:rsid w:val="00445711"/>
    <w:rsid w:val="00446371"/>
    <w:rsid w:val="004464DF"/>
    <w:rsid w:val="0044706D"/>
    <w:rsid w:val="00447775"/>
    <w:rsid w:val="00447B5E"/>
    <w:rsid w:val="004524ED"/>
    <w:rsid w:val="0045380D"/>
    <w:rsid w:val="00456898"/>
    <w:rsid w:val="004569C3"/>
    <w:rsid w:val="00456AF1"/>
    <w:rsid w:val="00457A4F"/>
    <w:rsid w:val="00457DB5"/>
    <w:rsid w:val="0046080F"/>
    <w:rsid w:val="0046263C"/>
    <w:rsid w:val="004629DB"/>
    <w:rsid w:val="00464A0A"/>
    <w:rsid w:val="00464C41"/>
    <w:rsid w:val="00465649"/>
    <w:rsid w:val="00465AE6"/>
    <w:rsid w:val="004665A8"/>
    <w:rsid w:val="00470195"/>
    <w:rsid w:val="00471415"/>
    <w:rsid w:val="0047156A"/>
    <w:rsid w:val="0047287F"/>
    <w:rsid w:val="00473A5A"/>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2396"/>
    <w:rsid w:val="004A2A8B"/>
    <w:rsid w:val="004A3995"/>
    <w:rsid w:val="004A3AE2"/>
    <w:rsid w:val="004A3EA1"/>
    <w:rsid w:val="004A43D0"/>
    <w:rsid w:val="004A47A2"/>
    <w:rsid w:val="004A6A82"/>
    <w:rsid w:val="004A6A83"/>
    <w:rsid w:val="004B0B89"/>
    <w:rsid w:val="004B13A5"/>
    <w:rsid w:val="004B1D03"/>
    <w:rsid w:val="004B22E0"/>
    <w:rsid w:val="004B2F9E"/>
    <w:rsid w:val="004B386C"/>
    <w:rsid w:val="004B3BB0"/>
    <w:rsid w:val="004B44ED"/>
    <w:rsid w:val="004B4FA6"/>
    <w:rsid w:val="004B512C"/>
    <w:rsid w:val="004B65C7"/>
    <w:rsid w:val="004B6736"/>
    <w:rsid w:val="004B700C"/>
    <w:rsid w:val="004B76B4"/>
    <w:rsid w:val="004B7AA5"/>
    <w:rsid w:val="004B7B17"/>
    <w:rsid w:val="004C402B"/>
    <w:rsid w:val="004C611B"/>
    <w:rsid w:val="004D051F"/>
    <w:rsid w:val="004D0AB6"/>
    <w:rsid w:val="004D1149"/>
    <w:rsid w:val="004D127E"/>
    <w:rsid w:val="004D1DFF"/>
    <w:rsid w:val="004D1EC3"/>
    <w:rsid w:val="004D236E"/>
    <w:rsid w:val="004D3021"/>
    <w:rsid w:val="004D34F4"/>
    <w:rsid w:val="004D465C"/>
    <w:rsid w:val="004D4873"/>
    <w:rsid w:val="004D58DE"/>
    <w:rsid w:val="004D75C3"/>
    <w:rsid w:val="004D7DDD"/>
    <w:rsid w:val="004E06CF"/>
    <w:rsid w:val="004E1042"/>
    <w:rsid w:val="004E221F"/>
    <w:rsid w:val="004E2D73"/>
    <w:rsid w:val="004E3B3B"/>
    <w:rsid w:val="004F0A6D"/>
    <w:rsid w:val="004F0D4C"/>
    <w:rsid w:val="004F2CBB"/>
    <w:rsid w:val="004F33FD"/>
    <w:rsid w:val="004F353C"/>
    <w:rsid w:val="004F6432"/>
    <w:rsid w:val="004F7499"/>
    <w:rsid w:val="0050023A"/>
    <w:rsid w:val="005002A2"/>
    <w:rsid w:val="005007D7"/>
    <w:rsid w:val="005009DD"/>
    <w:rsid w:val="00501674"/>
    <w:rsid w:val="00501FBD"/>
    <w:rsid w:val="005028DC"/>
    <w:rsid w:val="00502B88"/>
    <w:rsid w:val="00506442"/>
    <w:rsid w:val="00510F4F"/>
    <w:rsid w:val="005128C5"/>
    <w:rsid w:val="00514AE2"/>
    <w:rsid w:val="00514FF6"/>
    <w:rsid w:val="00515824"/>
    <w:rsid w:val="00516E83"/>
    <w:rsid w:val="00520A48"/>
    <w:rsid w:val="005213B7"/>
    <w:rsid w:val="0052415A"/>
    <w:rsid w:val="00524F57"/>
    <w:rsid w:val="00525307"/>
    <w:rsid w:val="00531A0B"/>
    <w:rsid w:val="00531B58"/>
    <w:rsid w:val="00532426"/>
    <w:rsid w:val="00533025"/>
    <w:rsid w:val="005337F3"/>
    <w:rsid w:val="00533C43"/>
    <w:rsid w:val="005346F8"/>
    <w:rsid w:val="00534727"/>
    <w:rsid w:val="0053502B"/>
    <w:rsid w:val="00536B4D"/>
    <w:rsid w:val="00536DEB"/>
    <w:rsid w:val="00536F11"/>
    <w:rsid w:val="00537BB8"/>
    <w:rsid w:val="005411DF"/>
    <w:rsid w:val="00541B02"/>
    <w:rsid w:val="0054224B"/>
    <w:rsid w:val="0054351E"/>
    <w:rsid w:val="00545570"/>
    <w:rsid w:val="00545FA2"/>
    <w:rsid w:val="00546926"/>
    <w:rsid w:val="005537A9"/>
    <w:rsid w:val="00553D80"/>
    <w:rsid w:val="005540F0"/>
    <w:rsid w:val="005541D5"/>
    <w:rsid w:val="005544E7"/>
    <w:rsid w:val="00554564"/>
    <w:rsid w:val="00555025"/>
    <w:rsid w:val="00555297"/>
    <w:rsid w:val="00555860"/>
    <w:rsid w:val="005564F2"/>
    <w:rsid w:val="005566C2"/>
    <w:rsid w:val="005566F3"/>
    <w:rsid w:val="00560F60"/>
    <w:rsid w:val="0056201C"/>
    <w:rsid w:val="0056331D"/>
    <w:rsid w:val="005640F0"/>
    <w:rsid w:val="00564D8E"/>
    <w:rsid w:val="00566977"/>
    <w:rsid w:val="00570CE8"/>
    <w:rsid w:val="00572BC5"/>
    <w:rsid w:val="00572C43"/>
    <w:rsid w:val="00572D31"/>
    <w:rsid w:val="005737EC"/>
    <w:rsid w:val="00574227"/>
    <w:rsid w:val="00574581"/>
    <w:rsid w:val="005746FB"/>
    <w:rsid w:val="00576B4F"/>
    <w:rsid w:val="00577462"/>
    <w:rsid w:val="00577577"/>
    <w:rsid w:val="00577FDA"/>
    <w:rsid w:val="005806D7"/>
    <w:rsid w:val="005819AD"/>
    <w:rsid w:val="00581BDD"/>
    <w:rsid w:val="00581C90"/>
    <w:rsid w:val="00581D5C"/>
    <w:rsid w:val="0058226D"/>
    <w:rsid w:val="005840D2"/>
    <w:rsid w:val="0058555C"/>
    <w:rsid w:val="00587302"/>
    <w:rsid w:val="00587995"/>
    <w:rsid w:val="00592FAE"/>
    <w:rsid w:val="00593B2F"/>
    <w:rsid w:val="00593E62"/>
    <w:rsid w:val="005941D2"/>
    <w:rsid w:val="005946CE"/>
    <w:rsid w:val="0059528F"/>
    <w:rsid w:val="00596901"/>
    <w:rsid w:val="00597183"/>
    <w:rsid w:val="00597676"/>
    <w:rsid w:val="005A0E2D"/>
    <w:rsid w:val="005A34CF"/>
    <w:rsid w:val="005A3A4D"/>
    <w:rsid w:val="005A3EE8"/>
    <w:rsid w:val="005A59FB"/>
    <w:rsid w:val="005A5A7F"/>
    <w:rsid w:val="005A6646"/>
    <w:rsid w:val="005A7256"/>
    <w:rsid w:val="005B077C"/>
    <w:rsid w:val="005B09DE"/>
    <w:rsid w:val="005B0BF6"/>
    <w:rsid w:val="005B2181"/>
    <w:rsid w:val="005B283A"/>
    <w:rsid w:val="005B2861"/>
    <w:rsid w:val="005B3826"/>
    <w:rsid w:val="005B395B"/>
    <w:rsid w:val="005B4050"/>
    <w:rsid w:val="005B4FFF"/>
    <w:rsid w:val="005B7311"/>
    <w:rsid w:val="005B7E0F"/>
    <w:rsid w:val="005C2352"/>
    <w:rsid w:val="005C2A46"/>
    <w:rsid w:val="005C390D"/>
    <w:rsid w:val="005C419E"/>
    <w:rsid w:val="005C5BC3"/>
    <w:rsid w:val="005C6741"/>
    <w:rsid w:val="005D0996"/>
    <w:rsid w:val="005D267A"/>
    <w:rsid w:val="005D4A47"/>
    <w:rsid w:val="005D4C89"/>
    <w:rsid w:val="005E08AE"/>
    <w:rsid w:val="005E0D77"/>
    <w:rsid w:val="005E1310"/>
    <w:rsid w:val="005E168E"/>
    <w:rsid w:val="005E1DF4"/>
    <w:rsid w:val="005E2A57"/>
    <w:rsid w:val="005E3C7E"/>
    <w:rsid w:val="005E4DB2"/>
    <w:rsid w:val="005E5883"/>
    <w:rsid w:val="005E5CD4"/>
    <w:rsid w:val="005F00F6"/>
    <w:rsid w:val="005F0C00"/>
    <w:rsid w:val="005F3049"/>
    <w:rsid w:val="005F31C8"/>
    <w:rsid w:val="005F3A23"/>
    <w:rsid w:val="005F3FED"/>
    <w:rsid w:val="005F4B85"/>
    <w:rsid w:val="005F53CD"/>
    <w:rsid w:val="005F5469"/>
    <w:rsid w:val="005F7C6E"/>
    <w:rsid w:val="0060074B"/>
    <w:rsid w:val="00600AB6"/>
    <w:rsid w:val="006010AD"/>
    <w:rsid w:val="006011B7"/>
    <w:rsid w:val="0060139F"/>
    <w:rsid w:val="00602F8F"/>
    <w:rsid w:val="006047B3"/>
    <w:rsid w:val="0060481C"/>
    <w:rsid w:val="00604CCA"/>
    <w:rsid w:val="00604FF3"/>
    <w:rsid w:val="00605510"/>
    <w:rsid w:val="006071A8"/>
    <w:rsid w:val="00610292"/>
    <w:rsid w:val="00616A95"/>
    <w:rsid w:val="00616BB7"/>
    <w:rsid w:val="006170F0"/>
    <w:rsid w:val="0061718E"/>
    <w:rsid w:val="006202C2"/>
    <w:rsid w:val="00620E53"/>
    <w:rsid w:val="006215D7"/>
    <w:rsid w:val="00621C0D"/>
    <w:rsid w:val="0062214F"/>
    <w:rsid w:val="00622CCE"/>
    <w:rsid w:val="00623F7B"/>
    <w:rsid w:val="0062428D"/>
    <w:rsid w:val="00624425"/>
    <w:rsid w:val="00624492"/>
    <w:rsid w:val="0062527C"/>
    <w:rsid w:val="00625572"/>
    <w:rsid w:val="006255F4"/>
    <w:rsid w:val="00626FD9"/>
    <w:rsid w:val="006322FE"/>
    <w:rsid w:val="00632306"/>
    <w:rsid w:val="00632715"/>
    <w:rsid w:val="006330BE"/>
    <w:rsid w:val="00633451"/>
    <w:rsid w:val="0063658A"/>
    <w:rsid w:val="00636B21"/>
    <w:rsid w:val="006409D3"/>
    <w:rsid w:val="006411BD"/>
    <w:rsid w:val="00642E29"/>
    <w:rsid w:val="00642F53"/>
    <w:rsid w:val="00645A77"/>
    <w:rsid w:val="00647180"/>
    <w:rsid w:val="0064753D"/>
    <w:rsid w:val="00650A20"/>
    <w:rsid w:val="00650F19"/>
    <w:rsid w:val="006529B7"/>
    <w:rsid w:val="00652D13"/>
    <w:rsid w:val="00652E0F"/>
    <w:rsid w:val="00653058"/>
    <w:rsid w:val="0065498B"/>
    <w:rsid w:val="00654A23"/>
    <w:rsid w:val="006562EE"/>
    <w:rsid w:val="006567FB"/>
    <w:rsid w:val="00657842"/>
    <w:rsid w:val="0066145E"/>
    <w:rsid w:val="0066215A"/>
    <w:rsid w:val="00662264"/>
    <w:rsid w:val="00662DD5"/>
    <w:rsid w:val="0066318E"/>
    <w:rsid w:val="00663A25"/>
    <w:rsid w:val="00663CB4"/>
    <w:rsid w:val="006665C8"/>
    <w:rsid w:val="00666C2D"/>
    <w:rsid w:val="00667013"/>
    <w:rsid w:val="00667607"/>
    <w:rsid w:val="00667E72"/>
    <w:rsid w:val="0067117D"/>
    <w:rsid w:val="0067314F"/>
    <w:rsid w:val="00674022"/>
    <w:rsid w:val="0067474C"/>
    <w:rsid w:val="00675D56"/>
    <w:rsid w:val="00675FC0"/>
    <w:rsid w:val="00676F2E"/>
    <w:rsid w:val="00677E20"/>
    <w:rsid w:val="0068009D"/>
    <w:rsid w:val="00681391"/>
    <w:rsid w:val="006814D1"/>
    <w:rsid w:val="00682F29"/>
    <w:rsid w:val="0068394E"/>
    <w:rsid w:val="00685160"/>
    <w:rsid w:val="00685F9D"/>
    <w:rsid w:val="00686437"/>
    <w:rsid w:val="00687034"/>
    <w:rsid w:val="00687DBA"/>
    <w:rsid w:val="00691BB1"/>
    <w:rsid w:val="00691E87"/>
    <w:rsid w:val="00692748"/>
    <w:rsid w:val="006931DB"/>
    <w:rsid w:val="00694051"/>
    <w:rsid w:val="00694C9A"/>
    <w:rsid w:val="006A0BAB"/>
    <w:rsid w:val="006A243B"/>
    <w:rsid w:val="006A438C"/>
    <w:rsid w:val="006A58B5"/>
    <w:rsid w:val="006A771A"/>
    <w:rsid w:val="006A7AE6"/>
    <w:rsid w:val="006A7E10"/>
    <w:rsid w:val="006B0A52"/>
    <w:rsid w:val="006B161B"/>
    <w:rsid w:val="006B2C7F"/>
    <w:rsid w:val="006B381F"/>
    <w:rsid w:val="006B3A1E"/>
    <w:rsid w:val="006B4635"/>
    <w:rsid w:val="006B500A"/>
    <w:rsid w:val="006B6866"/>
    <w:rsid w:val="006B6DC5"/>
    <w:rsid w:val="006B6DD8"/>
    <w:rsid w:val="006B7BC5"/>
    <w:rsid w:val="006B7D6D"/>
    <w:rsid w:val="006C098B"/>
    <w:rsid w:val="006C130E"/>
    <w:rsid w:val="006C1EB4"/>
    <w:rsid w:val="006C2515"/>
    <w:rsid w:val="006C2D8A"/>
    <w:rsid w:val="006C3091"/>
    <w:rsid w:val="006C3476"/>
    <w:rsid w:val="006C46D3"/>
    <w:rsid w:val="006C5978"/>
    <w:rsid w:val="006C7CD5"/>
    <w:rsid w:val="006C7E01"/>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8A9"/>
    <w:rsid w:val="006E5C02"/>
    <w:rsid w:val="006E6DFF"/>
    <w:rsid w:val="006E79EC"/>
    <w:rsid w:val="006E7BB5"/>
    <w:rsid w:val="006F1792"/>
    <w:rsid w:val="006F4045"/>
    <w:rsid w:val="006F5196"/>
    <w:rsid w:val="006F597E"/>
    <w:rsid w:val="006F5E80"/>
    <w:rsid w:val="006F5F71"/>
    <w:rsid w:val="006F6D79"/>
    <w:rsid w:val="006F7B60"/>
    <w:rsid w:val="0070156D"/>
    <w:rsid w:val="00701639"/>
    <w:rsid w:val="0070201C"/>
    <w:rsid w:val="00703336"/>
    <w:rsid w:val="00704C47"/>
    <w:rsid w:val="0070515F"/>
    <w:rsid w:val="00705373"/>
    <w:rsid w:val="00705C2C"/>
    <w:rsid w:val="007066A9"/>
    <w:rsid w:val="00707C23"/>
    <w:rsid w:val="00713324"/>
    <w:rsid w:val="00713E18"/>
    <w:rsid w:val="0071442C"/>
    <w:rsid w:val="007148C2"/>
    <w:rsid w:val="00714BDE"/>
    <w:rsid w:val="00717CEF"/>
    <w:rsid w:val="00720D30"/>
    <w:rsid w:val="007212FF"/>
    <w:rsid w:val="00721923"/>
    <w:rsid w:val="00721A44"/>
    <w:rsid w:val="00721A68"/>
    <w:rsid w:val="00722631"/>
    <w:rsid w:val="0072286C"/>
    <w:rsid w:val="00723055"/>
    <w:rsid w:val="007234E4"/>
    <w:rsid w:val="00723898"/>
    <w:rsid w:val="00723CBB"/>
    <w:rsid w:val="00723D34"/>
    <w:rsid w:val="00725ED9"/>
    <w:rsid w:val="007269B9"/>
    <w:rsid w:val="00726F71"/>
    <w:rsid w:val="00730996"/>
    <w:rsid w:val="00730A75"/>
    <w:rsid w:val="00730BB4"/>
    <w:rsid w:val="007311DC"/>
    <w:rsid w:val="00733389"/>
    <w:rsid w:val="00736408"/>
    <w:rsid w:val="00736BB2"/>
    <w:rsid w:val="00737764"/>
    <w:rsid w:val="00737C6F"/>
    <w:rsid w:val="00741344"/>
    <w:rsid w:val="0074357F"/>
    <w:rsid w:val="00743D42"/>
    <w:rsid w:val="007452B3"/>
    <w:rsid w:val="00745EF9"/>
    <w:rsid w:val="00751441"/>
    <w:rsid w:val="007518A4"/>
    <w:rsid w:val="00754FB4"/>
    <w:rsid w:val="0075649C"/>
    <w:rsid w:val="00757150"/>
    <w:rsid w:val="007571E4"/>
    <w:rsid w:val="00760C96"/>
    <w:rsid w:val="007612F0"/>
    <w:rsid w:val="00763932"/>
    <w:rsid w:val="00764BD7"/>
    <w:rsid w:val="00765769"/>
    <w:rsid w:val="0076578D"/>
    <w:rsid w:val="00767C87"/>
    <w:rsid w:val="00770CF4"/>
    <w:rsid w:val="00770E83"/>
    <w:rsid w:val="00771091"/>
    <w:rsid w:val="00771ADE"/>
    <w:rsid w:val="00772CCB"/>
    <w:rsid w:val="00774331"/>
    <w:rsid w:val="00775D94"/>
    <w:rsid w:val="007769DC"/>
    <w:rsid w:val="00776F74"/>
    <w:rsid w:val="007775E5"/>
    <w:rsid w:val="00777BB2"/>
    <w:rsid w:val="0078008E"/>
    <w:rsid w:val="00780893"/>
    <w:rsid w:val="00781357"/>
    <w:rsid w:val="00781563"/>
    <w:rsid w:val="00782BE8"/>
    <w:rsid w:val="0078310C"/>
    <w:rsid w:val="007842D1"/>
    <w:rsid w:val="00784F39"/>
    <w:rsid w:val="00786461"/>
    <w:rsid w:val="007864CD"/>
    <w:rsid w:val="00786CB1"/>
    <w:rsid w:val="00786DC6"/>
    <w:rsid w:val="00786E09"/>
    <w:rsid w:val="00787663"/>
    <w:rsid w:val="00791F7A"/>
    <w:rsid w:val="007929D2"/>
    <w:rsid w:val="007937C1"/>
    <w:rsid w:val="00794910"/>
    <w:rsid w:val="00795881"/>
    <w:rsid w:val="00796790"/>
    <w:rsid w:val="0079698B"/>
    <w:rsid w:val="007A175A"/>
    <w:rsid w:val="007A20E5"/>
    <w:rsid w:val="007A3706"/>
    <w:rsid w:val="007A4401"/>
    <w:rsid w:val="007A4DB3"/>
    <w:rsid w:val="007A5609"/>
    <w:rsid w:val="007A73CD"/>
    <w:rsid w:val="007A79F9"/>
    <w:rsid w:val="007B001D"/>
    <w:rsid w:val="007B0DCC"/>
    <w:rsid w:val="007B243D"/>
    <w:rsid w:val="007B3B45"/>
    <w:rsid w:val="007B415D"/>
    <w:rsid w:val="007B4758"/>
    <w:rsid w:val="007B614E"/>
    <w:rsid w:val="007B63C9"/>
    <w:rsid w:val="007B7529"/>
    <w:rsid w:val="007C107E"/>
    <w:rsid w:val="007C135A"/>
    <w:rsid w:val="007C1DC1"/>
    <w:rsid w:val="007C30B0"/>
    <w:rsid w:val="007C3900"/>
    <w:rsid w:val="007C3AF1"/>
    <w:rsid w:val="007C4985"/>
    <w:rsid w:val="007C5652"/>
    <w:rsid w:val="007C5EC9"/>
    <w:rsid w:val="007C674C"/>
    <w:rsid w:val="007C6835"/>
    <w:rsid w:val="007D0CDF"/>
    <w:rsid w:val="007D13E4"/>
    <w:rsid w:val="007D252F"/>
    <w:rsid w:val="007D2909"/>
    <w:rsid w:val="007D2AFA"/>
    <w:rsid w:val="007D3479"/>
    <w:rsid w:val="007D4B65"/>
    <w:rsid w:val="007D5DB2"/>
    <w:rsid w:val="007D6E3D"/>
    <w:rsid w:val="007D6FC2"/>
    <w:rsid w:val="007D74CF"/>
    <w:rsid w:val="007E01B9"/>
    <w:rsid w:val="007E0B05"/>
    <w:rsid w:val="007E15DA"/>
    <w:rsid w:val="007E1A85"/>
    <w:rsid w:val="007E2B8C"/>
    <w:rsid w:val="007E2BB0"/>
    <w:rsid w:val="007E40EB"/>
    <w:rsid w:val="007E45A4"/>
    <w:rsid w:val="007E4E6F"/>
    <w:rsid w:val="007E55E0"/>
    <w:rsid w:val="007E57D0"/>
    <w:rsid w:val="007F0D75"/>
    <w:rsid w:val="007F2D73"/>
    <w:rsid w:val="007F38B8"/>
    <w:rsid w:val="007F4933"/>
    <w:rsid w:val="007F5614"/>
    <w:rsid w:val="007F5FB6"/>
    <w:rsid w:val="007F61FC"/>
    <w:rsid w:val="007F753A"/>
    <w:rsid w:val="007F780A"/>
    <w:rsid w:val="007F797D"/>
    <w:rsid w:val="00800810"/>
    <w:rsid w:val="0080102C"/>
    <w:rsid w:val="008016BC"/>
    <w:rsid w:val="00801D4F"/>
    <w:rsid w:val="00802981"/>
    <w:rsid w:val="00802D7F"/>
    <w:rsid w:val="00804188"/>
    <w:rsid w:val="00804C0D"/>
    <w:rsid w:val="00806AB0"/>
    <w:rsid w:val="00806DCC"/>
    <w:rsid w:val="00806E5A"/>
    <w:rsid w:val="008072BB"/>
    <w:rsid w:val="00807CF4"/>
    <w:rsid w:val="00810EC9"/>
    <w:rsid w:val="00811EA4"/>
    <w:rsid w:val="00813AEB"/>
    <w:rsid w:val="00813B8D"/>
    <w:rsid w:val="00814D7C"/>
    <w:rsid w:val="008162F6"/>
    <w:rsid w:val="00817E6E"/>
    <w:rsid w:val="008215D0"/>
    <w:rsid w:val="00821FB8"/>
    <w:rsid w:val="00822B6D"/>
    <w:rsid w:val="00822FFD"/>
    <w:rsid w:val="008236F5"/>
    <w:rsid w:val="00823E0E"/>
    <w:rsid w:val="00825C37"/>
    <w:rsid w:val="00825E3A"/>
    <w:rsid w:val="008265A4"/>
    <w:rsid w:val="0082664A"/>
    <w:rsid w:val="00831E11"/>
    <w:rsid w:val="0083322F"/>
    <w:rsid w:val="0083388A"/>
    <w:rsid w:val="00833A3E"/>
    <w:rsid w:val="0083429F"/>
    <w:rsid w:val="008354E2"/>
    <w:rsid w:val="00835CCC"/>
    <w:rsid w:val="00836140"/>
    <w:rsid w:val="00836E96"/>
    <w:rsid w:val="00837F17"/>
    <w:rsid w:val="0084028E"/>
    <w:rsid w:val="008407F9"/>
    <w:rsid w:val="00840A9C"/>
    <w:rsid w:val="00841415"/>
    <w:rsid w:val="00842075"/>
    <w:rsid w:val="00842177"/>
    <w:rsid w:val="0084738D"/>
    <w:rsid w:val="00847626"/>
    <w:rsid w:val="00847CF6"/>
    <w:rsid w:val="00851233"/>
    <w:rsid w:val="00851F8A"/>
    <w:rsid w:val="008539A8"/>
    <w:rsid w:val="00856D39"/>
    <w:rsid w:val="00860951"/>
    <w:rsid w:val="00864BC0"/>
    <w:rsid w:val="008676D4"/>
    <w:rsid w:val="00867C85"/>
    <w:rsid w:val="00873300"/>
    <w:rsid w:val="0087454A"/>
    <w:rsid w:val="00874DE3"/>
    <w:rsid w:val="008750B7"/>
    <w:rsid w:val="00875C1B"/>
    <w:rsid w:val="00875C68"/>
    <w:rsid w:val="00880619"/>
    <w:rsid w:val="00882656"/>
    <w:rsid w:val="00883C3F"/>
    <w:rsid w:val="00885B7C"/>
    <w:rsid w:val="00885E6B"/>
    <w:rsid w:val="00886D57"/>
    <w:rsid w:val="00887DA8"/>
    <w:rsid w:val="008908BD"/>
    <w:rsid w:val="00891AF1"/>
    <w:rsid w:val="00892394"/>
    <w:rsid w:val="008923A2"/>
    <w:rsid w:val="00893614"/>
    <w:rsid w:val="00893CE1"/>
    <w:rsid w:val="008945F9"/>
    <w:rsid w:val="00894E53"/>
    <w:rsid w:val="0089506C"/>
    <w:rsid w:val="008973D6"/>
    <w:rsid w:val="008973F7"/>
    <w:rsid w:val="008A14E1"/>
    <w:rsid w:val="008A391F"/>
    <w:rsid w:val="008A3C4E"/>
    <w:rsid w:val="008A5D25"/>
    <w:rsid w:val="008A7E6A"/>
    <w:rsid w:val="008B17F1"/>
    <w:rsid w:val="008B20B2"/>
    <w:rsid w:val="008B2DC5"/>
    <w:rsid w:val="008B3808"/>
    <w:rsid w:val="008B4100"/>
    <w:rsid w:val="008B41CC"/>
    <w:rsid w:val="008B52DD"/>
    <w:rsid w:val="008B5F9B"/>
    <w:rsid w:val="008B72E4"/>
    <w:rsid w:val="008B75EC"/>
    <w:rsid w:val="008C290D"/>
    <w:rsid w:val="008C3084"/>
    <w:rsid w:val="008C393F"/>
    <w:rsid w:val="008C3E97"/>
    <w:rsid w:val="008C4209"/>
    <w:rsid w:val="008C4639"/>
    <w:rsid w:val="008C48AB"/>
    <w:rsid w:val="008C5B8E"/>
    <w:rsid w:val="008C5F1D"/>
    <w:rsid w:val="008C6076"/>
    <w:rsid w:val="008C70CC"/>
    <w:rsid w:val="008D3855"/>
    <w:rsid w:val="008D4FDE"/>
    <w:rsid w:val="008D60D9"/>
    <w:rsid w:val="008D762B"/>
    <w:rsid w:val="008E2D54"/>
    <w:rsid w:val="008E35F5"/>
    <w:rsid w:val="008E37BA"/>
    <w:rsid w:val="008E6A01"/>
    <w:rsid w:val="008E6B75"/>
    <w:rsid w:val="008F1910"/>
    <w:rsid w:val="008F1F50"/>
    <w:rsid w:val="008F2577"/>
    <w:rsid w:val="008F2A0B"/>
    <w:rsid w:val="008F5629"/>
    <w:rsid w:val="008F57AA"/>
    <w:rsid w:val="008F6120"/>
    <w:rsid w:val="008F7975"/>
    <w:rsid w:val="008F7BDE"/>
    <w:rsid w:val="009007BA"/>
    <w:rsid w:val="00901295"/>
    <w:rsid w:val="00902673"/>
    <w:rsid w:val="009027A0"/>
    <w:rsid w:val="00903047"/>
    <w:rsid w:val="0090374C"/>
    <w:rsid w:val="00903EC8"/>
    <w:rsid w:val="00904AE5"/>
    <w:rsid w:val="00905A70"/>
    <w:rsid w:val="0090671D"/>
    <w:rsid w:val="00906B69"/>
    <w:rsid w:val="00907A6C"/>
    <w:rsid w:val="00910E96"/>
    <w:rsid w:val="0091134F"/>
    <w:rsid w:val="00911FD0"/>
    <w:rsid w:val="00912654"/>
    <w:rsid w:val="00912859"/>
    <w:rsid w:val="00912D15"/>
    <w:rsid w:val="00913716"/>
    <w:rsid w:val="009164B4"/>
    <w:rsid w:val="00916E69"/>
    <w:rsid w:val="009201F5"/>
    <w:rsid w:val="0092174F"/>
    <w:rsid w:val="00922729"/>
    <w:rsid w:val="00922B5F"/>
    <w:rsid w:val="00923C03"/>
    <w:rsid w:val="00931320"/>
    <w:rsid w:val="009317D1"/>
    <w:rsid w:val="00934C75"/>
    <w:rsid w:val="00934E44"/>
    <w:rsid w:val="00936633"/>
    <w:rsid w:val="00937B2D"/>
    <w:rsid w:val="00937EBA"/>
    <w:rsid w:val="009409BD"/>
    <w:rsid w:val="0094111F"/>
    <w:rsid w:val="00942709"/>
    <w:rsid w:val="00943FA2"/>
    <w:rsid w:val="009460F5"/>
    <w:rsid w:val="00946488"/>
    <w:rsid w:val="00947ED3"/>
    <w:rsid w:val="00951FC1"/>
    <w:rsid w:val="00952716"/>
    <w:rsid w:val="009533FE"/>
    <w:rsid w:val="009535E4"/>
    <w:rsid w:val="00955BF1"/>
    <w:rsid w:val="00957801"/>
    <w:rsid w:val="00957C0F"/>
    <w:rsid w:val="00957E03"/>
    <w:rsid w:val="00960388"/>
    <w:rsid w:val="00961194"/>
    <w:rsid w:val="0096193E"/>
    <w:rsid w:val="00962489"/>
    <w:rsid w:val="0096313A"/>
    <w:rsid w:val="00965199"/>
    <w:rsid w:val="009665C0"/>
    <w:rsid w:val="0096742F"/>
    <w:rsid w:val="0096763F"/>
    <w:rsid w:val="009678CF"/>
    <w:rsid w:val="009705C7"/>
    <w:rsid w:val="009713E3"/>
    <w:rsid w:val="00975D40"/>
    <w:rsid w:val="00976A08"/>
    <w:rsid w:val="009813B9"/>
    <w:rsid w:val="00982EAD"/>
    <w:rsid w:val="00984580"/>
    <w:rsid w:val="009850CD"/>
    <w:rsid w:val="009856FA"/>
    <w:rsid w:val="00985879"/>
    <w:rsid w:val="0098636C"/>
    <w:rsid w:val="00986383"/>
    <w:rsid w:val="00990291"/>
    <w:rsid w:val="0099030E"/>
    <w:rsid w:val="00992138"/>
    <w:rsid w:val="009924A4"/>
    <w:rsid w:val="009928A4"/>
    <w:rsid w:val="00992982"/>
    <w:rsid w:val="00993600"/>
    <w:rsid w:val="0099415C"/>
    <w:rsid w:val="0099478D"/>
    <w:rsid w:val="009951D4"/>
    <w:rsid w:val="009951F8"/>
    <w:rsid w:val="00995BD8"/>
    <w:rsid w:val="00996A68"/>
    <w:rsid w:val="009975F4"/>
    <w:rsid w:val="009A03D7"/>
    <w:rsid w:val="009A0CDE"/>
    <w:rsid w:val="009A115B"/>
    <w:rsid w:val="009A79F7"/>
    <w:rsid w:val="009A7E23"/>
    <w:rsid w:val="009B07AD"/>
    <w:rsid w:val="009B19FB"/>
    <w:rsid w:val="009B1DAC"/>
    <w:rsid w:val="009B292A"/>
    <w:rsid w:val="009B338F"/>
    <w:rsid w:val="009B5482"/>
    <w:rsid w:val="009B5C3F"/>
    <w:rsid w:val="009B757A"/>
    <w:rsid w:val="009B7E9E"/>
    <w:rsid w:val="009B7F31"/>
    <w:rsid w:val="009C0806"/>
    <w:rsid w:val="009C200C"/>
    <w:rsid w:val="009C48A3"/>
    <w:rsid w:val="009C54AF"/>
    <w:rsid w:val="009C630A"/>
    <w:rsid w:val="009C7249"/>
    <w:rsid w:val="009C7AE6"/>
    <w:rsid w:val="009D061A"/>
    <w:rsid w:val="009D0662"/>
    <w:rsid w:val="009D0A5B"/>
    <w:rsid w:val="009D0DE2"/>
    <w:rsid w:val="009D159B"/>
    <w:rsid w:val="009D205E"/>
    <w:rsid w:val="009D2AAD"/>
    <w:rsid w:val="009D3D40"/>
    <w:rsid w:val="009D3DBA"/>
    <w:rsid w:val="009D4134"/>
    <w:rsid w:val="009D4177"/>
    <w:rsid w:val="009D5BB5"/>
    <w:rsid w:val="009D6322"/>
    <w:rsid w:val="009D6F5A"/>
    <w:rsid w:val="009D7323"/>
    <w:rsid w:val="009D751A"/>
    <w:rsid w:val="009E2309"/>
    <w:rsid w:val="009E40B1"/>
    <w:rsid w:val="009E4C5F"/>
    <w:rsid w:val="009E53C2"/>
    <w:rsid w:val="009E61C4"/>
    <w:rsid w:val="009F0E8E"/>
    <w:rsid w:val="009F1875"/>
    <w:rsid w:val="009F18EA"/>
    <w:rsid w:val="009F1C51"/>
    <w:rsid w:val="009F1DA4"/>
    <w:rsid w:val="009F2715"/>
    <w:rsid w:val="009F3CE4"/>
    <w:rsid w:val="009F3F73"/>
    <w:rsid w:val="009F4811"/>
    <w:rsid w:val="009F51E9"/>
    <w:rsid w:val="009F629D"/>
    <w:rsid w:val="009F62C5"/>
    <w:rsid w:val="009F6508"/>
    <w:rsid w:val="009F6A8F"/>
    <w:rsid w:val="00A01972"/>
    <w:rsid w:val="00A01B51"/>
    <w:rsid w:val="00A01EF1"/>
    <w:rsid w:val="00A02B91"/>
    <w:rsid w:val="00A03349"/>
    <w:rsid w:val="00A0339C"/>
    <w:rsid w:val="00A03F47"/>
    <w:rsid w:val="00A052CD"/>
    <w:rsid w:val="00A06BFE"/>
    <w:rsid w:val="00A06E61"/>
    <w:rsid w:val="00A06FBD"/>
    <w:rsid w:val="00A0716E"/>
    <w:rsid w:val="00A074CB"/>
    <w:rsid w:val="00A10671"/>
    <w:rsid w:val="00A118F0"/>
    <w:rsid w:val="00A121D1"/>
    <w:rsid w:val="00A12619"/>
    <w:rsid w:val="00A137F1"/>
    <w:rsid w:val="00A14B3F"/>
    <w:rsid w:val="00A14E3F"/>
    <w:rsid w:val="00A16572"/>
    <w:rsid w:val="00A16FF7"/>
    <w:rsid w:val="00A17856"/>
    <w:rsid w:val="00A20319"/>
    <w:rsid w:val="00A25C86"/>
    <w:rsid w:val="00A319BB"/>
    <w:rsid w:val="00A3255F"/>
    <w:rsid w:val="00A3483F"/>
    <w:rsid w:val="00A34958"/>
    <w:rsid w:val="00A35E95"/>
    <w:rsid w:val="00A36635"/>
    <w:rsid w:val="00A37208"/>
    <w:rsid w:val="00A37679"/>
    <w:rsid w:val="00A40700"/>
    <w:rsid w:val="00A41E22"/>
    <w:rsid w:val="00A4248E"/>
    <w:rsid w:val="00A441A4"/>
    <w:rsid w:val="00A443F7"/>
    <w:rsid w:val="00A447B2"/>
    <w:rsid w:val="00A44908"/>
    <w:rsid w:val="00A44B2F"/>
    <w:rsid w:val="00A477D4"/>
    <w:rsid w:val="00A5066A"/>
    <w:rsid w:val="00A50BF6"/>
    <w:rsid w:val="00A50C66"/>
    <w:rsid w:val="00A50F43"/>
    <w:rsid w:val="00A51108"/>
    <w:rsid w:val="00A5252E"/>
    <w:rsid w:val="00A52B77"/>
    <w:rsid w:val="00A52DB5"/>
    <w:rsid w:val="00A53ACB"/>
    <w:rsid w:val="00A56764"/>
    <w:rsid w:val="00A57504"/>
    <w:rsid w:val="00A57CA1"/>
    <w:rsid w:val="00A60139"/>
    <w:rsid w:val="00A6088A"/>
    <w:rsid w:val="00A62336"/>
    <w:rsid w:val="00A63481"/>
    <w:rsid w:val="00A6351D"/>
    <w:rsid w:val="00A64CB1"/>
    <w:rsid w:val="00A6610F"/>
    <w:rsid w:val="00A67979"/>
    <w:rsid w:val="00A703D1"/>
    <w:rsid w:val="00A71B86"/>
    <w:rsid w:val="00A72111"/>
    <w:rsid w:val="00A72208"/>
    <w:rsid w:val="00A72B5B"/>
    <w:rsid w:val="00A730F2"/>
    <w:rsid w:val="00A74628"/>
    <w:rsid w:val="00A74B33"/>
    <w:rsid w:val="00A74C07"/>
    <w:rsid w:val="00A77AAD"/>
    <w:rsid w:val="00A806CC"/>
    <w:rsid w:val="00A80AEC"/>
    <w:rsid w:val="00A817FB"/>
    <w:rsid w:val="00A81A32"/>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6069"/>
    <w:rsid w:val="00A97A43"/>
    <w:rsid w:val="00AA24FA"/>
    <w:rsid w:val="00AA3A88"/>
    <w:rsid w:val="00AA3B72"/>
    <w:rsid w:val="00AA3D0C"/>
    <w:rsid w:val="00AA47D8"/>
    <w:rsid w:val="00AA53FD"/>
    <w:rsid w:val="00AA646B"/>
    <w:rsid w:val="00AA6E79"/>
    <w:rsid w:val="00AA7314"/>
    <w:rsid w:val="00AB1B70"/>
    <w:rsid w:val="00AB1B9E"/>
    <w:rsid w:val="00AB2676"/>
    <w:rsid w:val="00AB2E4F"/>
    <w:rsid w:val="00AB39CA"/>
    <w:rsid w:val="00AB4759"/>
    <w:rsid w:val="00AB4A30"/>
    <w:rsid w:val="00AB5DA2"/>
    <w:rsid w:val="00AB7297"/>
    <w:rsid w:val="00AB74BA"/>
    <w:rsid w:val="00AB79C2"/>
    <w:rsid w:val="00AB7ED8"/>
    <w:rsid w:val="00AC02C6"/>
    <w:rsid w:val="00AC0AF4"/>
    <w:rsid w:val="00AC1942"/>
    <w:rsid w:val="00AC3B93"/>
    <w:rsid w:val="00AC4351"/>
    <w:rsid w:val="00AC54BE"/>
    <w:rsid w:val="00AC5CAA"/>
    <w:rsid w:val="00AC63EF"/>
    <w:rsid w:val="00AC663C"/>
    <w:rsid w:val="00AC68C7"/>
    <w:rsid w:val="00AC6AD7"/>
    <w:rsid w:val="00AD2E11"/>
    <w:rsid w:val="00AD357B"/>
    <w:rsid w:val="00AD36B6"/>
    <w:rsid w:val="00AD4A92"/>
    <w:rsid w:val="00AD4D49"/>
    <w:rsid w:val="00AD56C2"/>
    <w:rsid w:val="00AD6244"/>
    <w:rsid w:val="00AD651A"/>
    <w:rsid w:val="00AE2144"/>
    <w:rsid w:val="00AE26B2"/>
    <w:rsid w:val="00AE3206"/>
    <w:rsid w:val="00AE4310"/>
    <w:rsid w:val="00AE516E"/>
    <w:rsid w:val="00AE5618"/>
    <w:rsid w:val="00AE607D"/>
    <w:rsid w:val="00AE611A"/>
    <w:rsid w:val="00AE6E6C"/>
    <w:rsid w:val="00AE70B7"/>
    <w:rsid w:val="00AF0B51"/>
    <w:rsid w:val="00AF124D"/>
    <w:rsid w:val="00AF1E73"/>
    <w:rsid w:val="00AF4E99"/>
    <w:rsid w:val="00AF5BED"/>
    <w:rsid w:val="00AF650C"/>
    <w:rsid w:val="00AF7C10"/>
    <w:rsid w:val="00B02846"/>
    <w:rsid w:val="00B02AE3"/>
    <w:rsid w:val="00B03525"/>
    <w:rsid w:val="00B03C99"/>
    <w:rsid w:val="00B0419A"/>
    <w:rsid w:val="00B042BB"/>
    <w:rsid w:val="00B04DA8"/>
    <w:rsid w:val="00B068F7"/>
    <w:rsid w:val="00B10D44"/>
    <w:rsid w:val="00B121B0"/>
    <w:rsid w:val="00B125AA"/>
    <w:rsid w:val="00B1322B"/>
    <w:rsid w:val="00B14445"/>
    <w:rsid w:val="00B14471"/>
    <w:rsid w:val="00B1471B"/>
    <w:rsid w:val="00B159D1"/>
    <w:rsid w:val="00B15C41"/>
    <w:rsid w:val="00B16017"/>
    <w:rsid w:val="00B17646"/>
    <w:rsid w:val="00B17855"/>
    <w:rsid w:val="00B209AE"/>
    <w:rsid w:val="00B20E41"/>
    <w:rsid w:val="00B21FBF"/>
    <w:rsid w:val="00B22FF7"/>
    <w:rsid w:val="00B232E9"/>
    <w:rsid w:val="00B2365D"/>
    <w:rsid w:val="00B24957"/>
    <w:rsid w:val="00B255C8"/>
    <w:rsid w:val="00B27EEE"/>
    <w:rsid w:val="00B30E1D"/>
    <w:rsid w:val="00B31650"/>
    <w:rsid w:val="00B3291D"/>
    <w:rsid w:val="00B33C13"/>
    <w:rsid w:val="00B33E95"/>
    <w:rsid w:val="00B33F7F"/>
    <w:rsid w:val="00B35B66"/>
    <w:rsid w:val="00B37891"/>
    <w:rsid w:val="00B413BA"/>
    <w:rsid w:val="00B418A0"/>
    <w:rsid w:val="00B448C2"/>
    <w:rsid w:val="00B51C84"/>
    <w:rsid w:val="00B51E0E"/>
    <w:rsid w:val="00B53182"/>
    <w:rsid w:val="00B540FC"/>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FBD"/>
    <w:rsid w:val="00B753A8"/>
    <w:rsid w:val="00B757B8"/>
    <w:rsid w:val="00B761AC"/>
    <w:rsid w:val="00B765CE"/>
    <w:rsid w:val="00B76BC4"/>
    <w:rsid w:val="00B77CAB"/>
    <w:rsid w:val="00B82130"/>
    <w:rsid w:val="00B850E3"/>
    <w:rsid w:val="00B86654"/>
    <w:rsid w:val="00B8696F"/>
    <w:rsid w:val="00B86F5B"/>
    <w:rsid w:val="00B905E9"/>
    <w:rsid w:val="00B90934"/>
    <w:rsid w:val="00B9098C"/>
    <w:rsid w:val="00B91342"/>
    <w:rsid w:val="00B9359C"/>
    <w:rsid w:val="00B93E7C"/>
    <w:rsid w:val="00B94A31"/>
    <w:rsid w:val="00B965D5"/>
    <w:rsid w:val="00B97687"/>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A7797"/>
    <w:rsid w:val="00BB1B78"/>
    <w:rsid w:val="00BB2D2E"/>
    <w:rsid w:val="00BB2F6E"/>
    <w:rsid w:val="00BB3C60"/>
    <w:rsid w:val="00BB427B"/>
    <w:rsid w:val="00BB43AE"/>
    <w:rsid w:val="00BB45D2"/>
    <w:rsid w:val="00BB5E42"/>
    <w:rsid w:val="00BB6724"/>
    <w:rsid w:val="00BB6E65"/>
    <w:rsid w:val="00BB7953"/>
    <w:rsid w:val="00BB7ACB"/>
    <w:rsid w:val="00BC172B"/>
    <w:rsid w:val="00BC2F3C"/>
    <w:rsid w:val="00BC35F0"/>
    <w:rsid w:val="00BC4280"/>
    <w:rsid w:val="00BC5C9F"/>
    <w:rsid w:val="00BC6D73"/>
    <w:rsid w:val="00BD060B"/>
    <w:rsid w:val="00BD06C0"/>
    <w:rsid w:val="00BD10A0"/>
    <w:rsid w:val="00BD1124"/>
    <w:rsid w:val="00BD117C"/>
    <w:rsid w:val="00BD14BB"/>
    <w:rsid w:val="00BD192F"/>
    <w:rsid w:val="00BD2142"/>
    <w:rsid w:val="00BD3AC7"/>
    <w:rsid w:val="00BD437B"/>
    <w:rsid w:val="00BD4DD6"/>
    <w:rsid w:val="00BD518E"/>
    <w:rsid w:val="00BD560A"/>
    <w:rsid w:val="00BD5F20"/>
    <w:rsid w:val="00BD79A5"/>
    <w:rsid w:val="00BE02E2"/>
    <w:rsid w:val="00BE0A65"/>
    <w:rsid w:val="00BE13E8"/>
    <w:rsid w:val="00BE1983"/>
    <w:rsid w:val="00BE2BFE"/>
    <w:rsid w:val="00BE3FCF"/>
    <w:rsid w:val="00BE407B"/>
    <w:rsid w:val="00BE45D7"/>
    <w:rsid w:val="00BE4CA5"/>
    <w:rsid w:val="00BE56A7"/>
    <w:rsid w:val="00BE7D1A"/>
    <w:rsid w:val="00BE7D48"/>
    <w:rsid w:val="00BF09F0"/>
    <w:rsid w:val="00BF1D2B"/>
    <w:rsid w:val="00BF2177"/>
    <w:rsid w:val="00BF25F7"/>
    <w:rsid w:val="00BF41B2"/>
    <w:rsid w:val="00BF4240"/>
    <w:rsid w:val="00BF487A"/>
    <w:rsid w:val="00BF4C50"/>
    <w:rsid w:val="00BF4FA1"/>
    <w:rsid w:val="00BF68CC"/>
    <w:rsid w:val="00BF6ED1"/>
    <w:rsid w:val="00C00FA5"/>
    <w:rsid w:val="00C02019"/>
    <w:rsid w:val="00C03A01"/>
    <w:rsid w:val="00C06A41"/>
    <w:rsid w:val="00C11788"/>
    <w:rsid w:val="00C11C2F"/>
    <w:rsid w:val="00C13EBE"/>
    <w:rsid w:val="00C13FB7"/>
    <w:rsid w:val="00C15D71"/>
    <w:rsid w:val="00C16440"/>
    <w:rsid w:val="00C20932"/>
    <w:rsid w:val="00C20C1C"/>
    <w:rsid w:val="00C21EA4"/>
    <w:rsid w:val="00C23BCD"/>
    <w:rsid w:val="00C24297"/>
    <w:rsid w:val="00C25770"/>
    <w:rsid w:val="00C26643"/>
    <w:rsid w:val="00C27A4B"/>
    <w:rsid w:val="00C31982"/>
    <w:rsid w:val="00C320F9"/>
    <w:rsid w:val="00C3241B"/>
    <w:rsid w:val="00C32C1B"/>
    <w:rsid w:val="00C32DCB"/>
    <w:rsid w:val="00C33230"/>
    <w:rsid w:val="00C3400D"/>
    <w:rsid w:val="00C3536C"/>
    <w:rsid w:val="00C37A17"/>
    <w:rsid w:val="00C43986"/>
    <w:rsid w:val="00C43D70"/>
    <w:rsid w:val="00C464DB"/>
    <w:rsid w:val="00C46602"/>
    <w:rsid w:val="00C47520"/>
    <w:rsid w:val="00C478F4"/>
    <w:rsid w:val="00C47953"/>
    <w:rsid w:val="00C50151"/>
    <w:rsid w:val="00C5091A"/>
    <w:rsid w:val="00C509DA"/>
    <w:rsid w:val="00C51200"/>
    <w:rsid w:val="00C52096"/>
    <w:rsid w:val="00C539F6"/>
    <w:rsid w:val="00C53C00"/>
    <w:rsid w:val="00C5518C"/>
    <w:rsid w:val="00C56073"/>
    <w:rsid w:val="00C5648B"/>
    <w:rsid w:val="00C57C0D"/>
    <w:rsid w:val="00C60181"/>
    <w:rsid w:val="00C6092B"/>
    <w:rsid w:val="00C60B23"/>
    <w:rsid w:val="00C62677"/>
    <w:rsid w:val="00C629B6"/>
    <w:rsid w:val="00C62C1C"/>
    <w:rsid w:val="00C63D66"/>
    <w:rsid w:val="00C6435A"/>
    <w:rsid w:val="00C64CE2"/>
    <w:rsid w:val="00C67505"/>
    <w:rsid w:val="00C6753D"/>
    <w:rsid w:val="00C67563"/>
    <w:rsid w:val="00C6798A"/>
    <w:rsid w:val="00C7172A"/>
    <w:rsid w:val="00C71957"/>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4A0"/>
    <w:rsid w:val="00CA7A47"/>
    <w:rsid w:val="00CA7BC4"/>
    <w:rsid w:val="00CA7EC8"/>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3B6F"/>
    <w:rsid w:val="00CD466C"/>
    <w:rsid w:val="00CD467A"/>
    <w:rsid w:val="00CD526D"/>
    <w:rsid w:val="00CD5533"/>
    <w:rsid w:val="00CD5574"/>
    <w:rsid w:val="00CD5A2E"/>
    <w:rsid w:val="00CD5F0C"/>
    <w:rsid w:val="00CD5F5F"/>
    <w:rsid w:val="00CD72FA"/>
    <w:rsid w:val="00CE118B"/>
    <w:rsid w:val="00CE176E"/>
    <w:rsid w:val="00CE3B73"/>
    <w:rsid w:val="00CE4089"/>
    <w:rsid w:val="00CE4E9B"/>
    <w:rsid w:val="00CE501E"/>
    <w:rsid w:val="00CE56E5"/>
    <w:rsid w:val="00CE5E96"/>
    <w:rsid w:val="00CE5F70"/>
    <w:rsid w:val="00CE73EE"/>
    <w:rsid w:val="00CE7AED"/>
    <w:rsid w:val="00CE7AEF"/>
    <w:rsid w:val="00CF20A7"/>
    <w:rsid w:val="00CF2244"/>
    <w:rsid w:val="00CF2647"/>
    <w:rsid w:val="00CF2BC4"/>
    <w:rsid w:val="00CF2C29"/>
    <w:rsid w:val="00CF3363"/>
    <w:rsid w:val="00CF4A57"/>
    <w:rsid w:val="00CF7429"/>
    <w:rsid w:val="00D00112"/>
    <w:rsid w:val="00D0180B"/>
    <w:rsid w:val="00D01FBC"/>
    <w:rsid w:val="00D023BD"/>
    <w:rsid w:val="00D02472"/>
    <w:rsid w:val="00D03371"/>
    <w:rsid w:val="00D04573"/>
    <w:rsid w:val="00D05CE3"/>
    <w:rsid w:val="00D069B6"/>
    <w:rsid w:val="00D07F94"/>
    <w:rsid w:val="00D110F0"/>
    <w:rsid w:val="00D137C8"/>
    <w:rsid w:val="00D1450A"/>
    <w:rsid w:val="00D146D5"/>
    <w:rsid w:val="00D1484C"/>
    <w:rsid w:val="00D14894"/>
    <w:rsid w:val="00D2001E"/>
    <w:rsid w:val="00D20E5C"/>
    <w:rsid w:val="00D2170C"/>
    <w:rsid w:val="00D224F1"/>
    <w:rsid w:val="00D2268B"/>
    <w:rsid w:val="00D228F6"/>
    <w:rsid w:val="00D22AB2"/>
    <w:rsid w:val="00D233E4"/>
    <w:rsid w:val="00D2345C"/>
    <w:rsid w:val="00D23BCD"/>
    <w:rsid w:val="00D2775E"/>
    <w:rsid w:val="00D27D59"/>
    <w:rsid w:val="00D31437"/>
    <w:rsid w:val="00D31DDD"/>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7149"/>
    <w:rsid w:val="00D37815"/>
    <w:rsid w:val="00D37F8C"/>
    <w:rsid w:val="00D40C0E"/>
    <w:rsid w:val="00D40E9E"/>
    <w:rsid w:val="00D42AAE"/>
    <w:rsid w:val="00D42D66"/>
    <w:rsid w:val="00D43CEC"/>
    <w:rsid w:val="00D44A89"/>
    <w:rsid w:val="00D45253"/>
    <w:rsid w:val="00D46430"/>
    <w:rsid w:val="00D4790F"/>
    <w:rsid w:val="00D531C2"/>
    <w:rsid w:val="00D5336B"/>
    <w:rsid w:val="00D542D1"/>
    <w:rsid w:val="00D5481B"/>
    <w:rsid w:val="00D55413"/>
    <w:rsid w:val="00D555A9"/>
    <w:rsid w:val="00D55A80"/>
    <w:rsid w:val="00D55AB0"/>
    <w:rsid w:val="00D55F31"/>
    <w:rsid w:val="00D57108"/>
    <w:rsid w:val="00D571DE"/>
    <w:rsid w:val="00D57435"/>
    <w:rsid w:val="00D57D06"/>
    <w:rsid w:val="00D60DE2"/>
    <w:rsid w:val="00D61B70"/>
    <w:rsid w:val="00D6206F"/>
    <w:rsid w:val="00D62C4C"/>
    <w:rsid w:val="00D63A29"/>
    <w:rsid w:val="00D65AB8"/>
    <w:rsid w:val="00D701AC"/>
    <w:rsid w:val="00D70CB0"/>
    <w:rsid w:val="00D7151E"/>
    <w:rsid w:val="00D7279A"/>
    <w:rsid w:val="00D7431E"/>
    <w:rsid w:val="00D7589E"/>
    <w:rsid w:val="00D758FB"/>
    <w:rsid w:val="00D76501"/>
    <w:rsid w:val="00D80715"/>
    <w:rsid w:val="00D80C0F"/>
    <w:rsid w:val="00D8128C"/>
    <w:rsid w:val="00D8137A"/>
    <w:rsid w:val="00D82566"/>
    <w:rsid w:val="00D828FF"/>
    <w:rsid w:val="00D830A8"/>
    <w:rsid w:val="00D83F29"/>
    <w:rsid w:val="00D86070"/>
    <w:rsid w:val="00D8663B"/>
    <w:rsid w:val="00D86D67"/>
    <w:rsid w:val="00D86F5B"/>
    <w:rsid w:val="00D9063C"/>
    <w:rsid w:val="00D93130"/>
    <w:rsid w:val="00D932B4"/>
    <w:rsid w:val="00D93302"/>
    <w:rsid w:val="00D93BDB"/>
    <w:rsid w:val="00D93FE9"/>
    <w:rsid w:val="00D94839"/>
    <w:rsid w:val="00D95841"/>
    <w:rsid w:val="00D965EB"/>
    <w:rsid w:val="00D967BB"/>
    <w:rsid w:val="00D97471"/>
    <w:rsid w:val="00D97B65"/>
    <w:rsid w:val="00DA0B95"/>
    <w:rsid w:val="00DA1F30"/>
    <w:rsid w:val="00DA3A45"/>
    <w:rsid w:val="00DA3C8C"/>
    <w:rsid w:val="00DA605A"/>
    <w:rsid w:val="00DA6562"/>
    <w:rsid w:val="00DA6F35"/>
    <w:rsid w:val="00DA79E6"/>
    <w:rsid w:val="00DA7F26"/>
    <w:rsid w:val="00DB014C"/>
    <w:rsid w:val="00DB0446"/>
    <w:rsid w:val="00DB133C"/>
    <w:rsid w:val="00DB1D73"/>
    <w:rsid w:val="00DB1FB7"/>
    <w:rsid w:val="00DB348A"/>
    <w:rsid w:val="00DB3D95"/>
    <w:rsid w:val="00DB5529"/>
    <w:rsid w:val="00DB5649"/>
    <w:rsid w:val="00DB6198"/>
    <w:rsid w:val="00DB6226"/>
    <w:rsid w:val="00DB6B9B"/>
    <w:rsid w:val="00DB7B31"/>
    <w:rsid w:val="00DC0F0C"/>
    <w:rsid w:val="00DC214A"/>
    <w:rsid w:val="00DC2CDF"/>
    <w:rsid w:val="00DC51D1"/>
    <w:rsid w:val="00DC549B"/>
    <w:rsid w:val="00DC60AC"/>
    <w:rsid w:val="00DC6A35"/>
    <w:rsid w:val="00DD237D"/>
    <w:rsid w:val="00DD477B"/>
    <w:rsid w:val="00DE0A4F"/>
    <w:rsid w:val="00DE0AD9"/>
    <w:rsid w:val="00DE1BCE"/>
    <w:rsid w:val="00DE2558"/>
    <w:rsid w:val="00DE2B05"/>
    <w:rsid w:val="00DE4F08"/>
    <w:rsid w:val="00DE5653"/>
    <w:rsid w:val="00DE565D"/>
    <w:rsid w:val="00DE7324"/>
    <w:rsid w:val="00DE7AD7"/>
    <w:rsid w:val="00DE7B92"/>
    <w:rsid w:val="00DF307F"/>
    <w:rsid w:val="00DF434E"/>
    <w:rsid w:val="00DF6927"/>
    <w:rsid w:val="00E009E9"/>
    <w:rsid w:val="00E00CC2"/>
    <w:rsid w:val="00E015F1"/>
    <w:rsid w:val="00E018ED"/>
    <w:rsid w:val="00E02F67"/>
    <w:rsid w:val="00E0368D"/>
    <w:rsid w:val="00E0405D"/>
    <w:rsid w:val="00E0414B"/>
    <w:rsid w:val="00E041FD"/>
    <w:rsid w:val="00E04CFD"/>
    <w:rsid w:val="00E05AF4"/>
    <w:rsid w:val="00E05F74"/>
    <w:rsid w:val="00E0658F"/>
    <w:rsid w:val="00E06612"/>
    <w:rsid w:val="00E10C68"/>
    <w:rsid w:val="00E119E7"/>
    <w:rsid w:val="00E12741"/>
    <w:rsid w:val="00E12D61"/>
    <w:rsid w:val="00E13067"/>
    <w:rsid w:val="00E14029"/>
    <w:rsid w:val="00E16B54"/>
    <w:rsid w:val="00E17589"/>
    <w:rsid w:val="00E2030E"/>
    <w:rsid w:val="00E216B9"/>
    <w:rsid w:val="00E24574"/>
    <w:rsid w:val="00E26222"/>
    <w:rsid w:val="00E269A6"/>
    <w:rsid w:val="00E30702"/>
    <w:rsid w:val="00E31890"/>
    <w:rsid w:val="00E321EE"/>
    <w:rsid w:val="00E32A64"/>
    <w:rsid w:val="00E32BB5"/>
    <w:rsid w:val="00E35879"/>
    <w:rsid w:val="00E40FDE"/>
    <w:rsid w:val="00E414A5"/>
    <w:rsid w:val="00E41A66"/>
    <w:rsid w:val="00E41D01"/>
    <w:rsid w:val="00E42002"/>
    <w:rsid w:val="00E43010"/>
    <w:rsid w:val="00E44BB2"/>
    <w:rsid w:val="00E44E3A"/>
    <w:rsid w:val="00E50CFD"/>
    <w:rsid w:val="00E51A3C"/>
    <w:rsid w:val="00E52AF3"/>
    <w:rsid w:val="00E52C36"/>
    <w:rsid w:val="00E530AC"/>
    <w:rsid w:val="00E548DD"/>
    <w:rsid w:val="00E54C95"/>
    <w:rsid w:val="00E5514D"/>
    <w:rsid w:val="00E5698D"/>
    <w:rsid w:val="00E570A7"/>
    <w:rsid w:val="00E606F1"/>
    <w:rsid w:val="00E60BAF"/>
    <w:rsid w:val="00E60CBA"/>
    <w:rsid w:val="00E619BD"/>
    <w:rsid w:val="00E621E9"/>
    <w:rsid w:val="00E62F8F"/>
    <w:rsid w:val="00E63101"/>
    <w:rsid w:val="00E663DF"/>
    <w:rsid w:val="00E6682D"/>
    <w:rsid w:val="00E67106"/>
    <w:rsid w:val="00E67A06"/>
    <w:rsid w:val="00E70009"/>
    <w:rsid w:val="00E710AC"/>
    <w:rsid w:val="00E733B4"/>
    <w:rsid w:val="00E733BD"/>
    <w:rsid w:val="00E73A41"/>
    <w:rsid w:val="00E73FB2"/>
    <w:rsid w:val="00E7624D"/>
    <w:rsid w:val="00E762E0"/>
    <w:rsid w:val="00E76759"/>
    <w:rsid w:val="00E80721"/>
    <w:rsid w:val="00E81C9A"/>
    <w:rsid w:val="00E8201B"/>
    <w:rsid w:val="00E827B1"/>
    <w:rsid w:val="00E828CA"/>
    <w:rsid w:val="00E84384"/>
    <w:rsid w:val="00E85750"/>
    <w:rsid w:val="00E87435"/>
    <w:rsid w:val="00E90893"/>
    <w:rsid w:val="00E92561"/>
    <w:rsid w:val="00E9443F"/>
    <w:rsid w:val="00E94966"/>
    <w:rsid w:val="00E959A2"/>
    <w:rsid w:val="00E95B09"/>
    <w:rsid w:val="00E9617E"/>
    <w:rsid w:val="00E97160"/>
    <w:rsid w:val="00E97811"/>
    <w:rsid w:val="00EA1711"/>
    <w:rsid w:val="00EA30F7"/>
    <w:rsid w:val="00EA4AD1"/>
    <w:rsid w:val="00EA4F37"/>
    <w:rsid w:val="00EA6459"/>
    <w:rsid w:val="00EA794C"/>
    <w:rsid w:val="00EA7E97"/>
    <w:rsid w:val="00EB0679"/>
    <w:rsid w:val="00EB07CB"/>
    <w:rsid w:val="00EB3E28"/>
    <w:rsid w:val="00EB4157"/>
    <w:rsid w:val="00EB42B4"/>
    <w:rsid w:val="00EB49E8"/>
    <w:rsid w:val="00EB4F8B"/>
    <w:rsid w:val="00EB596C"/>
    <w:rsid w:val="00EB6531"/>
    <w:rsid w:val="00EB6556"/>
    <w:rsid w:val="00EB6F53"/>
    <w:rsid w:val="00EB73E4"/>
    <w:rsid w:val="00EB740B"/>
    <w:rsid w:val="00EC0BF7"/>
    <w:rsid w:val="00EC1154"/>
    <w:rsid w:val="00EC1172"/>
    <w:rsid w:val="00EC1B6D"/>
    <w:rsid w:val="00EC3A78"/>
    <w:rsid w:val="00EC601B"/>
    <w:rsid w:val="00EC79BF"/>
    <w:rsid w:val="00ED123F"/>
    <w:rsid w:val="00ED39B2"/>
    <w:rsid w:val="00ED3EFE"/>
    <w:rsid w:val="00ED4A12"/>
    <w:rsid w:val="00ED4B35"/>
    <w:rsid w:val="00ED57EA"/>
    <w:rsid w:val="00ED5CEE"/>
    <w:rsid w:val="00ED60E1"/>
    <w:rsid w:val="00ED6772"/>
    <w:rsid w:val="00ED70B4"/>
    <w:rsid w:val="00EE15BB"/>
    <w:rsid w:val="00EE25D1"/>
    <w:rsid w:val="00EE50CB"/>
    <w:rsid w:val="00EE5987"/>
    <w:rsid w:val="00EE76E0"/>
    <w:rsid w:val="00EF1321"/>
    <w:rsid w:val="00EF1775"/>
    <w:rsid w:val="00EF2570"/>
    <w:rsid w:val="00EF442D"/>
    <w:rsid w:val="00EF4B3C"/>
    <w:rsid w:val="00EF5A0B"/>
    <w:rsid w:val="00EF5D68"/>
    <w:rsid w:val="00EF5DB1"/>
    <w:rsid w:val="00EF744B"/>
    <w:rsid w:val="00EF7B15"/>
    <w:rsid w:val="00F01183"/>
    <w:rsid w:val="00F01A96"/>
    <w:rsid w:val="00F02743"/>
    <w:rsid w:val="00F03AA1"/>
    <w:rsid w:val="00F075EE"/>
    <w:rsid w:val="00F07DF1"/>
    <w:rsid w:val="00F10248"/>
    <w:rsid w:val="00F126CE"/>
    <w:rsid w:val="00F1375D"/>
    <w:rsid w:val="00F1438B"/>
    <w:rsid w:val="00F14493"/>
    <w:rsid w:val="00F14C65"/>
    <w:rsid w:val="00F153FF"/>
    <w:rsid w:val="00F172BE"/>
    <w:rsid w:val="00F21E04"/>
    <w:rsid w:val="00F22724"/>
    <w:rsid w:val="00F22904"/>
    <w:rsid w:val="00F23F88"/>
    <w:rsid w:val="00F24AD1"/>
    <w:rsid w:val="00F25084"/>
    <w:rsid w:val="00F25412"/>
    <w:rsid w:val="00F25D86"/>
    <w:rsid w:val="00F267AB"/>
    <w:rsid w:val="00F27B6D"/>
    <w:rsid w:val="00F27C46"/>
    <w:rsid w:val="00F27FF3"/>
    <w:rsid w:val="00F30610"/>
    <w:rsid w:val="00F32EE7"/>
    <w:rsid w:val="00F336C1"/>
    <w:rsid w:val="00F3388B"/>
    <w:rsid w:val="00F34EED"/>
    <w:rsid w:val="00F34F39"/>
    <w:rsid w:val="00F3507C"/>
    <w:rsid w:val="00F35EC2"/>
    <w:rsid w:val="00F3693D"/>
    <w:rsid w:val="00F36FB3"/>
    <w:rsid w:val="00F371D2"/>
    <w:rsid w:val="00F37B65"/>
    <w:rsid w:val="00F401DA"/>
    <w:rsid w:val="00F40305"/>
    <w:rsid w:val="00F41E23"/>
    <w:rsid w:val="00F43A9A"/>
    <w:rsid w:val="00F43C36"/>
    <w:rsid w:val="00F440AB"/>
    <w:rsid w:val="00F443D2"/>
    <w:rsid w:val="00F44EAA"/>
    <w:rsid w:val="00F4657D"/>
    <w:rsid w:val="00F46EF4"/>
    <w:rsid w:val="00F4792C"/>
    <w:rsid w:val="00F51710"/>
    <w:rsid w:val="00F53ECF"/>
    <w:rsid w:val="00F54034"/>
    <w:rsid w:val="00F5530C"/>
    <w:rsid w:val="00F56969"/>
    <w:rsid w:val="00F56F54"/>
    <w:rsid w:val="00F56FFF"/>
    <w:rsid w:val="00F5719D"/>
    <w:rsid w:val="00F60530"/>
    <w:rsid w:val="00F6362A"/>
    <w:rsid w:val="00F66171"/>
    <w:rsid w:val="00F66EA8"/>
    <w:rsid w:val="00F67B0B"/>
    <w:rsid w:val="00F707AB"/>
    <w:rsid w:val="00F75E06"/>
    <w:rsid w:val="00F77206"/>
    <w:rsid w:val="00F778C5"/>
    <w:rsid w:val="00F855DF"/>
    <w:rsid w:val="00F8584B"/>
    <w:rsid w:val="00F86045"/>
    <w:rsid w:val="00F86773"/>
    <w:rsid w:val="00F902DA"/>
    <w:rsid w:val="00F9069E"/>
    <w:rsid w:val="00F91168"/>
    <w:rsid w:val="00F91DE6"/>
    <w:rsid w:val="00F92C76"/>
    <w:rsid w:val="00F92E6A"/>
    <w:rsid w:val="00F92E8E"/>
    <w:rsid w:val="00F93274"/>
    <w:rsid w:val="00F9388C"/>
    <w:rsid w:val="00F93D43"/>
    <w:rsid w:val="00F94026"/>
    <w:rsid w:val="00F9579A"/>
    <w:rsid w:val="00F970F4"/>
    <w:rsid w:val="00F9720C"/>
    <w:rsid w:val="00F97801"/>
    <w:rsid w:val="00FA0B99"/>
    <w:rsid w:val="00FA130E"/>
    <w:rsid w:val="00FA1C06"/>
    <w:rsid w:val="00FA2B91"/>
    <w:rsid w:val="00FA423F"/>
    <w:rsid w:val="00FA4695"/>
    <w:rsid w:val="00FA5FB6"/>
    <w:rsid w:val="00FA695A"/>
    <w:rsid w:val="00FA6E70"/>
    <w:rsid w:val="00FA7D3F"/>
    <w:rsid w:val="00FB0AE0"/>
    <w:rsid w:val="00FB209A"/>
    <w:rsid w:val="00FB47E7"/>
    <w:rsid w:val="00FB49C2"/>
    <w:rsid w:val="00FB5808"/>
    <w:rsid w:val="00FB636C"/>
    <w:rsid w:val="00FC08E0"/>
    <w:rsid w:val="00FC0D0E"/>
    <w:rsid w:val="00FC10F6"/>
    <w:rsid w:val="00FC1BA8"/>
    <w:rsid w:val="00FC2C4C"/>
    <w:rsid w:val="00FC49BA"/>
    <w:rsid w:val="00FC785F"/>
    <w:rsid w:val="00FC7A5A"/>
    <w:rsid w:val="00FC7F7C"/>
    <w:rsid w:val="00FD0AF4"/>
    <w:rsid w:val="00FD2F33"/>
    <w:rsid w:val="00FD354E"/>
    <w:rsid w:val="00FD53B3"/>
    <w:rsid w:val="00FD6EAF"/>
    <w:rsid w:val="00FD7E55"/>
    <w:rsid w:val="00FE08E2"/>
    <w:rsid w:val="00FE15F4"/>
    <w:rsid w:val="00FE3FF0"/>
    <w:rsid w:val="00FE5E6A"/>
    <w:rsid w:val="00FE6F35"/>
    <w:rsid w:val="00FF1168"/>
    <w:rsid w:val="00FF1386"/>
    <w:rsid w:val="00FF1443"/>
    <w:rsid w:val="00FF4122"/>
    <w:rsid w:val="00FF52DF"/>
    <w:rsid w:val="00FF560F"/>
    <w:rsid w:val="00FF5A2C"/>
    <w:rsid w:val="00FF7D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character" w:customStyle="1" w:styleId="ppp-msummppp-box-common">
    <w:name w:val="ppp-msumm ppp-box-common"/>
    <w:basedOn w:val="DefaultParagraphFont"/>
    <w:rsid w:val="00F93D43"/>
  </w:style>
  <w:style w:type="paragraph" w:customStyle="1" w:styleId="ListParagraph">
    <w:name w:val="List Paragraph"/>
    <w:basedOn w:val="Normal"/>
    <w:rsid w:val="00BD060B"/>
    <w:pPr>
      <w:ind w:left="720"/>
      <w:contextualSpacing/>
    </w:pPr>
    <w:rPr>
      <w:rFonts w:eastAsia="Calibri"/>
    </w:rPr>
  </w:style>
  <w:style w:type="paragraph" w:styleId="FootnoteText">
    <w:name w:val="footnote text"/>
    <w:basedOn w:val="Normal"/>
    <w:link w:val="FootnoteTextChar"/>
    <w:semiHidden/>
    <w:rsid w:val="00BD060B"/>
    <w:pPr>
      <w:jc w:val="both"/>
    </w:pPr>
    <w:rPr>
      <w:rFonts w:eastAsia="Calibri"/>
      <w:color w:val="000000"/>
      <w:sz w:val="20"/>
      <w:szCs w:val="20"/>
      <w:lang w:eastAsia="cs-CZ"/>
    </w:rPr>
  </w:style>
  <w:style w:type="character" w:customStyle="1" w:styleId="FootnoteTextChar">
    <w:name w:val="Footnote Text Char"/>
    <w:basedOn w:val="DefaultParagraphFont"/>
    <w:link w:val="FootnoteText"/>
    <w:semiHidden/>
    <w:locked/>
    <w:rsid w:val="00BD060B"/>
    <w:rPr>
      <w:rFonts w:eastAsia="Calibri"/>
      <w:color w:val="00000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2128</TotalTime>
  <Pages>1</Pages>
  <Words>1188</Words>
  <Characters>6773</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o niektorých opatreniach na úseku environmentálnej záťaže </vt:lpstr>
    </vt:vector>
  </TitlesOfParts>
  <Manager>Magdaléna Šuchaňová</Manager>
  <Company>Kancelária NR SR, ÚPV NR SR</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niektorých opatreniach na úseku environmentálnej záťaže</dc:title>
  <dc:subject>sch.41, 5.10.2011</dc:subject>
  <dc:creator>Viera Ebringerová</dc:creator>
  <cp:keywords>UPV XXX tlač 470</cp:keywords>
  <dc:description>vládny návrh  zákona</dc:description>
  <cp:lastModifiedBy>EbriVier</cp:lastModifiedBy>
  <cp:revision>2122</cp:revision>
  <cp:lastPrinted>2011-10-06T10:35:00Z</cp:lastPrinted>
  <dcterms:created xsi:type="dcterms:W3CDTF">2002-05-15T10:56:00Z</dcterms:created>
  <dcterms:modified xsi:type="dcterms:W3CDTF">2011-10-06T11:00:00Z</dcterms:modified>
  <cp:category>Uznesenie</cp:category>
</cp:coreProperties>
</file>