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02BD4">
        <w:rPr>
          <w:sz w:val="22"/>
          <w:szCs w:val="22"/>
        </w:rPr>
        <w:t>3</w:t>
      </w:r>
      <w:r w:rsidR="002828A2">
        <w:rPr>
          <w:sz w:val="22"/>
          <w:szCs w:val="22"/>
        </w:rPr>
        <w:t>1</w:t>
      </w:r>
      <w:r w:rsidR="00CA46EE">
        <w:rPr>
          <w:sz w:val="22"/>
          <w:szCs w:val="22"/>
        </w:rPr>
        <w:t>69</w:t>
      </w:r>
      <w:r w:rsidR="0029722D">
        <w:rPr>
          <w:sz w:val="22"/>
          <w:szCs w:val="22"/>
        </w:rPr>
        <w:t>/2011</w:t>
      </w:r>
    </w:p>
    <w:p w:rsidR="00D659A7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05E49">
        <w:rPr>
          <w:sz w:val="32"/>
          <w:szCs w:val="32"/>
          <w:lang w:eastAsia="en-US"/>
        </w:rPr>
        <w:t>302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07E13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2828A2" w:rsidP="009D3D40">
      <w:pPr>
        <w:jc w:val="both"/>
      </w:pPr>
    </w:p>
    <w:p w:rsidR="007C0A10" w:rsidRPr="007C0A10" w:rsidP="007C0A10">
      <w:pPr>
        <w:jc w:val="both"/>
      </w:pPr>
      <w:r w:rsidRPr="007C0A10" w:rsidR="00CE3B73">
        <w:t>k</w:t>
      </w:r>
      <w:r w:rsidRPr="007C0A10" w:rsidR="007311DC">
        <w:t xml:space="preserve"> </w:t>
      </w:r>
      <w:r w:rsidRPr="007C0A10" w:rsidR="002828A2">
        <w:t>vládnemu návrhu zákona</w:t>
      </w:r>
      <w:r w:rsidRPr="007C0A10" w:rsidR="00836910">
        <w:t>,</w:t>
      </w:r>
      <w:r w:rsidRPr="007C0A10">
        <w:t xml:space="preserve"> ktorým sa mení a dopĺňa zákon č. 582/2004 Z. z. o miestnych daniach a miestnom poplatku za komunálne odpady a drobné stavebné odpady v znení neskorších predpisov (tlač 476) </w:t>
      </w:r>
    </w:p>
    <w:p w:rsidR="002828A2" w:rsidRPr="00836910" w:rsidP="002D7F45">
      <w:pPr>
        <w:tabs>
          <w:tab w:val="num" w:pos="540"/>
        </w:tabs>
        <w:jc w:val="both"/>
      </w:pPr>
    </w:p>
    <w:p w:rsidR="002D7F45" w:rsidP="00A96069">
      <w:pPr>
        <w:tabs>
          <w:tab w:val="num" w:pos="540"/>
        </w:tabs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944C7D" w:rsidRPr="007C0A10" w:rsidP="00944C7D">
      <w:pPr>
        <w:jc w:val="both"/>
      </w:pPr>
      <w:r w:rsidRPr="001E7371" w:rsidR="001E7371">
        <w:tab/>
        <w:tab/>
      </w:r>
      <w:r w:rsidRPr="008B75EC" w:rsidR="00EB6556">
        <w:t xml:space="preserve">s vládnym návrhom </w:t>
      </w:r>
      <w:r w:rsidR="00D76501">
        <w:t>zákon</w:t>
      </w:r>
      <w:r w:rsidR="00D76501">
        <w:t>a</w:t>
      </w:r>
      <w:r w:rsidRPr="007C0A10">
        <w:t xml:space="preserve">, ktorým sa mení a dopĺňa </w:t>
      </w:r>
      <w:r>
        <w:t>zákon č. 582/2004 Z. </w:t>
      </w:r>
      <w:r w:rsidRPr="007C0A10">
        <w:t>z. o miestnych daniach a miestnom poplatku za komunálne odpady a drobné stavebné odpady v znení neskorších predpisov (tlač 476)</w:t>
      </w:r>
      <w:r>
        <w:t>;</w:t>
      </w:r>
      <w:r w:rsidRPr="007C0A10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953B63">
      <w:pPr>
        <w:jc w:val="both"/>
      </w:pPr>
      <w:r w:rsidRPr="008B75EC" w:rsidR="00795881">
        <w:tab/>
      </w:r>
      <w:r w:rsidRPr="008B75EC" w:rsidR="009B5C3F">
        <w:tab/>
      </w:r>
      <w:r w:rsidR="00953B63">
        <w:t>vládny návrh zá</w:t>
      </w:r>
      <w:r w:rsidR="00953B63">
        <w:t>kona</w:t>
      </w:r>
      <w:r w:rsidRPr="007C0A10" w:rsidR="00953B63">
        <w:t xml:space="preserve">, ktorým sa mení a dopĺňa zákon č. 582/2004 Z. z. o miestnych daniach a miestnom poplatku za komunálne odpady a drobné stavebné odpady v znení neskorších predpisov (tlač 476)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</w:t>
      </w:r>
      <w:r w:rsidRPr="00B643E6">
        <w:rPr>
          <w:b/>
        </w:rPr>
        <w:t>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607E13">
        <w:t xml:space="preserve">pre </w:t>
      </w:r>
      <w:r w:rsidR="002D7F45">
        <w:t xml:space="preserve">financie a rozpočet. </w:t>
      </w:r>
    </w:p>
    <w:p w:rsidR="00A61208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</w:t>
      </w:r>
      <w:r>
        <w:t>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F05E49" w:rsidP="00AC663C">
      <w:pPr>
        <w:ind w:left="4253" w:firstLine="708"/>
        <w:jc w:val="both"/>
        <w:rPr>
          <w:b/>
        </w:rPr>
      </w:pPr>
      <w:r w:rsidRPr="009027A0" w:rsidR="00AC663C">
        <w:rPr>
          <w:b/>
        </w:rPr>
        <w:t xml:space="preserve">výboru Národnej rady SR č. </w:t>
      </w:r>
      <w:r>
        <w:rPr>
          <w:b/>
        </w:rPr>
        <w:t>302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4372F5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953B63" w:rsidP="008B75EC">
      <w:pPr>
        <w:rPr>
          <w:b/>
          <w:lang w:eastAsia="en-US"/>
        </w:rPr>
      </w:pPr>
    </w:p>
    <w:p w:rsidR="00953B63" w:rsidRPr="00953B63" w:rsidP="00953B63">
      <w:pPr>
        <w:jc w:val="both"/>
        <w:rPr>
          <w:b/>
        </w:rPr>
      </w:pPr>
      <w:r w:rsidRPr="00953B63" w:rsidR="00131C72">
        <w:rPr>
          <w:b/>
        </w:rPr>
        <w:t xml:space="preserve">k vládnemu návrhu </w:t>
      </w:r>
      <w:r w:rsidRPr="00953B63" w:rsidR="00AF0B51">
        <w:rPr>
          <w:b/>
        </w:rPr>
        <w:t>zákona</w:t>
      </w:r>
      <w:r w:rsidRPr="00953B63" w:rsidR="001E6FFC">
        <w:rPr>
          <w:b/>
        </w:rPr>
        <w:t>,</w:t>
      </w:r>
      <w:r w:rsidRPr="00953B63">
        <w:rPr>
          <w:b/>
        </w:rPr>
        <w:t xml:space="preserve"> ktorým sa mení a dopĺňa zákon č. 582/2004 Z. z. o miestnych daniach a miestnom poplatku za komunálne odpady a drobné stavebné odpady v znení neskorších predpisov (tlač 476) </w:t>
      </w:r>
    </w:p>
    <w:p w:rsidR="00AC663C" w:rsidRPr="003331B3" w:rsidP="00C5518C">
      <w:pPr>
        <w:tabs>
          <w:tab w:val="left" w:pos="540"/>
        </w:tabs>
        <w:jc w:val="both"/>
        <w:rPr>
          <w:b/>
        </w:rPr>
      </w:pPr>
      <w:r w:rsidRPr="003331B3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745256" w:rsidP="0052757C">
      <w:pPr>
        <w:jc w:val="both"/>
        <w:rPr>
          <w:b/>
        </w:rPr>
      </w:pPr>
    </w:p>
    <w:p w:rsidR="00CC141D" w:rsidP="0052757C">
      <w:pPr>
        <w:spacing w:line="360" w:lineRule="auto"/>
        <w:ind w:left="360" w:hanging="360"/>
        <w:jc w:val="both"/>
      </w:pPr>
      <w:r w:rsidRPr="009944A7">
        <w:t>1</w:t>
      </w:r>
      <w:r>
        <w:t xml:space="preserve">.   </w:t>
      </w:r>
      <w:r w:rsidRPr="009944A7">
        <w:t>V čl. I</w:t>
      </w:r>
      <w:r>
        <w:t> v 51. bode v § 83 za slovo „k</w:t>
      </w:r>
      <w:r>
        <w:t xml:space="preserve">oeficientu,“ vložiť slová „pri množstvovom zbere spôsob, formu a miesto na zaplatenie poplatku,“. </w:t>
      </w:r>
    </w:p>
    <w:p w:rsidR="00CC141D" w:rsidP="00CC141D">
      <w:pPr>
        <w:ind w:left="2880"/>
        <w:jc w:val="both"/>
      </w:pPr>
    </w:p>
    <w:p w:rsidR="00CC141D" w:rsidRPr="00CC141D" w:rsidP="00CC141D">
      <w:pPr>
        <w:ind w:left="2880"/>
        <w:jc w:val="both"/>
      </w:pPr>
      <w:r>
        <w:t xml:space="preserve">Navrhuje s splnomocniť obce ustanoviť vo všeobecne záväznom nariadení, v prípade zavedenia množstvového zberu na území obce, aj spôsob, formu a platenie miestneho poplatku pre platiteľa poplatku (správca bytového domu, správca nehnuteľnosti vo vlastníctve štátu, vyššieho územného celku alebo obce, zástupca pri spoluvlastníctve nehnuteľnosti) a poplatníka. </w:t>
      </w:r>
    </w:p>
    <w:p w:rsidR="00CC141D" w:rsidP="00AC663C">
      <w:pPr>
        <w:jc w:val="both"/>
        <w:rPr>
          <w:b/>
        </w:rPr>
      </w:pPr>
    </w:p>
    <w:p w:rsidR="00745256" w:rsidP="00745256">
      <w:pPr>
        <w:spacing w:line="360" w:lineRule="auto"/>
      </w:pPr>
      <w:r w:rsidR="00CC141D">
        <w:t>2</w:t>
      </w:r>
      <w:r>
        <w:t xml:space="preserve">.  </w:t>
      </w:r>
      <w:r w:rsidRPr="009944A7">
        <w:t>V čl. I v 68. bode  slová „odseky 4 až 7</w:t>
      </w:r>
      <w:r>
        <w:t>“</w:t>
      </w:r>
      <w:r w:rsidRPr="009944A7">
        <w:t xml:space="preserve"> nahradiť slovami  „odseky 4 až 8</w:t>
      </w:r>
      <w:r>
        <w:t>“</w:t>
      </w:r>
      <w:r w:rsidRPr="009944A7">
        <w:t>.</w:t>
      </w:r>
    </w:p>
    <w:p w:rsidR="00745256" w:rsidRPr="009944A7" w:rsidP="00745256">
      <w:pPr>
        <w:ind w:left="2829"/>
      </w:pPr>
      <w:r w:rsidRPr="009944A7">
        <w:t>Ide o</w:t>
      </w:r>
      <w:r>
        <w:t> </w:t>
      </w:r>
      <w:r w:rsidRPr="009944A7">
        <w:t>legislatívno</w:t>
      </w:r>
      <w:r>
        <w:t>-</w:t>
      </w:r>
      <w:r w:rsidRPr="009944A7">
        <w:t>technickú úpravu, ktorá rešpektuje platné znenie § 99.</w:t>
      </w:r>
    </w:p>
    <w:p w:rsidR="00745256" w:rsidRPr="009944A7" w:rsidP="00745256">
      <w:pPr>
        <w:spacing w:line="360" w:lineRule="auto"/>
      </w:pPr>
    </w:p>
    <w:p w:rsidR="00745256" w:rsidP="00745256">
      <w:pPr>
        <w:spacing w:line="360" w:lineRule="auto"/>
      </w:pPr>
      <w:r w:rsidR="00CC141D">
        <w:t>3</w:t>
      </w:r>
      <w:r w:rsidRPr="00C247C2">
        <w:t xml:space="preserve">. </w:t>
      </w:r>
      <w:r w:rsidRPr="009944A7">
        <w:t xml:space="preserve">V čl. I v 77. bode v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 vypustiť slová „v znení účinnom od. 1. decembra 2011“.</w:t>
      </w:r>
    </w:p>
    <w:p w:rsidR="00745256" w:rsidP="00745256">
      <w:pPr>
        <w:ind w:left="2829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="00845A66">
        <w:t xml:space="preserve"> ods. </w:t>
      </w:r>
      <w:r w:rsidRPr="009944A7">
        <w:t>5</w:t>
      </w:r>
      <w:r w:rsidR="00845A66">
        <w:t xml:space="preserve">, </w:t>
      </w:r>
      <w:r w:rsidRPr="009944A7">
        <w:t>v ktorom je vnútorný odkaz na § 99b, ktorý sa do zákona vkladá týmto návrhom zákona (čl. I 72. bod), t. j. v prechodnom ustanovení túto skutočnosť nie je potrebné zdôrazňovať.</w:t>
      </w:r>
    </w:p>
    <w:p w:rsidR="00745256" w:rsidP="00745256">
      <w:pPr>
        <w:ind w:left="2829"/>
        <w:jc w:val="both"/>
      </w:pPr>
    </w:p>
    <w:p w:rsidR="00745256" w:rsidRPr="009944A7" w:rsidP="00745256">
      <w:pPr>
        <w:ind w:left="2829"/>
        <w:jc w:val="both"/>
      </w:pPr>
    </w:p>
    <w:p w:rsidR="00745256" w:rsidP="00745256">
      <w:pPr>
        <w:spacing w:line="360" w:lineRule="auto"/>
      </w:pPr>
      <w:r w:rsidR="00CC141D">
        <w:t>4</w:t>
      </w:r>
      <w:r>
        <w:t>.</w:t>
      </w:r>
      <w:r w:rsidRPr="009944A7">
        <w:t xml:space="preserve"> V čl. I </w:t>
      </w:r>
      <w:r>
        <w:t xml:space="preserve"> </w:t>
      </w:r>
      <w:r w:rsidRPr="009944A7">
        <w:t xml:space="preserve">77. </w:t>
      </w:r>
      <w:r>
        <w:t>b</w:t>
      </w:r>
      <w:r w:rsidRPr="009944A7">
        <w:t xml:space="preserve">ode v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 vypustiť slová „v znení účinnom od 1. decembra  2011“.</w:t>
      </w:r>
    </w:p>
    <w:p w:rsidR="00745256" w:rsidP="00745256">
      <w:pPr>
        <w:ind w:left="2829" w:firstLine="6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</w:t>
      </w:r>
      <w:r>
        <w:t xml:space="preserve"> </w:t>
      </w:r>
      <w:r w:rsidRPr="009944A7">
        <w:t>v</w:t>
      </w:r>
      <w:r>
        <w:t xml:space="preserve"> </w:t>
      </w:r>
      <w:r w:rsidRPr="009944A7">
        <w:t xml:space="preserve"> ktorom je vnútorný odkaz na § 99b, ktorý sa do zákona vkladá týmto návrhom zákona (čl. I 72. bod), t. j. v prechodnom ustanovení túto skutočnosť nie je potrebné zdôrazňovať.</w:t>
      </w:r>
    </w:p>
    <w:p w:rsidR="00745256" w:rsidP="00745256">
      <w:pPr>
        <w:ind w:left="2829" w:firstLine="6"/>
        <w:jc w:val="both"/>
      </w:pPr>
    </w:p>
    <w:p w:rsidR="00745256" w:rsidP="00745256">
      <w:pPr>
        <w:ind w:left="2829" w:firstLine="6"/>
        <w:jc w:val="both"/>
      </w:pPr>
    </w:p>
    <w:p w:rsidR="00745256" w:rsidRPr="009944A7" w:rsidP="00745256">
      <w:pPr>
        <w:ind w:left="2829" w:firstLine="6"/>
        <w:jc w:val="both"/>
      </w:pPr>
    </w:p>
    <w:p w:rsidR="00745256" w:rsidRPr="009944A7" w:rsidP="00745256">
      <w:pPr>
        <w:spacing w:line="360" w:lineRule="auto"/>
      </w:pPr>
    </w:p>
    <w:p w:rsidR="00745256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7C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75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7C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A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2757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185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DD5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6FFC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266BD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28A2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22D"/>
    <w:rsid w:val="002979F5"/>
    <w:rsid w:val="002A03D1"/>
    <w:rsid w:val="002A0A04"/>
    <w:rsid w:val="002A29DB"/>
    <w:rsid w:val="002A3714"/>
    <w:rsid w:val="002A3B9D"/>
    <w:rsid w:val="002A3D0F"/>
    <w:rsid w:val="002A4D89"/>
    <w:rsid w:val="002A55D0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D7F45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6E35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1B3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00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2F5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417E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757C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BD4"/>
    <w:rsid w:val="00602F8F"/>
    <w:rsid w:val="006047B3"/>
    <w:rsid w:val="0060481C"/>
    <w:rsid w:val="00604CCA"/>
    <w:rsid w:val="00604FF3"/>
    <w:rsid w:val="00605510"/>
    <w:rsid w:val="006071A8"/>
    <w:rsid w:val="00607E13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376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56"/>
    <w:rsid w:val="007452B3"/>
    <w:rsid w:val="00745EF9"/>
    <w:rsid w:val="00751441"/>
    <w:rsid w:val="007518A4"/>
    <w:rsid w:val="00752797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0A10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910"/>
    <w:rsid w:val="00836E96"/>
    <w:rsid w:val="00837F17"/>
    <w:rsid w:val="0084028E"/>
    <w:rsid w:val="008407F9"/>
    <w:rsid w:val="00840A9C"/>
    <w:rsid w:val="00841415"/>
    <w:rsid w:val="00842075"/>
    <w:rsid w:val="00842177"/>
    <w:rsid w:val="00845A66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341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3C54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4C7D"/>
    <w:rsid w:val="009460F5"/>
    <w:rsid w:val="00946488"/>
    <w:rsid w:val="00947ED3"/>
    <w:rsid w:val="00951FC1"/>
    <w:rsid w:val="00952716"/>
    <w:rsid w:val="009533FE"/>
    <w:rsid w:val="009535E4"/>
    <w:rsid w:val="00953B63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429"/>
    <w:rsid w:val="00990291"/>
    <w:rsid w:val="0099030E"/>
    <w:rsid w:val="00992138"/>
    <w:rsid w:val="009924A4"/>
    <w:rsid w:val="009928A4"/>
    <w:rsid w:val="00992982"/>
    <w:rsid w:val="00993600"/>
    <w:rsid w:val="0099415C"/>
    <w:rsid w:val="009944A7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7D5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4F6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1208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57E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386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47C2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581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6EE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41D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097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9A7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2FDD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0953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5E49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miestnach daniach ...</vt:lpstr>
    </vt:vector>
  </TitlesOfParts>
  <Manager>Magdaléna Šuchaňová</Manager>
  <Company>Kancelária NR SR, ÚPV NR SR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miestnach daniach ...</dc:title>
  <dc:subject>sch.41, 5.10.2011</dc:subject>
  <dc:creator>Viera Ebringerová</dc:creator>
  <cp:keywords>UPV 302 tlač 476</cp:keywords>
  <dc:description>vládny návrh  zákona</dc:description>
  <cp:lastModifiedBy>EbriVier</cp:lastModifiedBy>
  <cp:revision>2121</cp:revision>
  <cp:lastPrinted>2011-10-05T11:11:00Z</cp:lastPrinted>
  <dcterms:created xsi:type="dcterms:W3CDTF">2002-05-15T10:56:00Z</dcterms:created>
  <dcterms:modified xsi:type="dcterms:W3CDTF">2011-10-05T14:10:00Z</dcterms:modified>
  <cp:category>Uznesenie</cp:category>
</cp:coreProperties>
</file>