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A45E0F">
      <w:pPr>
        <w:rPr>
          <w:rFonts w:ascii="AT*Zurich Calligraphic" w:hAnsi="AT*Zurich Calligraphic"/>
          <w:b/>
        </w:rPr>
      </w:pPr>
    </w:p>
    <w:p w:rsidR="00A45E0F">
      <w:pPr>
        <w:rPr>
          <w:rFonts w:ascii="AT*Zurich Calligraphic" w:hAnsi="AT*Zurich Calligraphic"/>
          <w:b/>
        </w:rPr>
      </w:pPr>
    </w:p>
    <w:p w:rsidR="00EC5F3F" w:rsidRPr="003371B9">
      <w:pPr>
        <w:ind w:left="4248"/>
        <w:jc w:val="right"/>
      </w:pPr>
      <w:r>
        <w:rPr>
          <w:sz w:val="28"/>
        </w:rPr>
        <w:t xml:space="preserve">                                        </w:t>
      </w:r>
      <w:r w:rsidR="0072664E">
        <w:t>28</w:t>
      </w:r>
      <w:r w:rsidRPr="003371B9" w:rsidR="00985280">
        <w:t>.</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FD30EE">
        <w:t>3169</w:t>
      </w:r>
      <w:r w:rsidRPr="00053FB9" w:rsidR="003371B9">
        <w:t>/</w:t>
      </w:r>
      <w:r w:rsidR="00053FB9">
        <w:t>201</w:t>
      </w:r>
      <w:r w:rsidR="00BC3578">
        <w:t>1</w:t>
      </w:r>
    </w:p>
    <w:p w:rsidR="0004001B" w:rsidP="00067F0B">
      <w:pPr>
        <w:ind w:left="3540" w:firstLine="708"/>
        <w:rPr>
          <w:b/>
        </w:rPr>
      </w:pPr>
    </w:p>
    <w:p w:rsidR="00143F10" w:rsidP="00067F0B">
      <w:pPr>
        <w:ind w:left="3540" w:firstLine="708"/>
        <w:rPr>
          <w:b/>
        </w:rPr>
      </w:pPr>
      <w:r w:rsidR="001D6BE4">
        <w:rPr>
          <w:b/>
        </w:rPr>
        <w:t xml:space="preserve">          </w:t>
      </w:r>
    </w:p>
    <w:p w:rsidR="00A45E0F" w:rsidP="00067F0B">
      <w:pPr>
        <w:ind w:left="3540" w:firstLine="708"/>
        <w:rPr>
          <w:b/>
        </w:rPr>
      </w:pPr>
      <w:r w:rsidR="00E54D4F">
        <w:rPr>
          <w:b/>
        </w:rPr>
        <w:t xml:space="preserve">        </w:t>
      </w:r>
      <w:r w:rsidR="000A06DB">
        <w:rPr>
          <w:b/>
        </w:rPr>
        <w:t>259</w:t>
      </w:r>
    </w:p>
    <w:p w:rsidR="00EC5F3F" w:rsidP="00067F0B">
      <w:pPr>
        <w:ind w:left="3540" w:firstLine="708"/>
        <w:rPr>
          <w:b/>
        </w:rPr>
      </w:pPr>
      <w:r>
        <w:rPr>
          <w:b/>
        </w:rPr>
        <w:t>U z n e s e n i e</w:t>
      </w:r>
    </w:p>
    <w:p w:rsidR="00EC5F3F">
      <w:pPr>
        <w:ind w:right="-567"/>
        <w:jc w:val="center"/>
        <w:rPr>
          <w:b/>
        </w:rPr>
      </w:pPr>
      <w:r>
        <w:rPr>
          <w:b/>
        </w:rPr>
        <w:t>Výboru Národnej rady Slovenskej republiky</w:t>
      </w:r>
    </w:p>
    <w:p w:rsidR="00EC5F3F">
      <w:pPr>
        <w:ind w:right="-567"/>
        <w:jc w:val="center"/>
        <w:rPr>
          <w:b/>
        </w:rPr>
      </w:pPr>
      <w:r>
        <w:rPr>
          <w:b/>
        </w:rPr>
        <w:t>pre fi</w:t>
      </w:r>
      <w:r>
        <w:rPr>
          <w:b/>
        </w:rPr>
        <w:t>nancie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C72FBD">
        <w:rPr>
          <w:b/>
        </w:rPr>
        <w:t>o 4. októbra</w:t>
      </w:r>
      <w:r w:rsidR="00830899">
        <w:rPr>
          <w:b/>
        </w:rPr>
        <w:t xml:space="preserve"> 2011</w:t>
      </w:r>
    </w:p>
    <w:p w:rsidR="00AC22E2" w:rsidP="00AC22E2">
      <w:pPr>
        <w:pStyle w:val="Heading1"/>
        <w:ind w:left="0"/>
        <w:jc w:val="both"/>
        <w:rPr>
          <w:rFonts w:eastAsia="Times New Roman"/>
        </w:rPr>
      </w:pPr>
    </w:p>
    <w:p w:rsidR="00EC5F3F" w:rsidRPr="005D2E69" w:rsidP="00917304">
      <w:pPr>
        <w:jc w:val="both"/>
      </w:pPr>
      <w:r w:rsidRPr="005D2E69">
        <w:t>Výbor Národnej rady Sl</w:t>
      </w:r>
      <w:r w:rsidRPr="005D2E69" w:rsidR="003371B9">
        <w:t>ovenskej republiky pre financie a</w:t>
      </w:r>
      <w:r w:rsidRPr="005D2E69">
        <w:t xml:space="preserve"> rozpočet </w:t>
      </w:r>
      <w:r w:rsidRPr="005D2E69" w:rsidR="00F966EF">
        <w:t>prerokoval</w:t>
      </w:r>
      <w:r w:rsidRPr="005D2E69" w:rsidR="00F362CE">
        <w:t xml:space="preserve"> </w:t>
      </w:r>
      <w:r w:rsidR="00917304">
        <w:t xml:space="preserve">vládny návrh zákona, ktorým sa mení a dopĺňa zákon č. 582/2004 Z. z. o miestnych daniach a miestnom poplatku za komunálne odpady a drobné stavebné odpady v znení neskorších predpisov (tlač 476)  </w:t>
      </w:r>
      <w:r w:rsidRPr="005D2E69" w:rsidR="00450C55">
        <w:rPr>
          <w:b/>
        </w:rPr>
        <w:t>a</w:t>
      </w:r>
      <w:r w:rsidRPr="005D2E69" w:rsidR="00ED3C5E">
        <w:t xml:space="preserve"> </w:t>
      </w:r>
      <w:r w:rsidRPr="005D2E69" w:rsidR="008458BA">
        <w:t xml:space="preserve"> </w:t>
      </w:r>
    </w:p>
    <w:p w:rsidR="00BD7172" w:rsidRPr="00990B21" w:rsidP="00BD7172"/>
    <w:p w:rsidR="000D14F9" w:rsidRPr="00990B21" w:rsidP="00BD7172"/>
    <w:p w:rsidR="00EC5F3F" w:rsidP="00067F0B">
      <w:pPr>
        <w:numPr>
          <w:ilvl w:val="0"/>
          <w:numId w:val="1"/>
        </w:numPr>
        <w:jc w:val="both"/>
        <w:rPr>
          <w:b/>
        </w:rPr>
      </w:pPr>
      <w:r w:rsidR="00A45E0F">
        <w:rPr>
          <w:b/>
        </w:rPr>
        <w:t>s</w:t>
      </w:r>
      <w:r>
        <w:rPr>
          <w:b/>
        </w:rPr>
        <w:t>úhlasí</w:t>
      </w:r>
    </w:p>
    <w:p w:rsidR="00A45E0F" w:rsidP="00A45E0F">
      <w:pPr>
        <w:ind w:left="1080"/>
        <w:jc w:val="both"/>
        <w:rPr>
          <w:b/>
        </w:rPr>
      </w:pPr>
    </w:p>
    <w:p w:rsidR="000E5323" w:rsidP="000E5323">
      <w:pPr>
        <w:pStyle w:val="BodyText"/>
        <w:spacing w:after="0"/>
        <w:ind w:left="1416" w:firstLine="708"/>
        <w:jc w:val="both"/>
        <w:rPr>
          <w:color w:val="000000"/>
        </w:rPr>
      </w:pPr>
      <w:r w:rsidR="00321A20">
        <w:t>s</w:t>
      </w:r>
      <w:r w:rsidRPr="00A73ECD" w:rsidR="00B614DE">
        <w:t> </w:t>
      </w:r>
      <w:r w:rsidRPr="00A45E0F" w:rsidR="00F362CE">
        <w:t xml:space="preserve"> </w:t>
      </w:r>
      <w:r w:rsidR="00917304">
        <w:t xml:space="preserve">vládnym návrhom zákona, ktorým sa mení a dopĺňa zákon č. 582/2004 Z. z. o miestnych daniach a miestnom poplatku za komunálne odpady a drobné stavebné odpady v znení neskorších predpisov (tlač 476)  </w:t>
      </w:r>
    </w:p>
    <w:p w:rsidR="00D64717" w:rsidRPr="00D64717" w:rsidP="00D64717"/>
    <w:p w:rsidR="00450C55" w:rsidRPr="00370DA7" w:rsidP="00E20A99">
      <w:pPr>
        <w:pStyle w:val="BodyText"/>
        <w:spacing w:after="0"/>
        <w:ind w:left="1416" w:firstLine="708"/>
        <w:jc w:val="both"/>
        <w:rPr>
          <w:color w:val="000000"/>
        </w:rPr>
      </w:pPr>
    </w:p>
    <w:p w:rsidR="00067F0B" w:rsidRPr="00067F0B" w:rsidP="00067F0B">
      <w:pPr>
        <w:pStyle w:val="Heading7"/>
        <w:widowControl/>
        <w:numPr>
          <w:ilvl w:val="0"/>
          <w:numId w:val="1"/>
        </w:numPr>
        <w:rPr>
          <w:bCs/>
          <w:lang w:val="sk-SK"/>
        </w:rPr>
      </w:pPr>
      <w:r w:rsidRPr="00067F0B" w:rsidR="00EC5F3F">
        <w:rPr>
          <w:lang w:val="sk-SK"/>
        </w:rPr>
        <w:t>odporúča</w:t>
      </w:r>
      <w:r w:rsidRPr="00067F0B" w:rsidR="00EC5F3F">
        <w:rPr>
          <w:bCs/>
          <w:lang w:val="sk-SK"/>
        </w:rPr>
        <w:t xml:space="preserve"> </w:t>
      </w:r>
    </w:p>
    <w:p w:rsidR="00EC5F3F" w:rsidP="00067F0B">
      <w:pPr>
        <w:pStyle w:val="Heading7"/>
        <w:widowControl/>
        <w:ind w:left="1080"/>
        <w:rPr>
          <w:lang w:val="sk-SK"/>
        </w:rPr>
      </w:pPr>
      <w:r w:rsidRPr="00067F0B" w:rsidR="00067F0B">
        <w:rPr>
          <w:bCs/>
          <w:lang w:val="sk-SK"/>
        </w:rPr>
        <w:t xml:space="preserve">      </w:t>
      </w:r>
      <w:r w:rsidRPr="00067F0B">
        <w:rPr>
          <w:lang w:val="sk-SK"/>
        </w:rPr>
        <w:t>Národnej rade Slovenskej republiky</w:t>
      </w:r>
    </w:p>
    <w:p w:rsidR="00A45E0F" w:rsidRPr="00A45E0F" w:rsidP="00A45E0F"/>
    <w:p w:rsidR="00EC5F3F" w:rsidRPr="00E20A99" w:rsidP="005B36AB">
      <w:pPr>
        <w:pStyle w:val="Heading1"/>
        <w:ind w:left="1416" w:firstLine="708"/>
        <w:jc w:val="both"/>
      </w:pPr>
      <w:r w:rsidRPr="00917304" w:rsidR="00917304">
        <w:rPr>
          <w:b w:val="0"/>
        </w:rPr>
        <w:t>vládny návrh zákona, ktorým sa mení a dopĺňa zákon č. 582/2004 Z. z. o miestnych daniach a miestnom poplatku za komunálne odpady a drobné stavebné odpady v znení neskorších predpisov (tlač 476)</w:t>
      </w:r>
      <w:r w:rsidR="00917304">
        <w:t xml:space="preserve">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 xml:space="preserve">sú uvedené </w:t>
      </w:r>
      <w:r w:rsidRPr="00E20A99" w:rsidR="00F33022">
        <w:t>v prílohe tohto uznesenia</w:t>
      </w:r>
    </w:p>
    <w:p w:rsidR="00E13467" w:rsidP="000139BA">
      <w:pPr>
        <w:ind w:left="1416"/>
        <w:jc w:val="both"/>
        <w:rPr>
          <w:b/>
        </w:rPr>
      </w:pPr>
      <w:r>
        <w:rPr>
          <w:b/>
        </w:rPr>
        <w:tab/>
      </w:r>
    </w:p>
    <w:p w:rsidR="0004001B" w:rsidP="000139BA">
      <w:pPr>
        <w:ind w:left="1416"/>
        <w:jc w:val="both"/>
        <w:rPr>
          <w:b/>
        </w:rPr>
      </w:pPr>
    </w:p>
    <w:p w:rsidR="00D64717" w:rsidP="000139BA">
      <w:pPr>
        <w:ind w:left="1416"/>
        <w:jc w:val="both"/>
        <w:rPr>
          <w:b/>
        </w:rPr>
      </w:pPr>
    </w:p>
    <w:p w:rsidR="00067F0B" w:rsidP="00067F0B">
      <w:pPr>
        <w:pStyle w:val="Heading5"/>
        <w:numPr>
          <w:ilvl w:val="0"/>
          <w:numId w:val="1"/>
        </w:numPr>
      </w:pPr>
      <w:r w:rsidR="00EC5F3F">
        <w:t>ukladá</w:t>
      </w:r>
    </w:p>
    <w:p w:rsidR="00EC5F3F" w:rsidP="00067F0B">
      <w:pPr>
        <w:pStyle w:val="Heading5"/>
        <w:ind w:left="1080"/>
      </w:pPr>
      <w:r w:rsidR="00067F0B">
        <w:t xml:space="preserve">      </w:t>
      </w:r>
      <w:r>
        <w:t>predsedovi výboru</w:t>
      </w:r>
    </w:p>
    <w:p w:rsidR="00E20A99" w:rsidP="00E20A99">
      <w:r w:rsidR="00BD7172">
        <w:t xml:space="preserve"> </w:t>
      </w:r>
      <w:r>
        <w:t xml:space="preserve"> </w:t>
      </w:r>
    </w:p>
    <w:p w:rsidR="00917304" w:rsidP="00917304">
      <w:pPr>
        <w:ind w:left="2124"/>
      </w:pPr>
      <w:r>
        <w:t xml:space="preserve">informovať predsedu Národnej rady Slovenskej republiky o výsledku </w:t>
      </w:r>
    </w:p>
    <w:p w:rsidR="00917304" w:rsidP="00917304">
      <w:r>
        <w:t xml:space="preserve">                        prerokovania uvedeného v</w:t>
      </w:r>
      <w:r>
        <w:t>ládneho návrhu vo výbore</w:t>
      </w:r>
    </w:p>
    <w:p w:rsidR="00EC5F3F">
      <w:pPr>
        <w:ind w:left="2850"/>
        <w:jc w:val="both"/>
      </w:pPr>
    </w:p>
    <w:p w:rsidR="00C059CD" w:rsidP="00A73ECD">
      <w:pPr>
        <w:rPr>
          <w:b/>
          <w:bCs w:val="0"/>
        </w:rPr>
      </w:pPr>
      <w:r w:rsidR="00522678">
        <w:t xml:space="preserve"> </w:t>
      </w:r>
      <w:r w:rsidR="00E20A99">
        <w:t xml:space="preserve">                                                              </w:t>
      </w:r>
    </w:p>
    <w:p w:rsidR="00C059CD">
      <w:pPr>
        <w:ind w:left="5664" w:firstLine="708"/>
        <w:rPr>
          <w:b/>
          <w:bCs w:val="0"/>
        </w:rPr>
      </w:pPr>
    </w:p>
    <w:p w:rsidR="00A45E0F">
      <w:pPr>
        <w:ind w:left="5664" w:firstLine="708"/>
        <w:rPr>
          <w:b/>
          <w:bCs w:val="0"/>
        </w:rPr>
      </w:pPr>
    </w:p>
    <w:p w:rsidR="00450C55">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Pr="003371B9" w:rsidR="00040044">
        <w:rPr>
          <w:b/>
          <w:bCs w:val="0"/>
        </w:rPr>
        <w:t xml:space="preserve">Jozef </w:t>
      </w:r>
      <w:r w:rsidRPr="003371B9" w:rsidR="00E20A99">
        <w:rPr>
          <w:b/>
          <w:bCs w:val="0"/>
        </w:rPr>
        <w:t xml:space="preserve"> </w:t>
      </w:r>
      <w:r w:rsidRPr="003371B9" w:rsidR="003371B9">
        <w:rPr>
          <w:b/>
          <w:bCs w:val="0"/>
        </w:rPr>
        <w:t>K</w:t>
      </w:r>
      <w:r w:rsidR="003371B9">
        <w:rPr>
          <w:b/>
          <w:bCs w:val="0"/>
        </w:rPr>
        <w:t> </w:t>
      </w:r>
      <w:r w:rsidRPr="003371B9" w:rsidR="003371B9">
        <w:rPr>
          <w:b/>
          <w:bCs w:val="0"/>
        </w:rPr>
        <w:t>o</w:t>
      </w:r>
      <w:r w:rsidR="003371B9">
        <w:rPr>
          <w:b/>
          <w:bCs w:val="0"/>
        </w:rPr>
        <w:t> </w:t>
      </w:r>
      <w:r w:rsidRPr="003371B9" w:rsidR="003371B9">
        <w:rPr>
          <w:b/>
          <w:bCs w:val="0"/>
        </w:rPr>
        <w:t>l</w:t>
      </w:r>
      <w:r w:rsidR="003371B9">
        <w:rPr>
          <w:b/>
          <w:bCs w:val="0"/>
        </w:rPr>
        <w:t xml:space="preserve"> </w:t>
      </w:r>
      <w:r w:rsidRPr="003371B9" w:rsidR="003371B9">
        <w:rPr>
          <w:b/>
          <w:bCs w:val="0"/>
        </w:rPr>
        <w:t>l</w:t>
      </w:r>
      <w:r w:rsidR="003371B9">
        <w:rPr>
          <w:b/>
          <w:bCs w:val="0"/>
        </w:rPr>
        <w:t xml:space="preserve"> </w:t>
      </w:r>
      <w:r w:rsidRPr="003371B9" w:rsidR="003371B9">
        <w:rPr>
          <w:b/>
          <w:bCs w:val="0"/>
        </w:rPr>
        <w:t>á</w:t>
      </w:r>
      <w:r w:rsidR="003371B9">
        <w:rPr>
          <w:b/>
          <w:bCs w:val="0"/>
        </w:rPr>
        <w:t xml:space="preserve"> </w:t>
      </w:r>
      <w:r w:rsidRPr="003371B9" w:rsidR="003371B9">
        <w:rPr>
          <w:b/>
          <w:bCs w:val="0"/>
        </w:rPr>
        <w:t>r</w:t>
      </w:r>
    </w:p>
    <w:p w:rsidR="00EC5F3F" w:rsidRPr="003371B9">
      <w:pPr>
        <w:ind w:left="5664" w:firstLine="708"/>
        <w:rPr>
          <w:bCs w:val="0"/>
        </w:rPr>
      </w:pPr>
      <w:r w:rsidRPr="003371B9" w:rsidR="00E20A99">
        <w:t xml:space="preserve">             </w:t>
      </w:r>
      <w:r w:rsidRPr="003371B9">
        <w:t xml:space="preserve"> </w:t>
      </w:r>
      <w:r w:rsidRPr="003371B9" w:rsidR="00E20A99">
        <w:t xml:space="preserve">  </w:t>
      </w:r>
      <w:r w:rsidRPr="003371B9">
        <w:t>predseda výboru</w:t>
      </w:r>
    </w:p>
    <w:p w:rsidR="00EC5F3F">
      <w:pPr>
        <w:pStyle w:val="Heading4"/>
      </w:pPr>
    </w:p>
    <w:p w:rsidR="00595842" w:rsidRPr="00BD7172" w:rsidP="00595842">
      <w:pPr>
        <w:jc w:val="both"/>
        <w:rPr>
          <w:b/>
        </w:rPr>
      </w:pPr>
      <w:r w:rsidR="00C37D3C">
        <w:rPr>
          <w:b/>
        </w:rPr>
        <w:t xml:space="preserve">   </w:t>
      </w:r>
      <w:r w:rsidR="00045E54">
        <w:rPr>
          <w:b/>
        </w:rPr>
        <w:t>Zuzana Aštary</w:t>
      </w:r>
      <w:r w:rsidR="003371B9">
        <w:rPr>
          <w:b/>
        </w:rPr>
        <w:t>ová</w:t>
      </w:r>
    </w:p>
    <w:p w:rsidR="00EC5F3F">
      <w:r w:rsidR="00595842">
        <w:t xml:space="preserve">  </w:t>
      </w:r>
      <w:r>
        <w:t>overovateľ</w:t>
      </w:r>
      <w:r w:rsidR="003371B9">
        <w:t>ka</w:t>
      </w:r>
      <w:r>
        <w:t xml:space="preserve"> výboru</w:t>
      </w:r>
    </w:p>
    <w:p w:rsidR="00A45E0F"/>
    <w:p w:rsidR="00A45E0F"/>
    <w:p w:rsidR="005B36AB" w:rsidP="000D14F9">
      <w:pPr>
        <w:pStyle w:val="Heading4"/>
        <w:widowControl w:val="0"/>
        <w:rPr>
          <w:rFonts w:ascii="AT*Zurich Calligraphic" w:hAnsi="AT*Zurich Calligraphic"/>
        </w:rPr>
      </w:pPr>
    </w:p>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w:t>
      </w: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2F3ED4">
      <w:pPr>
        <w:jc w:val="center"/>
        <w:rPr>
          <w:sz w:val="28"/>
        </w:rPr>
      </w:pPr>
    </w:p>
    <w:p w:rsidR="000D14F9" w:rsidP="000D14F9">
      <w:pPr>
        <w:jc w:val="right"/>
        <w:rPr>
          <w:b/>
        </w:rPr>
      </w:pPr>
      <w:r>
        <w:t xml:space="preserve">Príloha k uzn. </w:t>
      </w:r>
      <w:r w:rsidRPr="006C72E6">
        <w:rPr>
          <w:b/>
        </w:rPr>
        <w:t>č.</w:t>
      </w:r>
      <w:r w:rsidR="00972360">
        <w:rPr>
          <w:b/>
        </w:rPr>
        <w:t xml:space="preserve"> 259</w:t>
      </w:r>
      <w:r w:rsidRPr="006C72E6">
        <w:rPr>
          <w:b/>
        </w:rPr>
        <w:t xml:space="preserve"> </w:t>
      </w:r>
    </w:p>
    <w:p w:rsidR="000D14F9" w:rsidRPr="003371B9" w:rsidP="000D14F9">
      <w:pPr>
        <w:jc w:val="right"/>
      </w:pPr>
      <w:r w:rsidR="00E54D4F">
        <w:rPr>
          <w:bCs w:val="0"/>
        </w:rPr>
        <w:t>2</w:t>
      </w:r>
      <w:r w:rsidR="002F3ED4">
        <w:rPr>
          <w:bCs w:val="0"/>
        </w:rPr>
        <w:t>8</w:t>
      </w:r>
      <w:r w:rsidRPr="003371B9">
        <w:rPr>
          <w:bCs w:val="0"/>
        </w:rPr>
        <w:t xml:space="preserve">. </w:t>
      </w:r>
      <w:r w:rsidRPr="003371B9">
        <w:t>schôdza</w:t>
      </w:r>
    </w:p>
    <w:p w:rsidR="000D14F9" w:rsidP="000D14F9">
      <w:pPr>
        <w:jc w:val="center"/>
        <w:rPr>
          <w:b/>
        </w:rPr>
      </w:pPr>
    </w:p>
    <w:p w:rsidR="004A12F3" w:rsidP="000D14F9">
      <w:pPr>
        <w:jc w:val="center"/>
        <w:rPr>
          <w:b/>
          <w:bCs w:val="0"/>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3371B9">
      <w:pPr>
        <w:pStyle w:val="Heading1"/>
        <w:ind w:left="360"/>
        <w:jc w:val="center"/>
      </w:pPr>
      <w:r w:rsidRPr="00830899" w:rsidR="000D14F9">
        <w:t>k</w:t>
      </w:r>
      <w:r w:rsidRPr="00917304" w:rsidR="00917304">
        <w:rPr>
          <w:b w:val="0"/>
        </w:rPr>
        <w:t xml:space="preserve"> </w:t>
      </w:r>
      <w:r w:rsidRPr="00917304" w:rsidR="00917304">
        <w:t>vládnemu návrhu zákona, ktorým sa mení a dopĺňa zákon č. 582/2004 Z. z. o miestnych daniach a miestnom poplatku za komunálne odpady a drobné stavebné odpady v znení neskorších predpisov (tlač 476)</w:t>
      </w:r>
    </w:p>
    <w:p w:rsidR="000D14F9" w:rsidP="000D14F9">
      <w:pPr>
        <w:rPr>
          <w:b/>
          <w:bCs w:val="0"/>
        </w:rPr>
      </w:pPr>
      <w:r>
        <w:rPr>
          <w:b/>
          <w:bCs w:val="0"/>
        </w:rPr>
        <w:t xml:space="preserve">––––––––––––––––––––––––––––––––––––––––––––––––––––––––––––––––––––––––––––––  </w:t>
      </w:r>
    </w:p>
    <w:p w:rsidR="000741D0" w:rsidP="000D14F9">
      <w:pPr>
        <w:rPr>
          <w:b/>
          <w:bCs w:val="0"/>
        </w:rPr>
      </w:pPr>
    </w:p>
    <w:p w:rsidR="00972360" w:rsidRPr="00A857C8" w:rsidP="00972360">
      <w:pPr>
        <w:jc w:val="both"/>
        <w:rPr>
          <w:b/>
        </w:rPr>
      </w:pPr>
      <w:r w:rsidRPr="00A857C8">
        <w:rPr>
          <w:b/>
        </w:rPr>
        <w:t xml:space="preserve">1. </w:t>
      </w:r>
      <w:r>
        <w:rPr>
          <w:b/>
        </w:rPr>
        <w:t>K č</w:t>
      </w:r>
      <w:r w:rsidRPr="00A857C8">
        <w:rPr>
          <w:b/>
        </w:rPr>
        <w:t>l. I bod 4 znie:</w:t>
      </w:r>
    </w:p>
    <w:p w:rsidR="00972360" w:rsidRPr="00A857C8" w:rsidP="00972360">
      <w:r w:rsidRPr="00A857C8">
        <w:t>„4</w:t>
      </w:r>
      <w:r w:rsidRPr="00A857C8">
        <w:rPr>
          <w:b/>
        </w:rPr>
        <w:t xml:space="preserve">. </w:t>
      </w:r>
      <w:r w:rsidRPr="00A857C8">
        <w:t>V § 6 odsek 1 znie:</w:t>
      </w:r>
    </w:p>
    <w:p w:rsidR="00972360" w:rsidRPr="00A857C8" w:rsidP="00972360">
      <w:r w:rsidRPr="00A857C8">
        <w:t>„(1) Predmetom dane z pozemkov sú pozemky na území Slovenskej republiky v tomto členení:</w:t>
      </w:r>
    </w:p>
    <w:p w:rsidR="00972360" w:rsidRPr="00A857C8" w:rsidP="00972360">
      <w:r w:rsidRPr="00A857C8">
        <w:t>a) orná pôda, chmeľnice, vinice, ovocné sady, trvalé trávnaté porasty,</w:t>
      </w:r>
      <w:r w:rsidRPr="00A857C8">
        <w:rPr>
          <w:vertAlign w:val="superscript"/>
        </w:rPr>
        <w:t>7</w:t>
      </w:r>
      <w:r w:rsidRPr="00A857C8">
        <w:t>)</w:t>
      </w:r>
    </w:p>
    <w:p w:rsidR="00972360" w:rsidRPr="00A857C8" w:rsidP="00972360">
      <w:r w:rsidRPr="00A857C8">
        <w:t>b) záhrady,</w:t>
      </w:r>
    </w:p>
    <w:p w:rsidR="00972360" w:rsidRPr="00A857C8" w:rsidP="00972360">
      <w:r w:rsidRPr="00A857C8">
        <w:t>c) zastavané plochy a nádvoria, ostatné plochy,</w:t>
      </w:r>
      <w:r w:rsidRPr="00A857C8">
        <w:rPr>
          <w:vertAlign w:val="superscript"/>
        </w:rPr>
        <w:t>7</w:t>
      </w:r>
      <w:r w:rsidRPr="00A857C8">
        <w:t>)</w:t>
      </w:r>
    </w:p>
    <w:p w:rsidR="00972360" w:rsidRPr="00A857C8" w:rsidP="00972360">
      <w:pPr>
        <w:jc w:val="both"/>
      </w:pPr>
      <w:r w:rsidRPr="00A857C8">
        <w:t>d) lesné pozemky, na ktorých sú hospodárske lesy,</w:t>
      </w:r>
      <w:r w:rsidRPr="00A857C8">
        <w:rPr>
          <w:vertAlign w:val="superscript"/>
        </w:rPr>
        <w:t>8</w:t>
      </w:r>
      <w:r w:rsidRPr="00A857C8">
        <w:t>) rybníky s chovom rýb a ostatné hospodársky využívané vodné plochy,</w:t>
      </w:r>
    </w:p>
    <w:p w:rsidR="00972360" w:rsidRPr="00A857C8" w:rsidP="00972360">
      <w:pPr>
        <w:jc w:val="both"/>
      </w:pPr>
      <w:r w:rsidRPr="00A857C8">
        <w:t>e) stavebné pozemky.“.“.</w:t>
      </w:r>
    </w:p>
    <w:p w:rsidR="00972360" w:rsidRPr="00A857C8" w:rsidP="00972360">
      <w:pPr>
        <w:ind w:left="3540" w:firstLine="708"/>
        <w:jc w:val="both"/>
        <w:rPr>
          <w:b/>
        </w:rPr>
      </w:pPr>
    </w:p>
    <w:p w:rsidR="00972360" w:rsidRPr="00A857C8" w:rsidP="00972360">
      <w:pPr>
        <w:ind w:left="2832"/>
        <w:jc w:val="both"/>
      </w:pPr>
      <w:r w:rsidRPr="00A857C8">
        <w:t>Navrhuje sa záhrady zaviesť ako samostatnú skupinu pozemkov z dôvodu možnosti ustanovenia inej sadzby dane z pozemkov na tento druh pozemku.</w:t>
      </w:r>
    </w:p>
    <w:p w:rsidR="00972360" w:rsidRPr="00A857C8" w:rsidP="00972360">
      <w:pPr>
        <w:jc w:val="both"/>
      </w:pPr>
    </w:p>
    <w:p w:rsidR="00972360" w:rsidRPr="00A857C8" w:rsidP="00972360">
      <w:pPr>
        <w:jc w:val="both"/>
        <w:rPr>
          <w:b/>
        </w:rPr>
      </w:pPr>
    </w:p>
    <w:p w:rsidR="00972360" w:rsidP="00972360">
      <w:pPr>
        <w:jc w:val="both"/>
        <w:rPr>
          <w:b/>
        </w:rPr>
      </w:pPr>
      <w:r w:rsidRPr="00A857C8">
        <w:rPr>
          <w:b/>
        </w:rPr>
        <w:t xml:space="preserve">2. </w:t>
      </w:r>
      <w:r>
        <w:rPr>
          <w:b/>
        </w:rPr>
        <w:t>K</w:t>
      </w:r>
      <w:r w:rsidRPr="00A857C8">
        <w:rPr>
          <w:b/>
        </w:rPr>
        <w:t> </w:t>
      </w:r>
      <w:r>
        <w:rPr>
          <w:b/>
        </w:rPr>
        <w:t>č</w:t>
      </w:r>
      <w:r w:rsidRPr="00A857C8">
        <w:rPr>
          <w:b/>
        </w:rPr>
        <w:t>l. I </w:t>
      </w:r>
      <w:r w:rsidR="001C5F46">
        <w:rPr>
          <w:b/>
        </w:rPr>
        <w:t>bod</w:t>
      </w:r>
      <w:r w:rsidRPr="00A857C8">
        <w:rPr>
          <w:b/>
        </w:rPr>
        <w:t xml:space="preserve"> 6 </w:t>
      </w:r>
    </w:p>
    <w:p w:rsidR="00972360" w:rsidRPr="00A857C8" w:rsidP="00972360">
      <w:pPr>
        <w:jc w:val="both"/>
      </w:pPr>
      <w:r>
        <w:t xml:space="preserve">    S</w:t>
      </w:r>
      <w:r w:rsidRPr="00A857C8">
        <w:t xml:space="preserve">lová „písm. c)“ </w:t>
      </w:r>
      <w:r>
        <w:t xml:space="preserve">sa </w:t>
      </w:r>
      <w:r w:rsidRPr="00A857C8">
        <w:t>nah</w:t>
      </w:r>
      <w:r w:rsidRPr="00A857C8">
        <w:t>rádzajú slovami „písm. d)“.</w:t>
      </w:r>
    </w:p>
    <w:p w:rsidR="00972360" w:rsidRPr="00A857C8" w:rsidP="00972360">
      <w:pPr>
        <w:jc w:val="both"/>
        <w:rPr>
          <w:b/>
        </w:rPr>
      </w:pPr>
    </w:p>
    <w:p w:rsidR="00972360" w:rsidRPr="00A857C8" w:rsidP="00972360">
      <w:pPr>
        <w:ind w:left="2832"/>
        <w:jc w:val="both"/>
      </w:pPr>
      <w:r w:rsidRPr="00A857C8">
        <w:t>Legislatívno-technická úprava v nadväznosti na novonavrhovaný bod 4.</w:t>
      </w:r>
    </w:p>
    <w:p w:rsidR="00972360" w:rsidRPr="00A857C8" w:rsidP="00972360">
      <w:pPr>
        <w:jc w:val="both"/>
        <w:rPr>
          <w:b/>
        </w:rPr>
      </w:pPr>
    </w:p>
    <w:p w:rsidR="00972360" w:rsidRPr="00A857C8" w:rsidP="00972360">
      <w:pPr>
        <w:jc w:val="both"/>
        <w:rPr>
          <w:b/>
        </w:rPr>
      </w:pPr>
    </w:p>
    <w:p w:rsidR="00972360" w:rsidP="00972360">
      <w:pPr>
        <w:jc w:val="both"/>
        <w:rPr>
          <w:b/>
        </w:rPr>
      </w:pPr>
      <w:r w:rsidRPr="00A857C8">
        <w:rPr>
          <w:b/>
        </w:rPr>
        <w:t xml:space="preserve">3. </w:t>
      </w:r>
      <w:r>
        <w:rPr>
          <w:b/>
        </w:rPr>
        <w:t>K</w:t>
      </w:r>
      <w:r w:rsidRPr="00A857C8">
        <w:rPr>
          <w:b/>
        </w:rPr>
        <w:t> </w:t>
      </w:r>
      <w:r>
        <w:rPr>
          <w:b/>
        </w:rPr>
        <w:t>č</w:t>
      </w:r>
      <w:r w:rsidR="001C5F46">
        <w:rPr>
          <w:b/>
        </w:rPr>
        <w:t>l. I bod</w:t>
      </w:r>
      <w:r w:rsidRPr="00A857C8">
        <w:rPr>
          <w:b/>
        </w:rPr>
        <w:t xml:space="preserve"> 7</w:t>
      </w:r>
    </w:p>
    <w:p w:rsidR="00972360" w:rsidRPr="00A857C8" w:rsidP="00972360">
      <w:pPr>
        <w:jc w:val="both"/>
      </w:pPr>
      <w:r>
        <w:t xml:space="preserve">    S</w:t>
      </w:r>
      <w:r w:rsidRPr="00A857C8">
        <w:t xml:space="preserve">lová „písm. b)“ </w:t>
      </w:r>
      <w:r>
        <w:t xml:space="preserve">sa </w:t>
      </w:r>
      <w:r w:rsidRPr="00A857C8">
        <w:t xml:space="preserve">nahrádzajú slovami „písm. c)“. </w:t>
      </w:r>
    </w:p>
    <w:p w:rsidR="00972360" w:rsidRPr="00A857C8" w:rsidP="00972360">
      <w:pPr>
        <w:jc w:val="both"/>
      </w:pPr>
    </w:p>
    <w:p w:rsidR="00972360" w:rsidRPr="00A857C8" w:rsidP="00972360">
      <w:pPr>
        <w:ind w:left="2832"/>
        <w:jc w:val="both"/>
      </w:pPr>
      <w:r w:rsidRPr="00A857C8">
        <w:t>Legislatívno-technická úprava v nadväznosti na novonavrhovaný bod 4.</w:t>
      </w:r>
    </w:p>
    <w:p w:rsidR="00972360" w:rsidRPr="00A857C8" w:rsidP="00972360">
      <w:pPr>
        <w:jc w:val="both"/>
      </w:pPr>
    </w:p>
    <w:p w:rsidR="00972360" w:rsidRPr="00A857C8" w:rsidP="00972360">
      <w:pPr>
        <w:jc w:val="both"/>
      </w:pPr>
    </w:p>
    <w:p w:rsidR="00972360" w:rsidP="00972360">
      <w:pPr>
        <w:jc w:val="both"/>
        <w:rPr>
          <w:b/>
        </w:rPr>
      </w:pPr>
      <w:r w:rsidRPr="00A857C8">
        <w:rPr>
          <w:b/>
        </w:rPr>
        <w:t xml:space="preserve">4. </w:t>
      </w:r>
      <w:r>
        <w:rPr>
          <w:b/>
        </w:rPr>
        <w:t>K</w:t>
      </w:r>
      <w:r w:rsidRPr="00A857C8">
        <w:rPr>
          <w:b/>
        </w:rPr>
        <w:t> </w:t>
      </w:r>
      <w:r>
        <w:rPr>
          <w:b/>
        </w:rPr>
        <w:t>č</w:t>
      </w:r>
      <w:r w:rsidR="001C5F46">
        <w:rPr>
          <w:b/>
        </w:rPr>
        <w:t>l. I </w:t>
      </w:r>
      <w:r w:rsidR="001C5F46">
        <w:rPr>
          <w:b/>
        </w:rPr>
        <w:t>bod</w:t>
      </w:r>
      <w:r w:rsidRPr="00A857C8">
        <w:rPr>
          <w:b/>
        </w:rPr>
        <w:t xml:space="preserve"> 8 </w:t>
      </w:r>
    </w:p>
    <w:p w:rsidR="00972360" w:rsidRPr="00A857C8" w:rsidP="00972360">
      <w:pPr>
        <w:ind w:left="240"/>
        <w:jc w:val="both"/>
      </w:pPr>
      <w:r w:rsidRPr="00972360">
        <w:t>V § 7 ods. 2 sa</w:t>
      </w:r>
      <w:r w:rsidRPr="00A857C8">
        <w:t xml:space="preserve"> slová „písm. b) a d)“ nahrádzajú slovami „písm. b), c) a e)“ a slová „písm. d)“ nahrádzajú slovami „písm. e)“.</w:t>
      </w:r>
    </w:p>
    <w:p w:rsidR="00972360" w:rsidP="00972360">
      <w:pPr>
        <w:jc w:val="both"/>
        <w:rPr>
          <w:b/>
        </w:rPr>
      </w:pPr>
    </w:p>
    <w:p w:rsidR="00972360" w:rsidP="00972360">
      <w:pPr>
        <w:ind w:left="2832"/>
        <w:jc w:val="both"/>
      </w:pPr>
      <w:r w:rsidRPr="00A857C8">
        <w:t>Legislatívno-technická úprava v nadväznosti na novonavrhovaný bod 4.</w:t>
      </w:r>
    </w:p>
    <w:p w:rsidR="00972360" w:rsidP="00972360">
      <w:pPr>
        <w:ind w:left="2832"/>
        <w:jc w:val="both"/>
      </w:pPr>
    </w:p>
    <w:p w:rsidR="00972360" w:rsidP="00972360">
      <w:pPr>
        <w:ind w:left="2832"/>
        <w:jc w:val="both"/>
      </w:pPr>
    </w:p>
    <w:p w:rsidR="00972360" w:rsidP="00972360">
      <w:pPr>
        <w:ind w:left="2832"/>
        <w:jc w:val="both"/>
      </w:pPr>
    </w:p>
    <w:p w:rsidR="00972360" w:rsidP="00972360">
      <w:pPr>
        <w:ind w:left="2832"/>
        <w:jc w:val="both"/>
      </w:pPr>
    </w:p>
    <w:p w:rsidR="001C5F46" w:rsidP="00972360">
      <w:pPr>
        <w:ind w:left="2832"/>
        <w:jc w:val="both"/>
      </w:pPr>
    </w:p>
    <w:p w:rsidR="001C5F46" w:rsidRPr="00A857C8" w:rsidP="00972360">
      <w:pPr>
        <w:ind w:left="2832"/>
        <w:jc w:val="both"/>
      </w:pPr>
    </w:p>
    <w:p w:rsidR="001C5F46" w:rsidP="00972360">
      <w:pPr>
        <w:jc w:val="both"/>
        <w:rPr>
          <w:b/>
        </w:rPr>
      </w:pPr>
      <w:r w:rsidRPr="00A857C8" w:rsidR="00972360">
        <w:rPr>
          <w:b/>
        </w:rPr>
        <w:t xml:space="preserve">5. </w:t>
      </w:r>
      <w:r>
        <w:rPr>
          <w:b/>
        </w:rPr>
        <w:t>K</w:t>
      </w:r>
      <w:r w:rsidRPr="00A857C8" w:rsidR="00972360">
        <w:rPr>
          <w:b/>
        </w:rPr>
        <w:t> </w:t>
      </w:r>
      <w:r>
        <w:rPr>
          <w:b/>
        </w:rPr>
        <w:t xml:space="preserve">čl. I bod </w:t>
      </w:r>
      <w:r w:rsidRPr="00A857C8" w:rsidR="00972360">
        <w:rPr>
          <w:b/>
        </w:rPr>
        <w:t xml:space="preserve">8 </w:t>
      </w:r>
    </w:p>
    <w:p w:rsidR="00972360" w:rsidRPr="00A857C8" w:rsidP="001C5F46">
      <w:pPr>
        <w:jc w:val="both"/>
      </w:pPr>
      <w:r w:rsidRPr="001C5F46" w:rsidR="001C5F46">
        <w:t xml:space="preserve">    V</w:t>
      </w:r>
      <w:r w:rsidRPr="001C5F46">
        <w:t xml:space="preserve"> § 7 ods. 3</w:t>
      </w:r>
      <w:r w:rsidRPr="00A857C8">
        <w:rPr>
          <w:b/>
        </w:rPr>
        <w:t xml:space="preserve"> </w:t>
      </w:r>
      <w:r w:rsidRPr="00A857C8">
        <w:t>sa slová „p</w:t>
      </w:r>
      <w:r w:rsidRPr="00A857C8">
        <w:t>ísm. c)“ nahrádzajú slovami „písm. d)“.</w:t>
      </w:r>
    </w:p>
    <w:p w:rsidR="00972360" w:rsidRPr="00A857C8" w:rsidP="00972360">
      <w:pPr>
        <w:jc w:val="both"/>
        <w:rPr>
          <w:b/>
        </w:rPr>
      </w:pPr>
    </w:p>
    <w:p w:rsidR="00972360" w:rsidRPr="00A857C8" w:rsidP="00972360">
      <w:pPr>
        <w:ind w:left="2832"/>
        <w:jc w:val="both"/>
      </w:pPr>
      <w:r w:rsidRPr="00A857C8">
        <w:t>Legislatívno-technická úprava v nadväznosti na novonavrhovaný bod 4.</w:t>
      </w:r>
    </w:p>
    <w:p w:rsidR="00972360" w:rsidRPr="00A857C8" w:rsidP="00972360">
      <w:pPr>
        <w:jc w:val="both"/>
        <w:rPr>
          <w:b/>
        </w:rPr>
      </w:pPr>
    </w:p>
    <w:p w:rsidR="00972360" w:rsidRPr="00A857C8" w:rsidP="00972360">
      <w:pPr>
        <w:jc w:val="both"/>
        <w:rPr>
          <w:b/>
        </w:rPr>
      </w:pPr>
    </w:p>
    <w:p w:rsidR="001C5F46" w:rsidP="00972360">
      <w:pPr>
        <w:jc w:val="both"/>
        <w:rPr>
          <w:b/>
        </w:rPr>
      </w:pPr>
      <w:r w:rsidRPr="00A857C8" w:rsidR="00972360">
        <w:rPr>
          <w:b/>
        </w:rPr>
        <w:t xml:space="preserve">6. </w:t>
      </w:r>
      <w:r>
        <w:rPr>
          <w:b/>
        </w:rPr>
        <w:t>K</w:t>
      </w:r>
      <w:r w:rsidRPr="00A857C8" w:rsidR="00972360">
        <w:rPr>
          <w:b/>
        </w:rPr>
        <w:t> </w:t>
      </w:r>
      <w:r>
        <w:rPr>
          <w:b/>
        </w:rPr>
        <w:t>čl. I bod</w:t>
      </w:r>
      <w:r w:rsidRPr="00A857C8" w:rsidR="00972360">
        <w:rPr>
          <w:b/>
        </w:rPr>
        <w:t xml:space="preserve"> 8 </w:t>
      </w:r>
    </w:p>
    <w:p w:rsidR="00972360" w:rsidRPr="00A857C8" w:rsidP="00972360">
      <w:pPr>
        <w:jc w:val="both"/>
      </w:pPr>
      <w:r w:rsidR="001C5F46">
        <w:rPr>
          <w:b/>
        </w:rPr>
        <w:t xml:space="preserve">     </w:t>
      </w:r>
      <w:r w:rsidRPr="001C5F46" w:rsidR="001C5F46">
        <w:t>V</w:t>
      </w:r>
      <w:r w:rsidRPr="001C5F46">
        <w:t xml:space="preserve"> § 7 ods. 6</w:t>
      </w:r>
      <w:r w:rsidRPr="00A857C8">
        <w:rPr>
          <w:b/>
        </w:rPr>
        <w:t xml:space="preserve"> </w:t>
      </w:r>
      <w:r w:rsidRPr="00A857C8">
        <w:t>sa slová „písm. d)“ nahrádzajú slovami „písm. e)“.</w:t>
      </w:r>
    </w:p>
    <w:p w:rsidR="00972360" w:rsidRPr="00A857C8" w:rsidP="00972360">
      <w:pPr>
        <w:jc w:val="both"/>
        <w:rPr>
          <w:b/>
        </w:rPr>
      </w:pPr>
    </w:p>
    <w:p w:rsidR="00972360" w:rsidRPr="00A857C8" w:rsidP="00972360">
      <w:pPr>
        <w:ind w:left="2832"/>
        <w:jc w:val="both"/>
      </w:pPr>
      <w:r w:rsidRPr="00A857C8">
        <w:t>Legislatívno-technická úprava v nadväznosti na novonavrh</w:t>
      </w:r>
      <w:r w:rsidRPr="00A857C8">
        <w:t>ovaný bod 4.</w:t>
      </w:r>
    </w:p>
    <w:p w:rsidR="00972360" w:rsidRPr="00A857C8" w:rsidP="00972360">
      <w:pPr>
        <w:jc w:val="both"/>
      </w:pPr>
    </w:p>
    <w:p w:rsidR="001C5F46" w:rsidP="00972360">
      <w:pPr>
        <w:rPr>
          <w:b/>
        </w:rPr>
      </w:pPr>
      <w:r w:rsidRPr="00A857C8" w:rsidR="00972360">
        <w:rPr>
          <w:b/>
        </w:rPr>
        <w:t xml:space="preserve">7. </w:t>
      </w:r>
      <w:r>
        <w:rPr>
          <w:b/>
        </w:rPr>
        <w:t>K</w:t>
      </w:r>
      <w:r w:rsidRPr="00A857C8" w:rsidR="00972360">
        <w:rPr>
          <w:b/>
        </w:rPr>
        <w:t> </w:t>
      </w:r>
      <w:r>
        <w:rPr>
          <w:b/>
        </w:rPr>
        <w:t>č</w:t>
      </w:r>
      <w:r w:rsidRPr="00A857C8" w:rsidR="00972360">
        <w:rPr>
          <w:b/>
        </w:rPr>
        <w:t xml:space="preserve">l. I bod 10 </w:t>
      </w:r>
    </w:p>
    <w:p w:rsidR="00972360" w:rsidRPr="00A857C8" w:rsidP="001C5F46">
      <w:pPr>
        <w:ind w:left="300"/>
      </w:pPr>
      <w:r w:rsidRPr="001C5F46" w:rsidR="001C5F46">
        <w:t>V</w:t>
      </w:r>
      <w:r w:rsidRPr="001C5F46">
        <w:t xml:space="preserve"> § 8 ods. 3</w:t>
      </w:r>
      <w:r w:rsidRPr="00A857C8">
        <w:rPr>
          <w:b/>
        </w:rPr>
        <w:t xml:space="preserve"> </w:t>
      </w:r>
      <w:r w:rsidRPr="00A857C8">
        <w:t>sa za slovom „nerastu</w:t>
      </w:r>
      <w:r w:rsidRPr="00A857C8">
        <w:rPr>
          <w:vertAlign w:val="superscript"/>
        </w:rPr>
        <w:t>11aa</w:t>
      </w:r>
      <w:r w:rsidRPr="00A857C8">
        <w:t>)“ vypúšťa  čiarka a dopĺňajú slová „alebo na ktorých sa nachádza zariadenie na výrobu elektriny zo slnečnej energie,</w:t>
      </w:r>
      <w:r w:rsidRPr="00A857C8">
        <w:rPr>
          <w:vertAlign w:val="superscript"/>
        </w:rPr>
        <w:t>11ab</w:t>
      </w:r>
      <w:r w:rsidRPr="00A857C8">
        <w:t>)“</w:t>
      </w:r>
    </w:p>
    <w:p w:rsidR="00972360" w:rsidRPr="00A857C8" w:rsidP="00972360"/>
    <w:p w:rsidR="00972360" w:rsidRPr="00A857C8" w:rsidP="001C5F46">
      <w:pPr>
        <w:ind w:firstLine="300"/>
      </w:pPr>
      <w:r w:rsidRPr="00A857C8">
        <w:t>Poznámka pod čiarou k odkazu 11ab znie:</w:t>
      </w:r>
    </w:p>
    <w:p w:rsidR="00972360" w:rsidRPr="00A857C8" w:rsidP="001C5F46">
      <w:pPr>
        <w:ind w:left="300"/>
      </w:pPr>
      <w:r w:rsidRPr="00A857C8">
        <w:t>„</w:t>
      </w:r>
      <w:r w:rsidRPr="00A857C8">
        <w:rPr>
          <w:vertAlign w:val="superscript"/>
        </w:rPr>
        <w:t>11ab</w:t>
      </w:r>
      <w:r w:rsidRPr="00A857C8">
        <w:t xml:space="preserve">) § 2 písm. b) bod 2 zákona č. 656/2004 Z. z. o energetike a o zmene niektorých zákonov v znení neskorších predpisov.“.  </w:t>
      </w:r>
    </w:p>
    <w:p w:rsidR="00972360" w:rsidRPr="00A857C8" w:rsidP="00972360"/>
    <w:p w:rsidR="00972360" w:rsidRPr="00A857C8" w:rsidP="00972360">
      <w:pPr>
        <w:ind w:left="2832"/>
      </w:pPr>
      <w:r w:rsidRPr="00A857C8">
        <w:t>Navrhuje sa doplniť splnomocnenie pre správcov dane určiť inú sadzbu dane z pozemkov na pozemky, na ktorých sa nachádza zariadenie na výrobu elektriky zo slnečnej energie.</w:t>
      </w:r>
    </w:p>
    <w:p w:rsidR="00972360" w:rsidRPr="00A857C8" w:rsidP="00972360">
      <w:pPr>
        <w:ind w:left="4245"/>
      </w:pPr>
    </w:p>
    <w:p w:rsidR="00972360" w:rsidP="00972360">
      <w:pPr>
        <w:jc w:val="both"/>
      </w:pPr>
    </w:p>
    <w:p w:rsidR="001C5F46" w:rsidP="001C5F46">
      <w:pPr>
        <w:numPr>
          <w:ilvl w:val="0"/>
          <w:numId w:val="35"/>
        </w:numPr>
        <w:jc w:val="both"/>
        <w:rPr>
          <w:b/>
          <w:bCs w:val="0"/>
        </w:rPr>
      </w:pPr>
      <w:r>
        <w:rPr>
          <w:b/>
          <w:bCs w:val="0"/>
        </w:rPr>
        <w:t>K č</w:t>
      </w:r>
      <w:r w:rsidR="00972360">
        <w:rPr>
          <w:b/>
          <w:bCs w:val="0"/>
        </w:rPr>
        <w:t>l. I </w:t>
      </w:r>
      <w:r>
        <w:rPr>
          <w:b/>
          <w:bCs w:val="0"/>
        </w:rPr>
        <w:t>bod</w:t>
      </w:r>
      <w:r w:rsidR="00972360">
        <w:rPr>
          <w:b/>
          <w:bCs w:val="0"/>
        </w:rPr>
        <w:t xml:space="preserve"> 18</w:t>
      </w:r>
    </w:p>
    <w:p w:rsidR="00972360" w:rsidRPr="001C5F46" w:rsidP="001C5F46">
      <w:pPr>
        <w:ind w:left="360" w:firstLine="348"/>
        <w:jc w:val="both"/>
        <w:rPr>
          <w:bCs w:val="0"/>
        </w:rPr>
      </w:pPr>
      <w:r w:rsidRPr="001C5F46" w:rsidR="001C5F46">
        <w:rPr>
          <w:bCs w:val="0"/>
        </w:rPr>
        <w:t>V</w:t>
      </w:r>
      <w:r w:rsidRPr="001C5F46">
        <w:rPr>
          <w:bCs w:val="0"/>
        </w:rPr>
        <w:t xml:space="preserve"> uvádzacej vete </w:t>
      </w:r>
      <w:r w:rsidRPr="001C5F46" w:rsidR="001C5F46">
        <w:rPr>
          <w:bCs w:val="0"/>
        </w:rPr>
        <w:t xml:space="preserve">sa </w:t>
      </w:r>
      <w:r w:rsidRPr="001C5F46">
        <w:rPr>
          <w:bCs w:val="0"/>
        </w:rPr>
        <w:t>písmeno f) nahrádza písmenom g), ktoré znie:</w:t>
      </w:r>
    </w:p>
    <w:p w:rsidR="00972360" w:rsidRPr="001C5F46" w:rsidP="00972360">
      <w:pPr>
        <w:ind w:left="720"/>
        <w:jc w:val="both"/>
        <w:rPr>
          <w:bCs w:val="0"/>
        </w:rPr>
      </w:pPr>
      <w:r w:rsidRPr="001C5F46">
        <w:rPr>
          <w:bCs w:val="0"/>
        </w:rPr>
        <w:t xml:space="preserve">„g) pozemky verejne prístupných parkov vo vlastníctve zdravotníckych zariadení poskytujúcich ústavnú zdravotnú starostlivosť </w:t>
      </w:r>
      <w:r w:rsidRPr="001C5F46">
        <w:rPr>
          <w:bCs w:val="0"/>
          <w:vertAlign w:val="superscript"/>
        </w:rPr>
        <w:t>11d)</w:t>
      </w:r>
      <w:r w:rsidRPr="001C5F46">
        <w:rPr>
          <w:bCs w:val="0"/>
        </w:rPr>
        <w:t>,“.</w:t>
      </w:r>
    </w:p>
    <w:p w:rsidR="00972360" w:rsidRPr="001C5F46" w:rsidP="00972360">
      <w:pPr>
        <w:ind w:left="720"/>
        <w:jc w:val="both"/>
        <w:rPr>
          <w:bCs w:val="0"/>
        </w:rPr>
      </w:pPr>
    </w:p>
    <w:p w:rsidR="00972360" w:rsidP="00972360">
      <w:pPr>
        <w:ind w:left="720"/>
        <w:jc w:val="both"/>
      </w:pPr>
      <w:r>
        <w:t>Poznámka pod čia</w:t>
      </w:r>
      <w:r>
        <w:t>rou k odkazu 11d znie:</w:t>
      </w:r>
    </w:p>
    <w:p w:rsidR="00972360" w:rsidP="00972360">
      <w:pPr>
        <w:ind w:left="720"/>
        <w:jc w:val="both"/>
      </w:pPr>
      <w:r>
        <w:t>„</w:t>
      </w:r>
      <w:r>
        <w:rPr>
          <w:vertAlign w:val="superscript"/>
        </w:rPr>
        <w:t>11d</w:t>
      </w:r>
      <w:r>
        <w:t>) § 7 ods. 4 zákona č. 578/2004 Z. z. o poskytovateľoch zdravotnej starostlivosti, zdravotníckych pracovníkoch, stavovských organizáciách v zdravotníctve a o zmene a doplnení niektorých zákonov v znení neskorších predpisov.“.</w:t>
      </w:r>
    </w:p>
    <w:p w:rsidR="00972360" w:rsidP="00972360">
      <w:pPr>
        <w:ind w:left="720"/>
        <w:jc w:val="both"/>
        <w:rPr>
          <w:b/>
          <w:bCs w:val="0"/>
        </w:rPr>
      </w:pPr>
    </w:p>
    <w:p w:rsidR="00972360" w:rsidP="00972360">
      <w:pPr>
        <w:ind w:left="720"/>
        <w:jc w:val="both"/>
      </w:pPr>
      <w:r>
        <w:t>Doterajšie písmeno d) sa označuje ako písmeno h).</w:t>
      </w:r>
    </w:p>
    <w:p w:rsidR="00972360" w:rsidP="00972360">
      <w:pPr>
        <w:ind w:left="360"/>
        <w:jc w:val="both"/>
      </w:pPr>
    </w:p>
    <w:p w:rsidR="00972360" w:rsidP="00972360">
      <w:pPr>
        <w:jc w:val="both"/>
      </w:pPr>
    </w:p>
    <w:p w:rsidR="00972360" w:rsidP="001C5F46">
      <w:pPr>
        <w:ind w:left="2832"/>
        <w:jc w:val="both"/>
      </w:pPr>
      <w:r>
        <w:t xml:space="preserve">Navrhuje sa priamo zákonom ustanoviť oslobodenie od dane z pozemkov na pozemky verejne prístupných parkov, ktoré sú vo vlastníctve zdravotníckych zariadení poskytujúcich ústavnú zdravotnú starostlivosť, ktorými sú najmä nemocnice, liečebne, hospice, prírodné liečebné kúpele, kúpeľné liečebne. Verejne prístupným parkom sa pritom rozumie umelo vytvorená a človekom udržiavaná plocha stromov a zelene obsahujúca rôzne architektonické prvky, ktorá tvorí súčasť ľudských sídel. </w:t>
      </w:r>
    </w:p>
    <w:p w:rsidR="00972360" w:rsidP="00972360">
      <w:pPr>
        <w:jc w:val="both"/>
      </w:pPr>
    </w:p>
    <w:p w:rsidR="00972360" w:rsidP="00972360">
      <w:pPr>
        <w:jc w:val="both"/>
      </w:pPr>
    </w:p>
    <w:p w:rsidR="00972360" w:rsidP="00972360">
      <w:pPr>
        <w:jc w:val="both"/>
      </w:pPr>
    </w:p>
    <w:p w:rsidR="00972360" w:rsidP="00972360">
      <w:pPr>
        <w:jc w:val="both"/>
      </w:pPr>
    </w:p>
    <w:p w:rsidR="00972360" w:rsidP="00972360">
      <w:pPr>
        <w:jc w:val="both"/>
      </w:pPr>
    </w:p>
    <w:p w:rsidR="00972360" w:rsidP="00972360">
      <w:pPr>
        <w:jc w:val="both"/>
      </w:pPr>
    </w:p>
    <w:p w:rsidR="00972360" w:rsidP="00972360">
      <w:pPr>
        <w:jc w:val="both"/>
      </w:pPr>
    </w:p>
    <w:p w:rsidR="00972360" w:rsidRPr="00A857C8" w:rsidP="00972360">
      <w:pPr>
        <w:jc w:val="both"/>
      </w:pPr>
    </w:p>
    <w:p w:rsidR="001C5F46" w:rsidP="001C5F46">
      <w:pPr>
        <w:numPr>
          <w:ilvl w:val="0"/>
          <w:numId w:val="35"/>
        </w:numPr>
        <w:jc w:val="both"/>
        <w:rPr>
          <w:b/>
        </w:rPr>
      </w:pPr>
      <w:r>
        <w:rPr>
          <w:b/>
        </w:rPr>
        <w:t>K</w:t>
      </w:r>
      <w:r w:rsidRPr="00A857C8" w:rsidR="00972360">
        <w:rPr>
          <w:b/>
        </w:rPr>
        <w:t> </w:t>
      </w:r>
      <w:r>
        <w:rPr>
          <w:b/>
        </w:rPr>
        <w:t>č</w:t>
      </w:r>
      <w:r w:rsidRPr="00A857C8" w:rsidR="00972360">
        <w:rPr>
          <w:b/>
        </w:rPr>
        <w:t>l. I </w:t>
      </w:r>
      <w:r>
        <w:rPr>
          <w:b/>
        </w:rPr>
        <w:t>– nový bod</w:t>
      </w:r>
    </w:p>
    <w:p w:rsidR="00972360" w:rsidRPr="001C5F46" w:rsidP="001C5F46">
      <w:pPr>
        <w:ind w:left="360"/>
        <w:jc w:val="both"/>
      </w:pPr>
      <w:r w:rsidR="001C5F46">
        <w:t xml:space="preserve">       </w:t>
      </w:r>
      <w:r w:rsidRPr="001C5F46" w:rsidR="001C5F46">
        <w:t>Z</w:t>
      </w:r>
      <w:r w:rsidRPr="001C5F46">
        <w:t>a bod 18 vložiť nový bod 19, ktorý znie:</w:t>
      </w:r>
    </w:p>
    <w:p w:rsidR="00972360" w:rsidRPr="00A857C8" w:rsidP="001C5F46">
      <w:pPr>
        <w:ind w:firstLine="708"/>
        <w:jc w:val="both"/>
      </w:pPr>
      <w:r w:rsidRPr="00A857C8">
        <w:t>„ 19. Poznámka pod čiarou k odkazu 17 znie:</w:t>
      </w:r>
    </w:p>
    <w:p w:rsidR="00972360" w:rsidRPr="00A857C8" w:rsidP="001C5F46">
      <w:pPr>
        <w:ind w:left="708"/>
        <w:jc w:val="both"/>
      </w:pPr>
      <w:r w:rsidRPr="00A857C8">
        <w:t>„</w:t>
      </w:r>
      <w:r w:rsidRPr="00A857C8">
        <w:rPr>
          <w:vertAlign w:val="superscript"/>
        </w:rPr>
        <w:t>17</w:t>
      </w:r>
      <w:r w:rsidRPr="00A857C8">
        <w:t>) Zákon č. 656/2004 Z. z. o energetike a o zmene niektorých zákonov v znení neskorších predpisov.</w:t>
      </w:r>
    </w:p>
    <w:p w:rsidR="00972360" w:rsidRPr="00A857C8" w:rsidP="001C5F46">
      <w:pPr>
        <w:ind w:firstLine="708"/>
        <w:jc w:val="both"/>
      </w:pPr>
      <w:r w:rsidRPr="00A857C8">
        <w:t>Zákon č. 657/2004 Z. z. o tepelnej energetike v znení neskorších predpisov.“.“.</w:t>
      </w:r>
    </w:p>
    <w:p w:rsidR="00972360" w:rsidRPr="00A857C8" w:rsidP="00972360">
      <w:pPr>
        <w:jc w:val="both"/>
      </w:pPr>
    </w:p>
    <w:p w:rsidR="00972360" w:rsidRPr="00A857C8" w:rsidP="001C5F46">
      <w:pPr>
        <w:ind w:firstLine="708"/>
        <w:jc w:val="both"/>
      </w:pPr>
      <w:r w:rsidRPr="00A857C8">
        <w:t>Doterajšie body sa primerane prečíslujú.</w:t>
      </w:r>
    </w:p>
    <w:p w:rsidR="00972360" w:rsidRPr="00A857C8" w:rsidP="00972360">
      <w:pPr>
        <w:jc w:val="both"/>
      </w:pPr>
    </w:p>
    <w:p w:rsidR="00972360" w:rsidRPr="00A857C8" w:rsidP="00972360">
      <w:pPr>
        <w:ind w:left="2124" w:firstLine="708"/>
        <w:jc w:val="both"/>
      </w:pPr>
      <w:r w:rsidRPr="00A857C8">
        <w:t>Legislatívno-technická úprava.</w:t>
      </w:r>
    </w:p>
    <w:p w:rsidR="00972360" w:rsidRPr="00A857C8" w:rsidP="00972360">
      <w:pPr>
        <w:ind w:left="3540" w:firstLine="708"/>
        <w:jc w:val="both"/>
      </w:pPr>
    </w:p>
    <w:p w:rsidR="00972360" w:rsidRPr="00A857C8" w:rsidP="00972360">
      <w:pPr>
        <w:ind w:left="3540" w:firstLine="708"/>
        <w:jc w:val="both"/>
      </w:pPr>
    </w:p>
    <w:p w:rsidR="00972360" w:rsidRPr="00A857C8" w:rsidP="001C5F46">
      <w:pPr>
        <w:numPr>
          <w:ilvl w:val="0"/>
          <w:numId w:val="35"/>
        </w:numPr>
        <w:jc w:val="both"/>
        <w:rPr>
          <w:b/>
        </w:rPr>
      </w:pPr>
      <w:r w:rsidR="001C5F46">
        <w:rPr>
          <w:b/>
        </w:rPr>
        <w:t>K</w:t>
      </w:r>
      <w:r w:rsidRPr="00A857C8">
        <w:rPr>
          <w:b/>
        </w:rPr>
        <w:t> </w:t>
      </w:r>
      <w:r w:rsidR="001C5F46">
        <w:rPr>
          <w:b/>
        </w:rPr>
        <w:t>č</w:t>
      </w:r>
      <w:r w:rsidRPr="00A857C8">
        <w:rPr>
          <w:b/>
        </w:rPr>
        <w:t>l. I bod 20 znie:</w:t>
      </w:r>
    </w:p>
    <w:p w:rsidR="00972360" w:rsidRPr="00A857C8" w:rsidP="001C5F46">
      <w:pPr>
        <w:ind w:firstLine="708"/>
        <w:jc w:val="both"/>
      </w:pPr>
      <w:r w:rsidRPr="00A857C8">
        <w:t>„20. V § 17 odsek 7 znie:</w:t>
      </w:r>
    </w:p>
    <w:p w:rsidR="00972360" w:rsidRPr="00A857C8" w:rsidP="001C5F46">
      <w:pPr>
        <w:ind w:left="708"/>
        <w:jc w:val="both"/>
      </w:pPr>
      <w:r w:rsidRPr="00A857C8">
        <w:t>„(7) Jednotlivou časťou obce je územne celistvá časť obce, v ktorej je najmenej 5 % daňovníkov dane z nehnuteľností danej obce a ktorá je ustanovená vo všeobecne záväznom nariadení.</w:t>
      </w:r>
      <w:r w:rsidRPr="00A857C8">
        <w:rPr>
          <w:vertAlign w:val="superscript"/>
        </w:rPr>
        <w:t>11</w:t>
      </w:r>
      <w:r w:rsidRPr="00A857C8">
        <w:t>) Ak má daňovník viac nehnuteľností v jednotlivej časti obce, na účely ustanoveného percenta sa považuje za daňovníka len raz. Jednotlivú časť obce môže tvoriť najmä ulica, vzájomne susediace ulice alebo susediace parcely pozemkov.“.“.</w:t>
      </w:r>
    </w:p>
    <w:p w:rsidR="00972360" w:rsidRPr="00A857C8" w:rsidP="00972360">
      <w:pPr>
        <w:jc w:val="both"/>
      </w:pPr>
    </w:p>
    <w:p w:rsidR="00972360" w:rsidRPr="00A857C8" w:rsidP="00972360">
      <w:pPr>
        <w:ind w:left="2832"/>
        <w:jc w:val="both"/>
      </w:pPr>
      <w:r w:rsidRPr="00A857C8">
        <w:t xml:space="preserve">Navrhuje sa upraviť percento počtu daňovníkov na účely vymedzenia jednotlivej časti obce a zároveň sa ponecháva možnosť vymedziť jednotlivú časť obce aj pre tie mestá a obce, ktorých územie tvorí viac ako jedno katastrálne územie. </w:t>
      </w:r>
    </w:p>
    <w:p w:rsidR="00972360" w:rsidP="00972360">
      <w:pPr>
        <w:jc w:val="both"/>
      </w:pPr>
    </w:p>
    <w:p w:rsidR="00972360" w:rsidP="00972360">
      <w:pPr>
        <w:jc w:val="both"/>
      </w:pPr>
    </w:p>
    <w:p w:rsidR="001C5F46" w:rsidRPr="001C5F46" w:rsidP="001C5F46">
      <w:pPr>
        <w:numPr>
          <w:ilvl w:val="0"/>
          <w:numId w:val="35"/>
        </w:numPr>
        <w:jc w:val="both"/>
      </w:pPr>
      <w:r>
        <w:rPr>
          <w:b/>
        </w:rPr>
        <w:t>K</w:t>
      </w:r>
      <w:r w:rsidRPr="00A857C8" w:rsidR="00972360">
        <w:rPr>
          <w:b/>
        </w:rPr>
        <w:t> </w:t>
      </w:r>
      <w:r>
        <w:rPr>
          <w:b/>
        </w:rPr>
        <w:t>čl. I bod</w:t>
      </w:r>
      <w:r w:rsidRPr="00A857C8" w:rsidR="00972360">
        <w:rPr>
          <w:b/>
        </w:rPr>
        <w:t xml:space="preserve"> 67</w:t>
      </w:r>
    </w:p>
    <w:p w:rsidR="00972360" w:rsidRPr="00A857C8" w:rsidP="001C5F46">
      <w:pPr>
        <w:ind w:left="708"/>
        <w:jc w:val="both"/>
      </w:pPr>
      <w:r w:rsidRPr="001C5F46" w:rsidR="001C5F46">
        <w:t>V</w:t>
      </w:r>
      <w:r w:rsidRPr="001C5F46">
        <w:t xml:space="preserve"> § 98b ods. 5</w:t>
      </w:r>
      <w:r w:rsidRPr="00A857C8">
        <w:rPr>
          <w:b/>
        </w:rPr>
        <w:t xml:space="preserve"> </w:t>
      </w:r>
      <w:r w:rsidRPr="00A857C8">
        <w:t>sa za slovo „služieb“ vkladajú slová „a vzor dohody o doručovaní písomnosti elektronickými prostriedkami, ktoré nebudú podpísané zaručeným elektronickým podpisom,“.</w:t>
      </w:r>
    </w:p>
    <w:p w:rsidR="00972360" w:rsidRPr="00A857C8" w:rsidP="00972360">
      <w:pPr>
        <w:jc w:val="both"/>
        <w:rPr>
          <w:b/>
        </w:rPr>
      </w:pPr>
    </w:p>
    <w:p w:rsidR="00972360" w:rsidP="00972360">
      <w:pPr>
        <w:ind w:left="2832"/>
        <w:jc w:val="both"/>
      </w:pPr>
      <w:r w:rsidRPr="00A857C8">
        <w:t>Navrhuje sa doplniť náležitosti elektronického doručovania bez zaručeného elektronického podpisu vo všeobecne záväznom nariadení, ak správcom dane je obec.</w:t>
      </w:r>
    </w:p>
    <w:p w:rsidR="001C5F46" w:rsidRPr="00A857C8" w:rsidP="00972360">
      <w:pPr>
        <w:ind w:left="2832"/>
        <w:jc w:val="both"/>
      </w:pPr>
    </w:p>
    <w:p w:rsidR="00972360" w:rsidP="001C5F46">
      <w:pPr>
        <w:numPr>
          <w:ilvl w:val="0"/>
          <w:numId w:val="35"/>
        </w:numPr>
        <w:rPr>
          <w:b/>
        </w:rPr>
      </w:pPr>
      <w:r w:rsidRPr="001C5F46">
        <w:rPr>
          <w:b/>
        </w:rPr>
        <w:t>K čl. I</w:t>
      </w:r>
      <w:r w:rsidR="001C5F46">
        <w:rPr>
          <w:b/>
        </w:rPr>
        <w:t xml:space="preserve"> bod 68 </w:t>
      </w:r>
      <w:r w:rsidRPr="001C5F46">
        <w:rPr>
          <w:b/>
        </w:rPr>
        <w:t>( § 99 )</w:t>
      </w:r>
    </w:p>
    <w:p w:rsidR="00972360" w:rsidP="001C5F46">
      <w:r w:rsidRPr="009944A7">
        <w:t xml:space="preserve">       </w:t>
      </w:r>
      <w:r w:rsidR="001C5F46">
        <w:t xml:space="preserve">      S</w:t>
      </w:r>
      <w:r w:rsidRPr="009944A7">
        <w:t>lová „odseky 4 až 7</w:t>
      </w:r>
      <w:r>
        <w:t>“</w:t>
      </w:r>
      <w:r w:rsidRPr="009944A7">
        <w:t xml:space="preserve"> nahradiť slovami  „odseky 4 až 8</w:t>
      </w:r>
      <w:r>
        <w:t>“</w:t>
      </w:r>
      <w:r w:rsidRPr="009944A7">
        <w:t>.</w:t>
      </w:r>
    </w:p>
    <w:p w:rsidR="001C5F46" w:rsidP="001C5F46">
      <w:pPr>
        <w:ind w:left="2829"/>
      </w:pPr>
    </w:p>
    <w:p w:rsidR="00972360" w:rsidRPr="009944A7" w:rsidP="001C5F46">
      <w:pPr>
        <w:ind w:left="2829"/>
      </w:pPr>
      <w:r w:rsidRPr="009944A7">
        <w:t>Ide o</w:t>
      </w:r>
      <w:r>
        <w:t> </w:t>
      </w:r>
      <w:r w:rsidRPr="009944A7">
        <w:t>legislatívno</w:t>
      </w:r>
      <w:r>
        <w:t>-</w:t>
      </w:r>
      <w:r w:rsidRPr="009944A7">
        <w:t>technickú úpravu, ktorá rešpektuje platné znenie § 99.</w:t>
      </w:r>
    </w:p>
    <w:p w:rsidR="00972360" w:rsidP="00972360">
      <w:pPr>
        <w:ind w:left="4245"/>
        <w:jc w:val="both"/>
      </w:pPr>
    </w:p>
    <w:p w:rsidR="00972360" w:rsidRPr="00A857C8" w:rsidP="00972360">
      <w:pPr>
        <w:jc w:val="both"/>
        <w:rPr>
          <w:b/>
        </w:rPr>
      </w:pPr>
    </w:p>
    <w:p w:rsidR="001C5F46" w:rsidP="001C5F46">
      <w:pPr>
        <w:numPr>
          <w:ilvl w:val="0"/>
          <w:numId w:val="35"/>
        </w:numPr>
        <w:jc w:val="both"/>
        <w:rPr>
          <w:b/>
        </w:rPr>
      </w:pPr>
      <w:r>
        <w:rPr>
          <w:b/>
        </w:rPr>
        <w:t>K</w:t>
      </w:r>
      <w:r w:rsidRPr="00A857C8" w:rsidR="00972360">
        <w:rPr>
          <w:b/>
        </w:rPr>
        <w:t> </w:t>
      </w:r>
      <w:r>
        <w:rPr>
          <w:b/>
        </w:rPr>
        <w:t>čl. I bod 77</w:t>
      </w:r>
      <w:r w:rsidRPr="00A857C8" w:rsidR="00972360">
        <w:rPr>
          <w:b/>
        </w:rPr>
        <w:t xml:space="preserve"> </w:t>
      </w:r>
    </w:p>
    <w:p w:rsidR="00972360" w:rsidRPr="001C5F46" w:rsidP="001C5F46">
      <w:pPr>
        <w:ind w:firstLine="708"/>
        <w:jc w:val="both"/>
      </w:pPr>
      <w:r w:rsidRPr="001C5F46" w:rsidR="001C5F46">
        <w:t>V</w:t>
      </w:r>
      <w:r w:rsidRPr="001C5F46">
        <w:t xml:space="preserve"> § </w:t>
      </w:r>
      <w:smartTag w:uri="urn:schemas-microsoft-com:office:smarttags" w:element="metricconverter">
        <w:smartTagPr>
          <w:attr w:name="ProductID" w:val="104f"/>
        </w:smartTagPr>
        <w:r w:rsidRPr="001C5F46">
          <w:t>104f</w:t>
        </w:r>
      </w:smartTag>
      <w:r w:rsidRPr="001C5F46">
        <w:t xml:space="preserve"> odseky 3 a 4 znejú:</w:t>
      </w:r>
    </w:p>
    <w:p w:rsidR="00972360" w:rsidRPr="00A857C8" w:rsidP="001C5F46">
      <w:pPr>
        <w:ind w:left="708"/>
        <w:jc w:val="both"/>
      </w:pPr>
      <w:r w:rsidRPr="00A857C8">
        <w:t>„(3) Ak je najvyššia sadzba dane zo stavieb väčšia ako 10-násobok najnižšej sadzby dane zo stavieb ustanovenej správcom dane podľa predpisov účinných do 30. novembra 2011, správca dane pri každej ďalšej zmene sadzby dane v nasledujúcich zdaňovacích obdobiach zníži tento násobok; ak správca dane tento násobok nezníži, uplatní sa sadzba dane zo stavieb ustanovená v § 12 ods. 1.</w:t>
      </w:r>
    </w:p>
    <w:p w:rsidR="00972360" w:rsidRPr="00A857C8" w:rsidP="00972360">
      <w:pPr>
        <w:jc w:val="both"/>
      </w:pPr>
    </w:p>
    <w:p w:rsidR="00972360" w:rsidRPr="00A857C8" w:rsidP="001C5F46">
      <w:pPr>
        <w:ind w:left="708"/>
        <w:jc w:val="both"/>
      </w:pPr>
      <w:r w:rsidRPr="00A857C8">
        <w:t>(4) Ak je najvyššia sadzba dane z bytov väčšia ako 10-násobok najnižšej sadzby dane z bytov ustanovenej správcom dane podľa predpisov účinných do 30. novembra 2011, správca dane pri každej ďalšej zmene sadzby dane v nasledujúcich zdaňovacích obdobiach zníži tento násobok; ak správca dane tento násobok nezníži, uplatní sa sadzba dane z bytov ustanovená v § 16 ods. 1.“.</w:t>
      </w:r>
    </w:p>
    <w:p w:rsidR="00972360" w:rsidRPr="00A857C8" w:rsidP="00972360">
      <w:pPr>
        <w:jc w:val="both"/>
      </w:pPr>
    </w:p>
    <w:p w:rsidR="00972360" w:rsidP="00972360">
      <w:pPr>
        <w:ind w:left="2832"/>
        <w:jc w:val="both"/>
      </w:pPr>
      <w:r w:rsidRPr="00A857C8">
        <w:t>Navrhuje sa spresniť ustanovenie o uplatňovaní navrhovaného 10-násobku najnižšej sadzby dane zo stavieb a dane z bytov v nasledujúcich zdaňovacích obdobiach.</w:t>
      </w:r>
    </w:p>
    <w:p w:rsidR="00972360" w:rsidP="00972360">
      <w:pPr>
        <w:jc w:val="both"/>
      </w:pPr>
    </w:p>
    <w:p w:rsidR="001C5F46" w:rsidP="00972360">
      <w:pPr>
        <w:jc w:val="both"/>
      </w:pPr>
    </w:p>
    <w:p w:rsidR="00972360" w:rsidRPr="001C5F46" w:rsidP="001C5F46">
      <w:pPr>
        <w:numPr>
          <w:ilvl w:val="0"/>
          <w:numId w:val="35"/>
        </w:numPr>
        <w:rPr>
          <w:b/>
        </w:rPr>
      </w:pPr>
      <w:r w:rsidRPr="001C5F46">
        <w:rPr>
          <w:b/>
        </w:rPr>
        <w:t>K čl. I</w:t>
      </w:r>
      <w:r w:rsidR="001C5F46">
        <w:rPr>
          <w:b/>
        </w:rPr>
        <w:t xml:space="preserve"> bod </w:t>
      </w:r>
      <w:r w:rsidRPr="001C5F46">
        <w:rPr>
          <w:b/>
        </w:rPr>
        <w:t xml:space="preserve">77 ( § </w:t>
      </w:r>
      <w:smartTag w:uri="urn:schemas-microsoft-com:office:smarttags" w:element="metricconverter">
        <w:smartTagPr>
          <w:attr w:name="ProductID" w:val="104f"/>
        </w:smartTagPr>
        <w:r w:rsidRPr="001C5F46">
          <w:rPr>
            <w:b/>
          </w:rPr>
          <w:t>104f</w:t>
        </w:r>
      </w:smartTag>
      <w:r w:rsidRPr="001C5F46">
        <w:rPr>
          <w:b/>
        </w:rPr>
        <w:t xml:space="preserve"> ods. 5 )</w:t>
      </w:r>
    </w:p>
    <w:p w:rsidR="00972360" w:rsidRPr="009944A7" w:rsidP="00972360">
      <w:pPr>
        <w:spacing w:line="360" w:lineRule="auto"/>
      </w:pPr>
      <w:r w:rsidRPr="009944A7">
        <w:t xml:space="preserve">      </w:t>
      </w:r>
      <w:r w:rsidR="001C5F46">
        <w:tab/>
        <w:t>V</w:t>
      </w:r>
      <w:r w:rsidRPr="009944A7">
        <w:t xml:space="preserve"> § </w:t>
      </w:r>
      <w:smartTag w:uri="urn:schemas-microsoft-com:office:smarttags" w:element="metricconverter">
        <w:smartTagPr>
          <w:attr w:name="ProductID" w:val="104f"/>
        </w:smartTagPr>
        <w:r w:rsidRPr="009944A7">
          <w:t>104f</w:t>
        </w:r>
      </w:smartTag>
      <w:r w:rsidRPr="009944A7">
        <w:t xml:space="preserve"> ods. 5 vypustiť slová „v znení účinnom od. 1. decembra 2011“.</w:t>
      </w:r>
    </w:p>
    <w:p w:rsidR="00972360" w:rsidP="00972360">
      <w:pPr>
        <w:ind w:left="2829"/>
        <w:jc w:val="both"/>
      </w:pPr>
      <w:r w:rsidRPr="009944A7">
        <w:t xml:space="preserve">Ide o významové precizovanie navrhovaného znenia § </w:t>
      </w:r>
      <w:smartTag w:uri="urn:schemas-microsoft-com:office:smarttags" w:element="metricconverter">
        <w:smartTagPr>
          <w:attr w:name="ProductID" w:val="104f"/>
        </w:smartTagPr>
        <w:r w:rsidRPr="009944A7">
          <w:t>104f</w:t>
        </w:r>
      </w:smartTag>
      <w:r w:rsidRPr="009944A7">
        <w:t xml:space="preserve"> ods. 5v ktorom je vnútorný odkaz na § 99b, ktorý sa do zákona vkladá týmto návrhom zákona (čl. I 72. bod), t. j. v prechodnom ustanovení túto skutočnosť nie je potrebné zdôrazňovať.</w:t>
      </w:r>
    </w:p>
    <w:p w:rsidR="00972360" w:rsidP="00972360">
      <w:pPr>
        <w:ind w:left="2829"/>
        <w:jc w:val="both"/>
      </w:pPr>
    </w:p>
    <w:p w:rsidR="00972360" w:rsidRPr="009944A7" w:rsidP="00972360">
      <w:pPr>
        <w:ind w:left="2829"/>
        <w:jc w:val="both"/>
      </w:pPr>
    </w:p>
    <w:p w:rsidR="00972360" w:rsidRPr="001C5F46" w:rsidP="001C5F46">
      <w:pPr>
        <w:numPr>
          <w:ilvl w:val="0"/>
          <w:numId w:val="35"/>
        </w:numPr>
        <w:rPr>
          <w:b/>
        </w:rPr>
      </w:pPr>
      <w:r w:rsidRPr="001C5F46">
        <w:rPr>
          <w:b/>
        </w:rPr>
        <w:t>K čl. I</w:t>
      </w:r>
      <w:r w:rsidR="001C5F46">
        <w:rPr>
          <w:b/>
        </w:rPr>
        <w:t xml:space="preserve"> bod </w:t>
      </w:r>
      <w:r w:rsidRPr="001C5F46">
        <w:rPr>
          <w:b/>
        </w:rPr>
        <w:t xml:space="preserve">77( § </w:t>
      </w:r>
      <w:smartTag w:uri="urn:schemas-microsoft-com:office:smarttags" w:element="metricconverter">
        <w:smartTagPr>
          <w:attr w:name="ProductID" w:val="104f"/>
        </w:smartTagPr>
        <w:r w:rsidRPr="001C5F46">
          <w:rPr>
            <w:b/>
          </w:rPr>
          <w:t>104f</w:t>
        </w:r>
      </w:smartTag>
      <w:r w:rsidR="0073432F">
        <w:rPr>
          <w:b/>
        </w:rPr>
        <w:t xml:space="preserve"> ods. 6</w:t>
      </w:r>
      <w:r w:rsidRPr="001C5F46">
        <w:rPr>
          <w:b/>
        </w:rPr>
        <w:t xml:space="preserve"> )</w:t>
      </w:r>
    </w:p>
    <w:p w:rsidR="00972360" w:rsidRPr="009944A7" w:rsidP="00972360">
      <w:pPr>
        <w:spacing w:line="360" w:lineRule="auto"/>
      </w:pPr>
      <w:r w:rsidRPr="009944A7">
        <w:t xml:space="preserve">     </w:t>
      </w:r>
      <w:r w:rsidR="001C5F46">
        <w:tab/>
        <w:t>V</w:t>
      </w:r>
      <w:r w:rsidRPr="009944A7">
        <w:t xml:space="preserve"> § </w:t>
      </w:r>
      <w:smartTag w:uri="urn:schemas-microsoft-com:office:smarttags" w:element="metricconverter">
        <w:smartTagPr>
          <w:attr w:name="ProductID" w:val="104f"/>
        </w:smartTagPr>
        <w:r w:rsidRPr="009944A7">
          <w:t>104f</w:t>
        </w:r>
      </w:smartTag>
      <w:r w:rsidR="0073432F">
        <w:t xml:space="preserve"> ods. 6</w:t>
      </w:r>
      <w:r w:rsidRPr="009944A7">
        <w:t xml:space="preserve"> vypustiť slová „v znení účinnom od 1. decembra  2011“.</w:t>
      </w:r>
    </w:p>
    <w:p w:rsidR="00972360" w:rsidP="00972360">
      <w:pPr>
        <w:ind w:left="2829" w:firstLine="6"/>
        <w:jc w:val="both"/>
      </w:pPr>
      <w:r w:rsidRPr="009944A7">
        <w:t xml:space="preserve">Ide o významové precizovanie navrhovaného znenia § </w:t>
      </w:r>
      <w:smartTag w:uri="urn:schemas-microsoft-com:office:smarttags" w:element="metricconverter">
        <w:smartTagPr>
          <w:attr w:name="ProductID" w:val="104f"/>
        </w:smartTagPr>
        <w:r w:rsidRPr="009944A7">
          <w:t>104f</w:t>
        </w:r>
      </w:smartTag>
      <w:r w:rsidRPr="009944A7">
        <w:t xml:space="preserve"> ods. </w:t>
      </w:r>
      <w:r w:rsidR="0073432F">
        <w:t>6</w:t>
      </w:r>
      <w:r>
        <w:t xml:space="preserve"> </w:t>
      </w:r>
      <w:r w:rsidRPr="009944A7">
        <w:t>v</w:t>
      </w:r>
      <w:r>
        <w:t xml:space="preserve"> </w:t>
      </w:r>
      <w:r w:rsidRPr="009944A7">
        <w:t xml:space="preserve"> ktorom je vnútorný odkaz na § 99b, ktorý sa do zákon</w:t>
      </w:r>
      <w:r w:rsidR="0073432F">
        <w:t>a vkladá týmto návrhom zákona (</w:t>
      </w:r>
      <w:r w:rsidRPr="009944A7">
        <w:t>čl. I 72. bod), t. j. v prechodnom ustanovení túto skutočnosť nie je potrebné zdôrazňovať.</w:t>
      </w:r>
    </w:p>
    <w:p w:rsidR="00972360" w:rsidP="00972360">
      <w:pPr>
        <w:ind w:left="2829" w:firstLine="6"/>
        <w:jc w:val="both"/>
      </w:pPr>
    </w:p>
    <w:p w:rsidR="00972360" w:rsidRPr="00A857C8" w:rsidP="00972360">
      <w:pPr>
        <w:ind w:left="2832"/>
        <w:jc w:val="both"/>
      </w:pPr>
    </w:p>
    <w:p w:rsidR="001C5F46" w:rsidP="001C5F46">
      <w:pPr>
        <w:numPr>
          <w:ilvl w:val="0"/>
          <w:numId w:val="35"/>
        </w:numPr>
        <w:jc w:val="both"/>
        <w:rPr>
          <w:b/>
          <w:bCs w:val="0"/>
        </w:rPr>
      </w:pPr>
      <w:r>
        <w:rPr>
          <w:b/>
          <w:bCs w:val="0"/>
        </w:rPr>
        <w:t>K čl. I </w:t>
      </w:r>
      <w:r w:rsidR="00972360">
        <w:rPr>
          <w:b/>
          <w:bCs w:val="0"/>
        </w:rPr>
        <w:t xml:space="preserve"> bod 79 </w:t>
      </w:r>
    </w:p>
    <w:p w:rsidR="00972360" w:rsidRPr="001C5F46" w:rsidP="001C5F46">
      <w:pPr>
        <w:ind w:left="708"/>
        <w:jc w:val="both"/>
        <w:rPr>
          <w:bCs w:val="0"/>
        </w:rPr>
      </w:pPr>
      <w:r w:rsidRPr="001C5F46" w:rsidR="001C5F46">
        <w:rPr>
          <w:bCs w:val="0"/>
        </w:rPr>
        <w:t>V</w:t>
      </w:r>
      <w:r w:rsidRPr="001C5F46">
        <w:rPr>
          <w:bCs w:val="0"/>
        </w:rPr>
        <w:t> prílohe č. 2 k zákonu č. 582/2004 Z. z. v znení zákona č. ......./2011 Z. z. sa vypúšťajú slová „a kúpeľné miesta“.</w:t>
      </w:r>
    </w:p>
    <w:p w:rsidR="00972360" w:rsidP="00972360">
      <w:pPr>
        <w:ind w:left="360"/>
        <w:jc w:val="both"/>
      </w:pPr>
    </w:p>
    <w:p w:rsidR="00972360" w:rsidRPr="0011542C" w:rsidP="00972360">
      <w:pPr>
        <w:jc w:val="both"/>
      </w:pPr>
    </w:p>
    <w:p w:rsidR="00972360" w:rsidP="001C5F46">
      <w:pPr>
        <w:ind w:left="2832"/>
        <w:jc w:val="both"/>
      </w:pPr>
      <w:r>
        <w:t xml:space="preserve">Navrhovanou úpravou sa pri určovaní hodnoty pozemkov záhrad, zastavaných plôch a nádvorí, ostatných plôch a stavebných pozemkov v kúpeľných miestach bude vychádzať z počtu obyvateľov k 1. januáru príslušného zdaňovacieho obdobia. </w:t>
      </w:r>
    </w:p>
    <w:p w:rsidR="00972360" w:rsidP="000D14F9">
      <w:pPr>
        <w:rPr>
          <w:b/>
          <w:bCs w:val="0"/>
        </w:rPr>
      </w:pPr>
    </w:p>
    <w:sectPr w:rsidSect="00BC3578">
      <w:footerReference w:type="even" r:id="rId4"/>
      <w:footerReference w:type="default" r:id="rId5"/>
      <w:pgSz w:w="11906" w:h="16838"/>
      <w:pgMar w:top="539" w:right="1106" w:bottom="899"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FFFFFFF" w:usb1="E9FFFFFF" w:usb2="0000003F" w:usb3="00000000" w:csb0="003F01FF" w:csb1="00000000"/>
  </w:font>
  <w:font w:name="Tahoma">
    <w:panose1 w:val="020B0604030504040204"/>
    <w:charset w:val="EE"/>
    <w:family w:val="swiss"/>
    <w:pitch w:val="variable"/>
    <w:sig w:usb0="E1003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Arial Narrow">
    <w:altName w:val="Century Gothic"/>
    <w:panose1 w:val="020B050602020203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432F">
      <w:rPr>
        <w:rStyle w:val="PageNumber"/>
        <w:noProof/>
      </w:rPr>
      <w:t>5</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1">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BE2384"/>
    <w:multiLevelType w:val="hybridMultilevel"/>
    <w:tmpl w:val="953CCD98"/>
    <w:lvl w:ilvl="0">
      <w:start w:val="1"/>
      <w:numFmt w:val="decimal"/>
      <w:lvlText w:val="%1."/>
      <w:lvlJc w:val="left"/>
      <w:pPr>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1">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D9267AE"/>
    <w:multiLevelType w:val="hybridMultilevel"/>
    <w:tmpl w:val="1DFA7BD6"/>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3BB4F33"/>
    <w:multiLevelType w:val="hybridMultilevel"/>
    <w:tmpl w:val="E7D09B76"/>
    <w:lvl w:ilvl="0">
      <w:start w:val="8"/>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8FD0BBE"/>
    <w:multiLevelType w:val="hybridMultilevel"/>
    <w:tmpl w:val="702258D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73A06CE"/>
    <w:multiLevelType w:val="hybridMultilevel"/>
    <w:tmpl w:val="DD7C8480"/>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F8E164B"/>
    <w:multiLevelType w:val="hybridMultilevel"/>
    <w:tmpl w:val="1A2C68E4"/>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2">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num>
  <w:num w:numId="5">
    <w:abstractNumId w:val="25"/>
  </w:num>
  <w:num w:numId="6">
    <w:abstractNumId w:val="5"/>
  </w:num>
  <w:num w:numId="7">
    <w:abstractNumId w:val="15"/>
  </w:num>
  <w:num w:numId="8">
    <w:abstractNumId w:val="27"/>
  </w:num>
  <w:num w:numId="9">
    <w:abstractNumId w:val="28"/>
  </w:num>
  <w:num w:numId="10">
    <w:abstractNumId w:val="1"/>
  </w:num>
  <w:num w:numId="11">
    <w:abstractNumId w:val="17"/>
  </w:num>
  <w:num w:numId="12">
    <w:abstractNumId w:val="7"/>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30"/>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1"/>
  </w:num>
  <w:num w:numId="19">
    <w:abstractNumId w:val="9"/>
  </w:num>
  <w:num w:numId="20">
    <w:abstractNumId w:val="24"/>
  </w:num>
  <w:num w:numId="21">
    <w:abstractNumId w:val="6"/>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0"/>
  </w:num>
  <w:num w:numId="25">
    <w:abstractNumId w:val="31"/>
  </w:num>
  <w:num w:numId="26">
    <w:abstractNumId w:val="19"/>
  </w:num>
  <w:num w:numId="27">
    <w:abstractNumId w:val="16"/>
  </w:num>
  <w:num w:numId="28">
    <w:abstractNumId w:val="8"/>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4"/>
  </w:num>
  <w:num w:numId="32">
    <w:abstractNumId w:val="18"/>
  </w:num>
  <w:num w:numId="33">
    <w:abstractNumId w:val="22"/>
  </w:num>
  <w:num w:numId="34">
    <w:abstractNumId w:val="12"/>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4001B"/>
    <w:rsid w:val="00040044"/>
    <w:rsid w:val="00041192"/>
    <w:rsid w:val="000434DA"/>
    <w:rsid w:val="00045E54"/>
    <w:rsid w:val="0005173D"/>
    <w:rsid w:val="0005235B"/>
    <w:rsid w:val="00053FB9"/>
    <w:rsid w:val="00066275"/>
    <w:rsid w:val="00067F0B"/>
    <w:rsid w:val="000741D0"/>
    <w:rsid w:val="0007451E"/>
    <w:rsid w:val="000826D8"/>
    <w:rsid w:val="00085A9B"/>
    <w:rsid w:val="00092341"/>
    <w:rsid w:val="00092B30"/>
    <w:rsid w:val="000A06DB"/>
    <w:rsid w:val="000A44A0"/>
    <w:rsid w:val="000A7E84"/>
    <w:rsid w:val="000B4AAD"/>
    <w:rsid w:val="000D0046"/>
    <w:rsid w:val="000D14F9"/>
    <w:rsid w:val="000D4078"/>
    <w:rsid w:val="000E176D"/>
    <w:rsid w:val="000E2CAC"/>
    <w:rsid w:val="000E5323"/>
    <w:rsid w:val="000E5C35"/>
    <w:rsid w:val="000F1967"/>
    <w:rsid w:val="0010647C"/>
    <w:rsid w:val="001117D7"/>
    <w:rsid w:val="001139A4"/>
    <w:rsid w:val="0011524C"/>
    <w:rsid w:val="0011542C"/>
    <w:rsid w:val="001212D5"/>
    <w:rsid w:val="00143F10"/>
    <w:rsid w:val="00152B22"/>
    <w:rsid w:val="00153E1E"/>
    <w:rsid w:val="001545C9"/>
    <w:rsid w:val="001559B7"/>
    <w:rsid w:val="001626EB"/>
    <w:rsid w:val="0016756E"/>
    <w:rsid w:val="001734EE"/>
    <w:rsid w:val="00183676"/>
    <w:rsid w:val="00184104"/>
    <w:rsid w:val="001852E1"/>
    <w:rsid w:val="00192864"/>
    <w:rsid w:val="001957AD"/>
    <w:rsid w:val="001A602E"/>
    <w:rsid w:val="001B1E93"/>
    <w:rsid w:val="001B41F7"/>
    <w:rsid w:val="001C51E2"/>
    <w:rsid w:val="001C5BF3"/>
    <w:rsid w:val="001C5F46"/>
    <w:rsid w:val="001C6390"/>
    <w:rsid w:val="001D1076"/>
    <w:rsid w:val="001D5926"/>
    <w:rsid w:val="001D6BE4"/>
    <w:rsid w:val="001E6E4A"/>
    <w:rsid w:val="001E6F56"/>
    <w:rsid w:val="001F1FB7"/>
    <w:rsid w:val="00205C7B"/>
    <w:rsid w:val="00210542"/>
    <w:rsid w:val="00213659"/>
    <w:rsid w:val="00214BD9"/>
    <w:rsid w:val="00232F32"/>
    <w:rsid w:val="002461A5"/>
    <w:rsid w:val="00254F23"/>
    <w:rsid w:val="00255E78"/>
    <w:rsid w:val="002629D4"/>
    <w:rsid w:val="00284126"/>
    <w:rsid w:val="0028499B"/>
    <w:rsid w:val="00294FAE"/>
    <w:rsid w:val="002A59BC"/>
    <w:rsid w:val="002A6335"/>
    <w:rsid w:val="002A7220"/>
    <w:rsid w:val="002B6101"/>
    <w:rsid w:val="002C62FF"/>
    <w:rsid w:val="002D29EA"/>
    <w:rsid w:val="002E46AB"/>
    <w:rsid w:val="002E7F6B"/>
    <w:rsid w:val="002F3ED4"/>
    <w:rsid w:val="00301227"/>
    <w:rsid w:val="00321A20"/>
    <w:rsid w:val="00325E49"/>
    <w:rsid w:val="0032711D"/>
    <w:rsid w:val="00334FEC"/>
    <w:rsid w:val="003371B9"/>
    <w:rsid w:val="00342FD3"/>
    <w:rsid w:val="00347242"/>
    <w:rsid w:val="00352292"/>
    <w:rsid w:val="00356336"/>
    <w:rsid w:val="003676F8"/>
    <w:rsid w:val="00370DA7"/>
    <w:rsid w:val="00371F1B"/>
    <w:rsid w:val="00373CBB"/>
    <w:rsid w:val="0038060C"/>
    <w:rsid w:val="00397CB2"/>
    <w:rsid w:val="003A4B26"/>
    <w:rsid w:val="003A4FC0"/>
    <w:rsid w:val="003B1B33"/>
    <w:rsid w:val="003C19B2"/>
    <w:rsid w:val="003C2355"/>
    <w:rsid w:val="003D12C8"/>
    <w:rsid w:val="003E4817"/>
    <w:rsid w:val="003E5C21"/>
    <w:rsid w:val="003E60B4"/>
    <w:rsid w:val="00401691"/>
    <w:rsid w:val="00415698"/>
    <w:rsid w:val="004231C1"/>
    <w:rsid w:val="004265B4"/>
    <w:rsid w:val="0043269C"/>
    <w:rsid w:val="00450C55"/>
    <w:rsid w:val="0046108E"/>
    <w:rsid w:val="0047332F"/>
    <w:rsid w:val="004770E8"/>
    <w:rsid w:val="004925DB"/>
    <w:rsid w:val="00493DCA"/>
    <w:rsid w:val="004A12F3"/>
    <w:rsid w:val="004A3E40"/>
    <w:rsid w:val="004B7312"/>
    <w:rsid w:val="004C7655"/>
    <w:rsid w:val="004D03C0"/>
    <w:rsid w:val="004D71D6"/>
    <w:rsid w:val="004E263D"/>
    <w:rsid w:val="004E2763"/>
    <w:rsid w:val="004E6C03"/>
    <w:rsid w:val="004F0838"/>
    <w:rsid w:val="004F2B3E"/>
    <w:rsid w:val="004F45C8"/>
    <w:rsid w:val="00500C97"/>
    <w:rsid w:val="0050102D"/>
    <w:rsid w:val="00504177"/>
    <w:rsid w:val="00522678"/>
    <w:rsid w:val="005375F3"/>
    <w:rsid w:val="00552BE1"/>
    <w:rsid w:val="0057223B"/>
    <w:rsid w:val="005757C8"/>
    <w:rsid w:val="0058523A"/>
    <w:rsid w:val="005860D4"/>
    <w:rsid w:val="00587F18"/>
    <w:rsid w:val="00590FB8"/>
    <w:rsid w:val="00594981"/>
    <w:rsid w:val="00595842"/>
    <w:rsid w:val="00595B3A"/>
    <w:rsid w:val="005A7352"/>
    <w:rsid w:val="005B36AB"/>
    <w:rsid w:val="005D03BE"/>
    <w:rsid w:val="005D04B9"/>
    <w:rsid w:val="005D1F0B"/>
    <w:rsid w:val="005D2E69"/>
    <w:rsid w:val="005D368F"/>
    <w:rsid w:val="005D62EB"/>
    <w:rsid w:val="005E0E12"/>
    <w:rsid w:val="005E27AA"/>
    <w:rsid w:val="005E3D70"/>
    <w:rsid w:val="005F2A14"/>
    <w:rsid w:val="00602FF8"/>
    <w:rsid w:val="006107BB"/>
    <w:rsid w:val="00611469"/>
    <w:rsid w:val="00622525"/>
    <w:rsid w:val="00624DDC"/>
    <w:rsid w:val="0063617C"/>
    <w:rsid w:val="0063749C"/>
    <w:rsid w:val="00642D4E"/>
    <w:rsid w:val="006437A1"/>
    <w:rsid w:val="006443CB"/>
    <w:rsid w:val="0065582E"/>
    <w:rsid w:val="00665A38"/>
    <w:rsid w:val="0066682E"/>
    <w:rsid w:val="00670BE9"/>
    <w:rsid w:val="006732DF"/>
    <w:rsid w:val="006A3C85"/>
    <w:rsid w:val="006A6D97"/>
    <w:rsid w:val="006A749F"/>
    <w:rsid w:val="006C19B0"/>
    <w:rsid w:val="006C72E6"/>
    <w:rsid w:val="006D23E3"/>
    <w:rsid w:val="006D6B84"/>
    <w:rsid w:val="006E5A71"/>
    <w:rsid w:val="006F4192"/>
    <w:rsid w:val="007119E1"/>
    <w:rsid w:val="00714E4A"/>
    <w:rsid w:val="00716246"/>
    <w:rsid w:val="00716C63"/>
    <w:rsid w:val="00716D1C"/>
    <w:rsid w:val="00716FBB"/>
    <w:rsid w:val="00723D47"/>
    <w:rsid w:val="0072664E"/>
    <w:rsid w:val="00731798"/>
    <w:rsid w:val="0073432F"/>
    <w:rsid w:val="00740E97"/>
    <w:rsid w:val="007451AB"/>
    <w:rsid w:val="0074684C"/>
    <w:rsid w:val="00753D13"/>
    <w:rsid w:val="00754367"/>
    <w:rsid w:val="00766B24"/>
    <w:rsid w:val="00766EB1"/>
    <w:rsid w:val="00771DBB"/>
    <w:rsid w:val="00776A60"/>
    <w:rsid w:val="007865EF"/>
    <w:rsid w:val="00787F13"/>
    <w:rsid w:val="00791016"/>
    <w:rsid w:val="007965EB"/>
    <w:rsid w:val="007A7FC3"/>
    <w:rsid w:val="007B40ED"/>
    <w:rsid w:val="007C6EC6"/>
    <w:rsid w:val="007E168E"/>
    <w:rsid w:val="0081158D"/>
    <w:rsid w:val="00830899"/>
    <w:rsid w:val="008458BA"/>
    <w:rsid w:val="0085189B"/>
    <w:rsid w:val="008720CA"/>
    <w:rsid w:val="008769DE"/>
    <w:rsid w:val="00880343"/>
    <w:rsid w:val="00881478"/>
    <w:rsid w:val="00883651"/>
    <w:rsid w:val="0089148D"/>
    <w:rsid w:val="008A2AEF"/>
    <w:rsid w:val="008A65D4"/>
    <w:rsid w:val="008C2619"/>
    <w:rsid w:val="008C606C"/>
    <w:rsid w:val="008D037B"/>
    <w:rsid w:val="008E0724"/>
    <w:rsid w:val="008E46E2"/>
    <w:rsid w:val="008E4744"/>
    <w:rsid w:val="008E52C8"/>
    <w:rsid w:val="008F1D4B"/>
    <w:rsid w:val="008F35D7"/>
    <w:rsid w:val="00901501"/>
    <w:rsid w:val="00902EC3"/>
    <w:rsid w:val="00914F38"/>
    <w:rsid w:val="009171A7"/>
    <w:rsid w:val="00917304"/>
    <w:rsid w:val="009434CE"/>
    <w:rsid w:val="00945E30"/>
    <w:rsid w:val="009534E4"/>
    <w:rsid w:val="009673E9"/>
    <w:rsid w:val="00972360"/>
    <w:rsid w:val="00972CAE"/>
    <w:rsid w:val="00985280"/>
    <w:rsid w:val="00990B21"/>
    <w:rsid w:val="009940AF"/>
    <w:rsid w:val="009944A7"/>
    <w:rsid w:val="00996EF0"/>
    <w:rsid w:val="009A5069"/>
    <w:rsid w:val="009B1A9B"/>
    <w:rsid w:val="009B629D"/>
    <w:rsid w:val="009C5634"/>
    <w:rsid w:val="009D0655"/>
    <w:rsid w:val="009D25C5"/>
    <w:rsid w:val="009D3928"/>
    <w:rsid w:val="009E58D6"/>
    <w:rsid w:val="009E6FD9"/>
    <w:rsid w:val="009F0117"/>
    <w:rsid w:val="00A13BFD"/>
    <w:rsid w:val="00A22570"/>
    <w:rsid w:val="00A26DE4"/>
    <w:rsid w:val="00A42717"/>
    <w:rsid w:val="00A44797"/>
    <w:rsid w:val="00A45E0F"/>
    <w:rsid w:val="00A46F21"/>
    <w:rsid w:val="00A64B15"/>
    <w:rsid w:val="00A73ECD"/>
    <w:rsid w:val="00A76F2A"/>
    <w:rsid w:val="00A80718"/>
    <w:rsid w:val="00A8165F"/>
    <w:rsid w:val="00A857C8"/>
    <w:rsid w:val="00A8705A"/>
    <w:rsid w:val="00AC22E2"/>
    <w:rsid w:val="00AC65F9"/>
    <w:rsid w:val="00AC7EC3"/>
    <w:rsid w:val="00AE3087"/>
    <w:rsid w:val="00AE69DF"/>
    <w:rsid w:val="00AF0917"/>
    <w:rsid w:val="00AF7145"/>
    <w:rsid w:val="00B07F36"/>
    <w:rsid w:val="00B16CED"/>
    <w:rsid w:val="00B17563"/>
    <w:rsid w:val="00B55EBB"/>
    <w:rsid w:val="00B614DE"/>
    <w:rsid w:val="00B64787"/>
    <w:rsid w:val="00B71E6A"/>
    <w:rsid w:val="00B73E3C"/>
    <w:rsid w:val="00B774DD"/>
    <w:rsid w:val="00B956AC"/>
    <w:rsid w:val="00B97CFB"/>
    <w:rsid w:val="00BA1E88"/>
    <w:rsid w:val="00BB1415"/>
    <w:rsid w:val="00BB19BA"/>
    <w:rsid w:val="00BB42C8"/>
    <w:rsid w:val="00BB438D"/>
    <w:rsid w:val="00BB4DB1"/>
    <w:rsid w:val="00BB5C38"/>
    <w:rsid w:val="00BC2BF3"/>
    <w:rsid w:val="00BC3578"/>
    <w:rsid w:val="00BD1191"/>
    <w:rsid w:val="00BD172A"/>
    <w:rsid w:val="00BD37D8"/>
    <w:rsid w:val="00BD7172"/>
    <w:rsid w:val="00BE5478"/>
    <w:rsid w:val="00BE788B"/>
    <w:rsid w:val="00C059CD"/>
    <w:rsid w:val="00C2409D"/>
    <w:rsid w:val="00C37D3C"/>
    <w:rsid w:val="00C40208"/>
    <w:rsid w:val="00C511AD"/>
    <w:rsid w:val="00C637C7"/>
    <w:rsid w:val="00C72FBD"/>
    <w:rsid w:val="00C74C86"/>
    <w:rsid w:val="00C81129"/>
    <w:rsid w:val="00C85101"/>
    <w:rsid w:val="00C91164"/>
    <w:rsid w:val="00C93F38"/>
    <w:rsid w:val="00CA02CA"/>
    <w:rsid w:val="00CA0E04"/>
    <w:rsid w:val="00CA4BC6"/>
    <w:rsid w:val="00CA7FA7"/>
    <w:rsid w:val="00CB45BF"/>
    <w:rsid w:val="00CB5AF6"/>
    <w:rsid w:val="00CB60CD"/>
    <w:rsid w:val="00CD05F3"/>
    <w:rsid w:val="00CD3386"/>
    <w:rsid w:val="00CD5189"/>
    <w:rsid w:val="00CD689C"/>
    <w:rsid w:val="00CE23DD"/>
    <w:rsid w:val="00CE5FA3"/>
    <w:rsid w:val="00CF0260"/>
    <w:rsid w:val="00CF7721"/>
    <w:rsid w:val="00D066CB"/>
    <w:rsid w:val="00D14BB3"/>
    <w:rsid w:val="00D24006"/>
    <w:rsid w:val="00D3491C"/>
    <w:rsid w:val="00D43E19"/>
    <w:rsid w:val="00D468CB"/>
    <w:rsid w:val="00D51BBC"/>
    <w:rsid w:val="00D5389F"/>
    <w:rsid w:val="00D56CFD"/>
    <w:rsid w:val="00D60D33"/>
    <w:rsid w:val="00D64717"/>
    <w:rsid w:val="00D77944"/>
    <w:rsid w:val="00D93A8F"/>
    <w:rsid w:val="00DB14FA"/>
    <w:rsid w:val="00DC342A"/>
    <w:rsid w:val="00DD72DC"/>
    <w:rsid w:val="00DE311B"/>
    <w:rsid w:val="00DF00E6"/>
    <w:rsid w:val="00E077EC"/>
    <w:rsid w:val="00E13467"/>
    <w:rsid w:val="00E165F4"/>
    <w:rsid w:val="00E20A99"/>
    <w:rsid w:val="00E24E2F"/>
    <w:rsid w:val="00E27648"/>
    <w:rsid w:val="00E3668B"/>
    <w:rsid w:val="00E4207A"/>
    <w:rsid w:val="00E54D4F"/>
    <w:rsid w:val="00E564B4"/>
    <w:rsid w:val="00E56CEF"/>
    <w:rsid w:val="00E70960"/>
    <w:rsid w:val="00E8666A"/>
    <w:rsid w:val="00E92427"/>
    <w:rsid w:val="00E97E3F"/>
    <w:rsid w:val="00EA2888"/>
    <w:rsid w:val="00EA6751"/>
    <w:rsid w:val="00EA7E4D"/>
    <w:rsid w:val="00EB3A30"/>
    <w:rsid w:val="00EC5F3F"/>
    <w:rsid w:val="00ED3C5E"/>
    <w:rsid w:val="00EE616F"/>
    <w:rsid w:val="00F00247"/>
    <w:rsid w:val="00F03B10"/>
    <w:rsid w:val="00F15963"/>
    <w:rsid w:val="00F328DE"/>
    <w:rsid w:val="00F33022"/>
    <w:rsid w:val="00F362CE"/>
    <w:rsid w:val="00F6286E"/>
    <w:rsid w:val="00F7316C"/>
    <w:rsid w:val="00F7461A"/>
    <w:rsid w:val="00F80E71"/>
    <w:rsid w:val="00F87FF3"/>
    <w:rsid w:val="00F966EF"/>
    <w:rsid w:val="00FD30EE"/>
    <w:rsid w:val="00FE5514"/>
    <w:rsid w:val="00FF4581"/>
    <w:rsid w:val="00FF7D3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pPr>
      <w:ind w:left="1065"/>
      <w:jc w:val="both"/>
    </w:pPr>
    <w:rPr>
      <w:bCs w:val="0"/>
      <w:szCs w:val="20"/>
      <w:lang w:val="cs-CZ"/>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basedOn w:val="DefaultParagraphFont"/>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basedOn w:val="DefaultParagraphFont"/>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basedOn w:val="DefaultParagraphFont"/>
    <w:qFormat/>
    <w:rsid w:val="00092341"/>
    <w:rPr>
      <w:i/>
      <w:iCs/>
    </w:rPr>
  </w:style>
  <w:style w:type="paragraph" w:customStyle="1" w:styleId="Odsekzoznamu">
    <w:name w:val="Odsek zoznamu"/>
    <w:basedOn w:val="Normal"/>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basedOn w:val="DefaultParagraphFont"/>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820</TotalTime>
  <Pages>1</Pages>
  <Words>1269</Words>
  <Characters>7239</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HoluPetr</cp:lastModifiedBy>
  <cp:revision>281</cp:revision>
  <cp:lastPrinted>2011-06-10T09:52:00Z</cp:lastPrinted>
  <dcterms:created xsi:type="dcterms:W3CDTF">2003-06-05T10:59:00Z</dcterms:created>
  <dcterms:modified xsi:type="dcterms:W3CDTF">2011-10-05T11:50:00Z</dcterms:modified>
</cp:coreProperties>
</file>