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6FC0">
      <w:pPr>
        <w:pStyle w:val="Heading4"/>
        <w:widowControl w:val="0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 Slovenskej republiky</w:t>
      </w:r>
    </w:p>
    <w:p w:rsidR="00006FC0">
      <w:pPr>
        <w:rPr>
          <w:rFonts w:ascii="AT*Zurich Calligraphic" w:hAnsi="AT*Zurich Calligraphic"/>
          <w:b/>
        </w:rPr>
      </w:pPr>
      <w:r w:rsidR="005B6A0F">
        <w:rPr>
          <w:rFonts w:ascii="AT*Zurich Calligraphic" w:hAnsi="AT*Zurich Calligraphic"/>
          <w:b/>
        </w:rPr>
        <w:t xml:space="preserve">            pre financie a rozpočet </w:t>
      </w:r>
      <w:r>
        <w:rPr>
          <w:rFonts w:ascii="AT*Zurich Calligraphic" w:hAnsi="AT*Zurich Calligraphic"/>
          <w:b/>
        </w:rPr>
        <w:t xml:space="preserve">  </w:t>
      </w:r>
    </w:p>
    <w:p w:rsidR="00006FC0">
      <w:pPr>
        <w:rPr>
          <w:rFonts w:ascii="AT*Zurich Calligraphic" w:hAnsi="AT*Zurich Calligraphic"/>
          <w:b/>
        </w:rPr>
      </w:pPr>
    </w:p>
    <w:p w:rsidR="00006FC0">
      <w:pPr>
        <w:jc w:val="right"/>
        <w:rPr>
          <w:sz w:val="28"/>
        </w:rPr>
      </w:pPr>
    </w:p>
    <w:p w:rsidR="00006FC0">
      <w:pPr>
        <w:jc w:val="right"/>
        <w:rPr>
          <w:b/>
        </w:rPr>
      </w:pPr>
      <w:r>
        <w:rPr>
          <w:sz w:val="28"/>
        </w:rPr>
        <w:t xml:space="preserve">                                          </w:t>
      </w:r>
      <w:r w:rsidR="008C7D5A">
        <w:rPr>
          <w:sz w:val="28"/>
        </w:rPr>
        <w:t>26</w:t>
      </w:r>
      <w:r>
        <w:rPr>
          <w:sz w:val="28"/>
        </w:rPr>
        <w:t>.</w:t>
      </w:r>
      <w:r>
        <w:t xml:space="preserve"> schôdza</w:t>
      </w:r>
    </w:p>
    <w:p w:rsidR="00006FC0">
      <w:pPr>
        <w:ind w:right="-567"/>
        <w:jc w:val="center"/>
        <w:rPr>
          <w:b/>
        </w:rPr>
      </w:pPr>
    </w:p>
    <w:p w:rsidR="008C7D5A" w:rsidP="006D5ADF">
      <w:pPr>
        <w:ind w:right="-567"/>
        <w:rPr>
          <w:b/>
        </w:rPr>
      </w:pPr>
    </w:p>
    <w:p w:rsidR="006D5ADF" w:rsidP="006D5ADF">
      <w:pPr>
        <w:ind w:right="-567"/>
        <w:rPr>
          <w:b/>
        </w:rPr>
      </w:pPr>
      <w:r>
        <w:rPr>
          <w:b/>
        </w:rPr>
        <w:tab/>
        <w:tab/>
        <w:tab/>
        <w:tab/>
        <w:tab/>
        <w:tab/>
        <w:t xml:space="preserve">      237</w:t>
      </w:r>
    </w:p>
    <w:p w:rsidR="00006FC0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006FC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006FC0">
      <w:pPr>
        <w:ind w:right="-567"/>
        <w:jc w:val="center"/>
        <w:rPr>
          <w:b/>
        </w:rPr>
      </w:pPr>
      <w:r w:rsidR="005B6A0F">
        <w:rPr>
          <w:b/>
        </w:rPr>
        <w:t>pre financie a</w:t>
      </w:r>
      <w:r>
        <w:rPr>
          <w:b/>
        </w:rPr>
        <w:t xml:space="preserve"> rozpočet </w:t>
      </w:r>
    </w:p>
    <w:p w:rsidR="00006FC0">
      <w:pPr>
        <w:ind w:right="-567"/>
        <w:jc w:val="center"/>
        <w:rPr>
          <w:b/>
        </w:rPr>
      </w:pPr>
    </w:p>
    <w:p w:rsidR="00006FC0">
      <w:pPr>
        <w:ind w:right="-567"/>
        <w:jc w:val="center"/>
      </w:pPr>
      <w:r w:rsidR="009D007F">
        <w:rPr>
          <w:b/>
        </w:rPr>
        <w:t>z</w:t>
      </w:r>
      <w:r w:rsidR="008145A5">
        <w:rPr>
          <w:b/>
        </w:rPr>
        <w:t> </w:t>
      </w:r>
      <w:r w:rsidR="008C7D5A">
        <w:rPr>
          <w:b/>
        </w:rPr>
        <w:t>31</w:t>
      </w:r>
      <w:r w:rsidR="008145A5">
        <w:rPr>
          <w:b/>
        </w:rPr>
        <w:t>.</w:t>
      </w:r>
      <w:r w:rsidR="00CD5C8A">
        <w:rPr>
          <w:b/>
        </w:rPr>
        <w:t xml:space="preserve"> </w:t>
      </w:r>
      <w:r w:rsidR="00C30EF7">
        <w:rPr>
          <w:b/>
        </w:rPr>
        <w:t>a</w:t>
      </w:r>
      <w:r w:rsidR="008C7D5A">
        <w:rPr>
          <w:b/>
        </w:rPr>
        <w:t>ugusta</w:t>
      </w:r>
      <w:r>
        <w:rPr>
          <w:b/>
        </w:rPr>
        <w:t xml:space="preserve"> 2</w:t>
      </w:r>
      <w:r>
        <w:rPr>
          <w:b/>
        </w:rPr>
        <w:t>0</w:t>
      </w:r>
      <w:r w:rsidR="005B6A0F">
        <w:rPr>
          <w:b/>
        </w:rPr>
        <w:t>1</w:t>
      </w:r>
      <w:r w:rsidR="00C30EF7">
        <w:rPr>
          <w:b/>
        </w:rPr>
        <w:t>1</w:t>
      </w:r>
    </w:p>
    <w:p w:rsidR="00006FC0">
      <w:pPr>
        <w:jc w:val="both"/>
      </w:pPr>
    </w:p>
    <w:p w:rsidR="00006FC0" w:rsidRPr="00CE2F6F" w:rsidP="008145A5">
      <w:r w:rsidRPr="00CE2F6F">
        <w:t>Výbor Národnej rady Slovenskej republiky p</w:t>
      </w:r>
      <w:r w:rsidRPr="00CE2F6F" w:rsidR="00BE0386">
        <w:t>re financie</w:t>
      </w:r>
      <w:r w:rsidRPr="00CE2F6F" w:rsidR="005B6A0F">
        <w:t xml:space="preserve"> a rozpočet </w:t>
      </w:r>
      <w:r w:rsidRPr="00CE2F6F" w:rsidR="00E10F27">
        <w:t>pre</w:t>
      </w:r>
      <w:r w:rsidRPr="00CE2F6F">
        <w:t xml:space="preserve">rokoval </w:t>
      </w:r>
      <w:r w:rsidRPr="00CE2F6F" w:rsidR="006F1235">
        <w:t>n</w:t>
      </w:r>
      <w:r w:rsidRPr="00CE2F6F">
        <w:t>á</w:t>
      </w:r>
      <w:r w:rsidRPr="00CE2F6F" w:rsidR="008145A5">
        <w:t xml:space="preserve">vrh </w:t>
      </w:r>
      <w:r w:rsidRPr="00CE2F6F" w:rsidR="008145A5">
        <w:rPr>
          <w:bCs/>
        </w:rPr>
        <w:t>rozpočtu Najvyššieho kontroln</w:t>
      </w:r>
      <w:r w:rsidRPr="00CE2F6F" w:rsidR="005B6A0F">
        <w:rPr>
          <w:bCs/>
        </w:rPr>
        <w:t>ého úradu SR na roky 201</w:t>
      </w:r>
      <w:r w:rsidR="00C30EF7">
        <w:rPr>
          <w:bCs/>
        </w:rPr>
        <w:t>2</w:t>
      </w:r>
      <w:r w:rsidRPr="00CE2F6F" w:rsidR="008145A5">
        <w:rPr>
          <w:bCs/>
        </w:rPr>
        <w:t xml:space="preserve"> – 201</w:t>
      </w:r>
      <w:r w:rsidR="00C30EF7">
        <w:rPr>
          <w:bCs/>
        </w:rPr>
        <w:t>4</w:t>
      </w:r>
      <w:r w:rsidR="008C7D5A">
        <w:rPr>
          <w:bCs/>
        </w:rPr>
        <w:t>- zmena</w:t>
      </w:r>
      <w:r w:rsidRPr="00CE2F6F" w:rsidR="008145A5">
        <w:rPr>
          <w:bCs/>
        </w:rPr>
        <w:t xml:space="preserve"> </w:t>
      </w:r>
      <w:r w:rsidRPr="00CE2F6F">
        <w:rPr>
          <w:b/>
          <w:bCs/>
        </w:rPr>
        <w:t>a</w:t>
      </w:r>
    </w:p>
    <w:p w:rsidR="00006FC0" w:rsidRPr="00CE2F6F">
      <w:pPr>
        <w:pStyle w:val="Heading8"/>
        <w:numPr>
          <w:ilvl w:val="0"/>
          <w:numId w:val="0"/>
        </w:numPr>
        <w:tabs>
          <w:tab w:val="left" w:pos="708"/>
        </w:tabs>
        <w:ind w:left="708"/>
        <w:rPr>
          <w:lang w:val="sk-SK"/>
        </w:rPr>
      </w:pPr>
    </w:p>
    <w:p w:rsidR="003C4B79" w:rsidRPr="00CE2F6F" w:rsidP="003C4B79"/>
    <w:p w:rsidR="00BE0386" w:rsidRPr="00CE2F6F" w:rsidP="00CE2F6F">
      <w:pPr>
        <w:numPr>
          <w:ilvl w:val="0"/>
          <w:numId w:val="3"/>
        </w:numPr>
        <w:spacing w:line="360" w:lineRule="auto"/>
        <w:rPr>
          <w:b/>
        </w:rPr>
      </w:pPr>
      <w:r w:rsidRPr="00CE2F6F" w:rsidR="00CF6495">
        <w:rPr>
          <w:b/>
        </w:rPr>
        <w:t xml:space="preserve">konštatuje, že </w:t>
      </w:r>
    </w:p>
    <w:p w:rsidR="00CF6495" w:rsidRPr="00CE2F6F" w:rsidP="00CE2F6F">
      <w:pPr>
        <w:ind w:left="709" w:firstLine="357"/>
      </w:pPr>
      <w:r w:rsidRPr="00CE2F6F" w:rsidR="00E71699">
        <w:t xml:space="preserve">      </w:t>
      </w:r>
      <w:r w:rsidRPr="00CE2F6F">
        <w:t xml:space="preserve">návrh rozpočtu Najvyššieho kontrolného úradu SR </w:t>
      </w:r>
      <w:r w:rsidRPr="00CE2F6F" w:rsidR="00E71699">
        <w:t xml:space="preserve">výbor prerokováva </w:t>
      </w:r>
      <w:r w:rsidRPr="00CE2F6F">
        <w:t>v zmysle § 21a zákona č. 39/1993 Z. Z. o NKÚ SR v znení neskorších predpisov</w:t>
      </w:r>
    </w:p>
    <w:p w:rsidR="00CF6495" w:rsidRPr="00CE2F6F"/>
    <w:p w:rsidR="00525063" w:rsidRPr="00CE2F6F"/>
    <w:p w:rsidR="00BE0386" w:rsidRPr="00CE2F6F" w:rsidP="003C4B79">
      <w:pPr>
        <w:pStyle w:val="Heading8"/>
        <w:numPr>
          <w:ilvl w:val="0"/>
          <w:numId w:val="0"/>
        </w:numPr>
        <w:tabs>
          <w:tab w:val="left" w:pos="708"/>
        </w:tabs>
        <w:spacing w:line="360" w:lineRule="auto"/>
        <w:ind w:left="2490" w:hanging="2130"/>
        <w:rPr>
          <w:lang w:val="sk-SK"/>
        </w:rPr>
      </w:pPr>
      <w:r w:rsidRPr="00CE2F6F" w:rsidR="00E10F27">
        <w:rPr>
          <w:lang w:val="sk-SK"/>
        </w:rPr>
        <w:t>B</w:t>
      </w:r>
      <w:r w:rsidRPr="00CE2F6F" w:rsidR="00CF6495">
        <w:rPr>
          <w:lang w:val="sk-SK"/>
        </w:rPr>
        <w:t xml:space="preserve">. </w:t>
      </w:r>
      <w:r w:rsidRPr="00CE2F6F" w:rsidR="00E10F27">
        <w:rPr>
          <w:lang w:val="sk-SK"/>
        </w:rPr>
        <w:t xml:space="preserve">berie na vedomie </w:t>
      </w:r>
    </w:p>
    <w:p w:rsidR="00006FC0" w:rsidRPr="00CE2F6F" w:rsidP="003C4B79">
      <w:pPr>
        <w:pStyle w:val="BodyText3"/>
        <w:spacing w:line="360" w:lineRule="auto"/>
        <w:ind w:left="1065"/>
        <w:rPr>
          <w:b w:val="0"/>
          <w:lang w:val="sk-SK"/>
        </w:rPr>
      </w:pPr>
      <w:r w:rsidRPr="00CE2F6F" w:rsidR="0023434E">
        <w:rPr>
          <w:b w:val="0"/>
          <w:lang w:val="sk-SK"/>
        </w:rPr>
        <w:t xml:space="preserve">      </w:t>
      </w:r>
      <w:r w:rsidRPr="00CE2F6F" w:rsidR="00E10F27">
        <w:rPr>
          <w:b w:val="0"/>
          <w:lang w:val="sk-SK"/>
        </w:rPr>
        <w:t xml:space="preserve">návrh </w:t>
      </w:r>
      <w:r w:rsidRPr="00CE2F6F" w:rsidR="00E10F27">
        <w:rPr>
          <w:b w:val="0"/>
          <w:bCs/>
          <w:lang w:val="sk-SK"/>
        </w:rPr>
        <w:t>rozpočtu Najvyššieho k</w:t>
      </w:r>
      <w:r w:rsidRPr="00CE2F6F" w:rsidR="005B6A0F">
        <w:rPr>
          <w:b w:val="0"/>
          <w:bCs/>
          <w:lang w:val="sk-SK"/>
        </w:rPr>
        <w:t>ontrolného úradu SR na roky 201</w:t>
      </w:r>
      <w:r w:rsidR="00C30EF7">
        <w:rPr>
          <w:b w:val="0"/>
          <w:bCs/>
          <w:lang w:val="sk-SK"/>
        </w:rPr>
        <w:t>2</w:t>
      </w:r>
      <w:r w:rsidRPr="00CE2F6F" w:rsidR="00E10F27">
        <w:rPr>
          <w:b w:val="0"/>
          <w:bCs/>
          <w:lang w:val="sk-SK"/>
        </w:rPr>
        <w:t xml:space="preserve"> – 201</w:t>
      </w:r>
      <w:r w:rsidR="00C30EF7">
        <w:rPr>
          <w:b w:val="0"/>
          <w:bCs/>
          <w:lang w:val="sk-SK"/>
        </w:rPr>
        <w:t>4</w:t>
      </w:r>
      <w:r w:rsidR="008C7D5A">
        <w:rPr>
          <w:b w:val="0"/>
          <w:bCs/>
          <w:lang w:val="sk-SK"/>
        </w:rPr>
        <w:t xml:space="preserve"> - zmena</w:t>
      </w:r>
    </w:p>
    <w:p w:rsidR="00006FC0" w:rsidRPr="00CE2F6F">
      <w:pPr>
        <w:pStyle w:val="BodyText3"/>
        <w:ind w:left="1065"/>
        <w:rPr>
          <w:b w:val="0"/>
          <w:bCs/>
          <w:lang w:val="sk-SK"/>
        </w:rPr>
      </w:pPr>
    </w:p>
    <w:p w:rsidR="00BE0386" w:rsidRPr="00CE2F6F">
      <w:pPr>
        <w:pStyle w:val="BodyText3"/>
        <w:ind w:left="1065"/>
        <w:rPr>
          <w:b w:val="0"/>
          <w:bCs/>
          <w:lang w:val="sk-SK"/>
        </w:rPr>
      </w:pPr>
    </w:p>
    <w:p w:rsidR="00BE0386" w:rsidRPr="00CE2F6F" w:rsidP="003C4B79">
      <w:pPr>
        <w:pStyle w:val="BodyText3"/>
        <w:numPr>
          <w:ilvl w:val="0"/>
          <w:numId w:val="4"/>
        </w:numPr>
        <w:spacing w:line="360" w:lineRule="auto"/>
        <w:rPr>
          <w:bCs/>
          <w:lang w:val="sk-SK"/>
        </w:rPr>
      </w:pPr>
      <w:r w:rsidRPr="00CE2F6F" w:rsidR="00E10F27">
        <w:rPr>
          <w:bCs/>
          <w:lang w:val="sk-SK"/>
        </w:rPr>
        <w:t xml:space="preserve">schvaľuje </w:t>
      </w:r>
    </w:p>
    <w:p w:rsidR="00E10F27" w:rsidRPr="00CE2F6F" w:rsidP="003C4B79">
      <w:pPr>
        <w:pStyle w:val="BodyText3"/>
        <w:spacing w:line="360" w:lineRule="auto"/>
        <w:ind w:left="1065"/>
        <w:rPr>
          <w:b w:val="0"/>
          <w:lang w:val="sk-SK"/>
        </w:rPr>
      </w:pPr>
      <w:r w:rsidRPr="00CE2F6F" w:rsidR="0023434E">
        <w:rPr>
          <w:b w:val="0"/>
          <w:lang w:val="sk-SK"/>
        </w:rPr>
        <w:t xml:space="preserve">       </w:t>
      </w:r>
      <w:r w:rsidRPr="00CE2F6F">
        <w:rPr>
          <w:b w:val="0"/>
          <w:lang w:val="sk-SK"/>
        </w:rPr>
        <w:t xml:space="preserve">návrh </w:t>
      </w:r>
      <w:r w:rsidRPr="00CE2F6F">
        <w:rPr>
          <w:b w:val="0"/>
          <w:bCs/>
          <w:lang w:val="sk-SK"/>
        </w:rPr>
        <w:t>rozpočtu Najvyššieho kontrolného úradu SR na ro</w:t>
      </w:r>
      <w:r w:rsidR="00C30EF7">
        <w:rPr>
          <w:b w:val="0"/>
          <w:bCs/>
          <w:lang w:val="sk-SK"/>
        </w:rPr>
        <w:t>k 2012</w:t>
      </w:r>
    </w:p>
    <w:p w:rsidR="00E10F27" w:rsidRPr="00CE2F6F" w:rsidP="00E10F27">
      <w:pPr>
        <w:pStyle w:val="BodyText3"/>
        <w:ind w:left="708"/>
        <w:rPr>
          <w:b w:val="0"/>
          <w:bCs/>
          <w:lang w:val="sk-SK"/>
        </w:rPr>
      </w:pPr>
    </w:p>
    <w:p w:rsidR="00E10F27" w:rsidRPr="00CE2F6F" w:rsidP="00E10F27">
      <w:pPr>
        <w:pStyle w:val="BodyText3"/>
        <w:ind w:left="360"/>
        <w:rPr>
          <w:bCs/>
          <w:lang w:val="sk-SK"/>
        </w:rPr>
      </w:pPr>
    </w:p>
    <w:p w:rsidR="006F1235" w:rsidRPr="00CE2F6F" w:rsidP="00CE2F6F">
      <w:pPr>
        <w:pStyle w:val="BodyText3"/>
        <w:spacing w:line="360" w:lineRule="auto"/>
        <w:jc w:val="center"/>
        <w:rPr>
          <w:bCs/>
          <w:lang w:val="sk-SK"/>
        </w:rPr>
      </w:pPr>
      <w:r w:rsidRPr="00CE2F6F" w:rsidR="003C4B79">
        <w:rPr>
          <w:bCs/>
          <w:lang w:val="sk-SK"/>
        </w:rPr>
        <w:t xml:space="preserve">príjmy vo výške        </w:t>
      </w:r>
      <w:r w:rsidRPr="00CE2F6F" w:rsidR="0023434E">
        <w:rPr>
          <w:bCs/>
          <w:lang w:val="sk-SK"/>
        </w:rPr>
        <w:t xml:space="preserve">           11 850 </w:t>
      </w:r>
      <w:r w:rsidRPr="00CE2F6F" w:rsidR="005B6A0F">
        <w:rPr>
          <w:bCs/>
          <w:lang w:val="sk-SK"/>
        </w:rPr>
        <w:t>eur</w:t>
      </w:r>
    </w:p>
    <w:p w:rsidR="003C4B79" w:rsidRPr="00CE2F6F" w:rsidP="00CE2F6F">
      <w:pPr>
        <w:pStyle w:val="BodyText3"/>
        <w:spacing w:line="360" w:lineRule="auto"/>
        <w:jc w:val="center"/>
        <w:rPr>
          <w:bCs/>
          <w:lang w:val="sk-SK"/>
        </w:rPr>
      </w:pPr>
      <w:r w:rsidRPr="00CE2F6F">
        <w:rPr>
          <w:bCs/>
          <w:lang w:val="sk-SK"/>
        </w:rPr>
        <w:t xml:space="preserve">výdavky vo výške    </w:t>
      </w:r>
      <w:r w:rsidRPr="00CE2F6F" w:rsidR="0023434E">
        <w:rPr>
          <w:bCs/>
          <w:lang w:val="sk-SK"/>
        </w:rPr>
        <w:t xml:space="preserve">       7</w:t>
      </w:r>
      <w:r w:rsidR="008C7D5A">
        <w:rPr>
          <w:bCs/>
          <w:lang w:val="sk-SK"/>
        </w:rPr>
        <w:t> 976 235</w:t>
      </w:r>
      <w:r w:rsidRPr="00CE2F6F" w:rsidR="00843ED2">
        <w:rPr>
          <w:bCs/>
          <w:lang w:val="sk-SK"/>
        </w:rPr>
        <w:t xml:space="preserve"> eur</w:t>
      </w:r>
    </w:p>
    <w:p w:rsidR="006F1235" w:rsidRPr="00CE2F6F">
      <w:pPr>
        <w:pStyle w:val="BodyText3"/>
        <w:ind w:left="1065"/>
        <w:rPr>
          <w:b w:val="0"/>
          <w:bCs/>
          <w:lang w:val="sk-SK"/>
        </w:rPr>
      </w:pPr>
    </w:p>
    <w:p w:rsidR="00006FC0" w:rsidRPr="00CE2F6F">
      <w:pPr>
        <w:pStyle w:val="BodyText3"/>
        <w:ind w:left="1065"/>
        <w:rPr>
          <w:b w:val="0"/>
          <w:bCs/>
          <w:lang w:val="sk-SK"/>
        </w:rPr>
      </w:pPr>
    </w:p>
    <w:p w:rsidR="002A45C4" w:rsidRPr="00CE2F6F" w:rsidP="00CE2F6F">
      <w:pPr>
        <w:pStyle w:val="BodyText3"/>
        <w:numPr>
          <w:ilvl w:val="0"/>
          <w:numId w:val="4"/>
        </w:numPr>
        <w:rPr>
          <w:bCs/>
          <w:lang w:val="sk-SK"/>
        </w:rPr>
      </w:pPr>
      <w:r w:rsidRPr="00CE2F6F" w:rsidR="00CE2F6F">
        <w:rPr>
          <w:bCs/>
          <w:lang w:val="sk-SK"/>
        </w:rPr>
        <w:t xml:space="preserve">ukladá </w:t>
      </w:r>
    </w:p>
    <w:p w:rsidR="00CE2F6F" w:rsidRPr="00CE2F6F" w:rsidP="00CE2F6F">
      <w:pPr>
        <w:pStyle w:val="BodyText3"/>
        <w:ind w:left="708"/>
        <w:rPr>
          <w:bCs/>
          <w:lang w:val="sk-SK"/>
        </w:rPr>
      </w:pPr>
      <w:r w:rsidRPr="00CE2F6F">
        <w:rPr>
          <w:bCs/>
          <w:lang w:val="sk-SK"/>
        </w:rPr>
        <w:t>predsedovi výboru</w:t>
      </w:r>
    </w:p>
    <w:p w:rsidR="00CE2F6F" w:rsidP="00CE2F6F">
      <w:pPr>
        <w:pStyle w:val="BodyText3"/>
        <w:ind w:left="708" w:firstLine="708"/>
        <w:rPr>
          <w:b w:val="0"/>
          <w:bCs/>
          <w:lang w:val="sk-SK"/>
        </w:rPr>
      </w:pPr>
    </w:p>
    <w:p w:rsidR="00CE2F6F" w:rsidRPr="00CE2F6F" w:rsidP="00CE2F6F">
      <w:pPr>
        <w:pStyle w:val="BodyText3"/>
        <w:ind w:left="708" w:firstLine="708"/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  </w:t>
      </w:r>
      <w:r w:rsidRPr="00CE2F6F">
        <w:rPr>
          <w:b w:val="0"/>
          <w:bCs/>
          <w:lang w:val="sk-SK"/>
        </w:rPr>
        <w:t xml:space="preserve">v zmysle uvedeného zákona </w:t>
      </w:r>
      <w:r>
        <w:rPr>
          <w:b w:val="0"/>
          <w:bCs/>
          <w:lang w:val="sk-SK"/>
        </w:rPr>
        <w:t>pr</w:t>
      </w:r>
      <w:r w:rsidRPr="00CE2F6F">
        <w:rPr>
          <w:b w:val="0"/>
          <w:bCs/>
          <w:lang w:val="sk-SK"/>
        </w:rPr>
        <w:t xml:space="preserve">edložiť </w:t>
      </w:r>
      <w:r>
        <w:rPr>
          <w:b w:val="0"/>
          <w:bCs/>
          <w:lang w:val="sk-SK"/>
        </w:rPr>
        <w:t xml:space="preserve">podpredsedovi vlády SR a ministrovi financií SR </w:t>
      </w:r>
      <w:r w:rsidRPr="00CE2F6F">
        <w:rPr>
          <w:b w:val="0"/>
          <w:bCs/>
          <w:lang w:val="sk-SK"/>
        </w:rPr>
        <w:t xml:space="preserve">schválený návrh rozpočtu kapitoly Úradu  </w:t>
      </w:r>
    </w:p>
    <w:p w:rsidR="002A45C4">
      <w:pPr>
        <w:pStyle w:val="BodyText3"/>
        <w:ind w:left="1065"/>
        <w:rPr>
          <w:b w:val="0"/>
          <w:bCs/>
          <w:lang w:val="sk-SK"/>
        </w:rPr>
      </w:pPr>
    </w:p>
    <w:p w:rsidR="00CE2F6F" w:rsidRPr="00CE2F6F">
      <w:pPr>
        <w:pStyle w:val="BodyText3"/>
        <w:ind w:left="1065"/>
        <w:rPr>
          <w:b w:val="0"/>
          <w:bCs/>
          <w:lang w:val="sk-SK"/>
        </w:rPr>
      </w:pPr>
    </w:p>
    <w:p w:rsidR="002A45C4">
      <w:pPr>
        <w:pStyle w:val="BodyText3"/>
        <w:ind w:left="1065"/>
        <w:rPr>
          <w:b w:val="0"/>
          <w:bCs/>
        </w:rPr>
      </w:pPr>
    </w:p>
    <w:p w:rsidR="006F1235" w:rsidP="006F1235">
      <w:pPr>
        <w:ind w:left="5664" w:firstLine="708"/>
        <w:rPr>
          <w:b/>
        </w:rPr>
      </w:pPr>
      <w:r w:rsidR="008C7D5A">
        <w:rPr>
          <w:b/>
          <w:bCs/>
        </w:rPr>
        <w:t xml:space="preserve">               </w:t>
      </w:r>
      <w:smartTag w:uri="urn:schemas-microsoft-com:office:smarttags" w:element="PersonName">
        <w:smartTagPr>
          <w:attr w:name="ProductID" w:val="Ondrej Matej"/>
        </w:smartTagPr>
        <w:r w:rsidR="008C7D5A">
          <w:rPr>
            <w:b/>
            <w:bCs/>
          </w:rPr>
          <w:t>Ondrej Matej</w:t>
        </w:r>
      </w:smartTag>
    </w:p>
    <w:p w:rsidR="006F1235" w:rsidP="006F1235">
      <w:pPr>
        <w:ind w:left="5664" w:firstLine="708"/>
        <w:rPr>
          <w:bCs/>
        </w:rPr>
      </w:pPr>
      <w:r>
        <w:t xml:space="preserve">     </w:t>
      </w:r>
      <w:r w:rsidR="008C7D5A">
        <w:t xml:space="preserve">       pod</w:t>
      </w:r>
      <w:r>
        <w:t>predseda výboru</w:t>
      </w:r>
    </w:p>
    <w:p w:rsidR="006F1235" w:rsidP="006F1235">
      <w:pPr>
        <w:pStyle w:val="Heading4"/>
        <w:jc w:val="right"/>
      </w:pPr>
    </w:p>
    <w:p w:rsidR="006F1235" w:rsidP="006F1235">
      <w:pPr>
        <w:pStyle w:val="Heading4"/>
      </w:pPr>
    </w:p>
    <w:p w:rsidR="006F1235" w:rsidRPr="00BD7172" w:rsidP="006F1235">
      <w:pPr>
        <w:jc w:val="both"/>
        <w:rPr>
          <w:b/>
        </w:rPr>
      </w:pPr>
      <w:r>
        <w:rPr>
          <w:b/>
        </w:rPr>
        <w:t xml:space="preserve">  </w:t>
      </w:r>
      <w:smartTag w:uri="urn:schemas-microsoft-com:office:smarttags" w:element="PersonName">
        <w:smartTagPr>
          <w:attr w:name="ProductID" w:val="Zuzana Aštaryová"/>
        </w:smartTagPr>
        <w:r w:rsidR="005B6A0F">
          <w:rPr>
            <w:b/>
          </w:rPr>
          <w:t>Zuzana Aštaryová</w:t>
        </w:r>
      </w:smartTag>
    </w:p>
    <w:p w:rsidR="00006FC0">
      <w:r w:rsidR="006F1235">
        <w:t xml:space="preserve">  overovateľ</w:t>
      </w:r>
      <w:r w:rsidR="005B6A0F">
        <w:t>ka</w:t>
      </w:r>
      <w:r w:rsidR="006F1235">
        <w:t xml:space="preserve"> výboru</w:t>
      </w:r>
    </w:p>
    <w:sectPr w:rsidSect="002A45C4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40AB"/>
    <w:multiLevelType w:val="hybridMultilevel"/>
    <w:tmpl w:val="A320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13B2E"/>
    <w:multiLevelType w:val="hybridMultilevel"/>
    <w:tmpl w:val="B678CE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64E4493E"/>
    <w:multiLevelType w:val="hybridMultilevel"/>
    <w:tmpl w:val="0EAE83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07F"/>
    <w:rsid w:val="00006FC0"/>
    <w:rsid w:val="00120A11"/>
    <w:rsid w:val="0023434E"/>
    <w:rsid w:val="0024518D"/>
    <w:rsid w:val="002A45C4"/>
    <w:rsid w:val="003528AA"/>
    <w:rsid w:val="003B1543"/>
    <w:rsid w:val="003C4B79"/>
    <w:rsid w:val="00446DBA"/>
    <w:rsid w:val="00477FF7"/>
    <w:rsid w:val="004A53E9"/>
    <w:rsid w:val="00525063"/>
    <w:rsid w:val="005B6A0F"/>
    <w:rsid w:val="006263F8"/>
    <w:rsid w:val="00647339"/>
    <w:rsid w:val="00686346"/>
    <w:rsid w:val="006D5ADF"/>
    <w:rsid w:val="006F1235"/>
    <w:rsid w:val="0074492E"/>
    <w:rsid w:val="007A4569"/>
    <w:rsid w:val="007C15D6"/>
    <w:rsid w:val="007D3FDC"/>
    <w:rsid w:val="008145A5"/>
    <w:rsid w:val="00843ED2"/>
    <w:rsid w:val="008C7D5A"/>
    <w:rsid w:val="008E7CB1"/>
    <w:rsid w:val="008F3B30"/>
    <w:rsid w:val="00952DC6"/>
    <w:rsid w:val="00956B27"/>
    <w:rsid w:val="009843DC"/>
    <w:rsid w:val="009B62A6"/>
    <w:rsid w:val="009D007F"/>
    <w:rsid w:val="00AD4FA5"/>
    <w:rsid w:val="00B31E9F"/>
    <w:rsid w:val="00BD7172"/>
    <w:rsid w:val="00BE0386"/>
    <w:rsid w:val="00C30EF7"/>
    <w:rsid w:val="00CD5C8A"/>
    <w:rsid w:val="00CE2F6F"/>
    <w:rsid w:val="00CF6495"/>
    <w:rsid w:val="00D20994"/>
    <w:rsid w:val="00D80BCE"/>
    <w:rsid w:val="00E10F27"/>
    <w:rsid w:val="00E71699"/>
    <w:rsid w:val="00ED2768"/>
    <w:rsid w:val="00F777EF"/>
    <w:rsid w:val="00FF23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rsid w:val="00D80BC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alloonText">
    <w:name w:val="Balloon Text"/>
    <w:basedOn w:val="Normal"/>
    <w:semiHidden/>
    <w:rsid w:val="00952DC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D80BCE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57</cp:revision>
  <cp:lastPrinted>2009-06-24T09:09:00Z</cp:lastPrinted>
  <dcterms:created xsi:type="dcterms:W3CDTF">2002-05-21T07:37:00Z</dcterms:created>
  <dcterms:modified xsi:type="dcterms:W3CDTF">2011-08-31T10:26:00Z</dcterms:modified>
</cp:coreProperties>
</file>