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5052" w:rsidP="00CD5052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CD5052" w:rsidP="00CD5052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pre financie a rozpočet   </w:t>
      </w:r>
    </w:p>
    <w:p w:rsidR="00CD5052" w:rsidP="00CD5052">
      <w:pPr>
        <w:rPr>
          <w:rFonts w:ascii="AT*Zurich Calligraphic" w:hAnsi="AT*Zurich Calligraphic"/>
          <w:b/>
        </w:rPr>
      </w:pPr>
    </w:p>
    <w:p w:rsidR="00CD5052" w:rsidP="00CD5052">
      <w:pPr>
        <w:jc w:val="right"/>
        <w:rPr>
          <w:sz w:val="28"/>
        </w:rPr>
      </w:pPr>
    </w:p>
    <w:p w:rsidR="00CD5052" w:rsidRPr="00CD5052" w:rsidP="00CD5052">
      <w:pPr>
        <w:jc w:val="right"/>
      </w:pPr>
      <w:r w:rsidRPr="00CD5052">
        <w:t xml:space="preserve">                                          25. schôdza</w:t>
      </w:r>
    </w:p>
    <w:p w:rsidR="00CD5052" w:rsidP="00CD5052">
      <w:pPr>
        <w:jc w:val="right"/>
      </w:pPr>
      <w:r>
        <w:t>3176/2011</w:t>
      </w:r>
    </w:p>
    <w:p w:rsidR="00CD5052" w:rsidP="00CD5052">
      <w:pPr>
        <w:jc w:val="right"/>
      </w:pPr>
    </w:p>
    <w:p w:rsidR="00CD5052" w:rsidP="00CD5052">
      <w:pPr>
        <w:jc w:val="center"/>
        <w:rPr>
          <w:b/>
        </w:rPr>
      </w:pPr>
      <w:r>
        <w:rPr>
          <w:b/>
        </w:rPr>
        <w:t xml:space="preserve">  </w:t>
      </w:r>
      <w:r w:rsidR="00E64BEB">
        <w:rPr>
          <w:b/>
        </w:rPr>
        <w:t xml:space="preserve">      229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D5052" w:rsidP="00CD5052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CD5052" w:rsidP="00CD5052">
      <w:pPr>
        <w:ind w:right="-567"/>
        <w:jc w:val="center"/>
        <w:rPr>
          <w:b/>
        </w:rPr>
      </w:pPr>
    </w:p>
    <w:p w:rsidR="00CD5052" w:rsidP="00CD5052">
      <w:pPr>
        <w:ind w:right="-567"/>
        <w:jc w:val="center"/>
      </w:pPr>
      <w:r>
        <w:rPr>
          <w:b/>
        </w:rPr>
        <w:t>z 24. augu</w:t>
      </w:r>
      <w:r>
        <w:rPr>
          <w:b/>
        </w:rPr>
        <w:t>sta 2011</w:t>
      </w:r>
    </w:p>
    <w:p w:rsidR="00CD5052" w:rsidP="00CD5052">
      <w:pPr>
        <w:pStyle w:val="BodyTextIndent"/>
        <w:ind w:left="0"/>
      </w:pPr>
    </w:p>
    <w:p w:rsidR="00CD5052" w:rsidP="00CD5052">
      <w:pPr>
        <w:jc w:val="both"/>
        <w:rPr>
          <w:b/>
          <w:bCs/>
        </w:rPr>
      </w:pPr>
      <w:r>
        <w:t>Výbor Národnej rady Slovenskej republiky pre financie a rozpočet prerokoval s</w:t>
      </w:r>
      <w:r w:rsidRPr="00F95500">
        <w:t>práv</w:t>
      </w:r>
      <w:r>
        <w:t>u o makroekonomickom vývoji</w:t>
      </w:r>
      <w:r w:rsidRPr="00F95500">
        <w:t xml:space="preserve"> a vývoji verejných financií za </w:t>
      </w:r>
      <w:r>
        <w:t>prvý</w:t>
      </w:r>
      <w:r w:rsidRPr="00F95500">
        <w:t xml:space="preserve"> polrok </w:t>
      </w:r>
      <w:smartTag w:uri="urn:schemas-microsoft-com:office:smarttags" w:element="metricconverter">
        <w:smartTagPr>
          <w:attr w:name="ProductID" w:val="2011 a"/>
        </w:smartTagPr>
        <w:r w:rsidRPr="00F95500">
          <w:t>20</w:t>
        </w:r>
        <w:r>
          <w:t>11</w:t>
        </w:r>
        <w:r w:rsidRPr="00F95500">
          <w:t xml:space="preserve"> a</w:t>
        </w:r>
      </w:smartTag>
      <w:r w:rsidRPr="00F95500">
        <w:t xml:space="preserve"> predikcia vývoja do konca roka (tlač </w:t>
      </w:r>
      <w:r>
        <w:t>465</w:t>
      </w:r>
      <w:r w:rsidRPr="00F95500">
        <w:t>)</w:t>
      </w:r>
      <w:r>
        <w:t xml:space="preserve"> </w:t>
      </w:r>
      <w:r>
        <w:rPr>
          <w:b/>
          <w:bCs/>
        </w:rPr>
        <w:t>a</w:t>
      </w:r>
    </w:p>
    <w:p w:rsidR="00CD5052" w:rsidP="00CD5052">
      <w:pPr>
        <w:pStyle w:val="BodyTextIndent"/>
        <w:ind w:left="360"/>
      </w:pPr>
    </w:p>
    <w:p w:rsidR="00CD5052" w:rsidP="00CD5052">
      <w:pPr>
        <w:pStyle w:val="BodyTextIndent"/>
        <w:ind w:left="360"/>
      </w:pPr>
    </w:p>
    <w:p w:rsidR="00CD5052" w:rsidP="00CD5052">
      <w:pPr>
        <w:numPr>
          <w:ilvl w:val="0"/>
          <w:numId w:val="1"/>
        </w:numPr>
        <w:tabs>
          <w:tab w:val="num" w:pos="1620"/>
          <w:tab w:val="clear" w:pos="1980"/>
        </w:tabs>
        <w:ind w:hanging="900"/>
        <w:jc w:val="both"/>
        <w:rPr>
          <w:b/>
        </w:rPr>
      </w:pPr>
      <w:r>
        <w:rPr>
          <w:b/>
        </w:rPr>
        <w:t>berie na vedomie</w:t>
      </w:r>
    </w:p>
    <w:p w:rsidR="00CD5052" w:rsidP="00CD5052">
      <w:pPr>
        <w:tabs>
          <w:tab w:val="num" w:pos="1620"/>
        </w:tabs>
        <w:ind w:left="2130" w:hanging="900"/>
        <w:jc w:val="both"/>
      </w:pPr>
    </w:p>
    <w:p w:rsidR="00CD5052" w:rsidP="00CD5052">
      <w:pPr>
        <w:tabs>
          <w:tab w:val="num" w:pos="1620"/>
        </w:tabs>
        <w:ind w:left="1416"/>
        <w:jc w:val="both"/>
        <w:rPr>
          <w:b/>
        </w:rPr>
      </w:pPr>
      <w:r>
        <w:tab/>
        <w:tab/>
        <w:tab/>
        <w:t>s</w:t>
      </w:r>
      <w:r w:rsidRPr="00F95500">
        <w:t>práv</w:t>
      </w:r>
      <w:r>
        <w:t>u o makroekonom</w:t>
      </w:r>
      <w:r>
        <w:t>ickom vývoji</w:t>
      </w:r>
      <w:r w:rsidRPr="00F95500">
        <w:t xml:space="preserve"> a vývoji verejných financií za </w:t>
      </w:r>
      <w:r>
        <w:t>prvý</w:t>
      </w:r>
      <w:r w:rsidRPr="00F95500">
        <w:t xml:space="preserve"> polrok </w:t>
      </w:r>
      <w:smartTag w:uri="urn:schemas-microsoft-com:office:smarttags" w:element="metricconverter">
        <w:smartTagPr>
          <w:attr w:name="ProductID" w:val="2011 a"/>
        </w:smartTagPr>
        <w:r w:rsidRPr="00F95500">
          <w:t>20</w:t>
        </w:r>
        <w:r>
          <w:t>11</w:t>
        </w:r>
        <w:r w:rsidRPr="00F95500">
          <w:t xml:space="preserve"> a</w:t>
        </w:r>
      </w:smartTag>
      <w:r w:rsidRPr="00F95500">
        <w:t xml:space="preserve"> predikcia vývoja do konca roka (tlač </w:t>
      </w:r>
      <w:r>
        <w:t>465</w:t>
      </w:r>
      <w:r w:rsidRPr="00F95500">
        <w:t>)</w:t>
      </w:r>
    </w:p>
    <w:p w:rsidR="00CD5052" w:rsidP="00CD5052">
      <w:pPr>
        <w:pStyle w:val="BodyText3"/>
        <w:tabs>
          <w:tab w:val="num" w:pos="1620"/>
        </w:tabs>
        <w:ind w:left="0" w:hanging="900"/>
        <w:rPr>
          <w:b w:val="0"/>
          <w:bCs/>
          <w:u w:val="none"/>
          <w:lang w:val="sk-SK"/>
        </w:rPr>
      </w:pPr>
    </w:p>
    <w:p w:rsidR="00CD5052" w:rsidRPr="00804926" w:rsidP="00CD5052"/>
    <w:p w:rsidR="00CD5052" w:rsidP="00CD5052">
      <w:pPr>
        <w:pStyle w:val="Heading7"/>
        <w:widowControl/>
        <w:tabs>
          <w:tab w:val="num" w:pos="1620"/>
        </w:tabs>
        <w:ind w:hanging="900"/>
        <w:rPr>
          <w:b w:val="0"/>
          <w:bCs/>
          <w:lang w:val="sk-SK"/>
        </w:rPr>
      </w:pPr>
      <w:r>
        <w:rPr>
          <w:lang w:val="sk-SK"/>
        </w:rPr>
        <w:t xml:space="preserve">            B.  odporúča</w:t>
      </w:r>
      <w:r>
        <w:rPr>
          <w:b w:val="0"/>
          <w:bCs/>
          <w:lang w:val="sk-SK"/>
        </w:rPr>
        <w:t xml:space="preserve"> </w:t>
      </w:r>
    </w:p>
    <w:p w:rsidR="00CD5052" w:rsidP="00CD5052">
      <w:pPr>
        <w:pStyle w:val="Heading1"/>
        <w:tabs>
          <w:tab w:val="num" w:pos="1620"/>
        </w:tabs>
        <w:ind w:hanging="900"/>
      </w:pPr>
      <w:r>
        <w:t xml:space="preserve">           Národnej rade Slovenskej republiky</w:t>
      </w:r>
    </w:p>
    <w:p w:rsidR="00CD5052" w:rsidP="00CD5052">
      <w:pPr>
        <w:tabs>
          <w:tab w:val="num" w:pos="1620"/>
        </w:tabs>
        <w:ind w:hanging="900"/>
      </w:pPr>
    </w:p>
    <w:p w:rsidR="00CD5052" w:rsidP="00CD5052">
      <w:pPr>
        <w:pStyle w:val="BodyTextIndent"/>
        <w:tabs>
          <w:tab w:val="num" w:pos="1620"/>
        </w:tabs>
        <w:ind w:left="1620" w:hanging="900"/>
        <w:rPr>
          <w:b/>
          <w:bCs/>
        </w:rPr>
      </w:pPr>
      <w:r>
        <w:t xml:space="preserve">  </w:t>
        <w:tab/>
        <w:tab/>
        <w:tab/>
        <w:t>s</w:t>
      </w:r>
      <w:r w:rsidRPr="00F95500">
        <w:t>práv</w:t>
      </w:r>
      <w:r>
        <w:t>u o makroekonomickom vývoji</w:t>
      </w:r>
      <w:r w:rsidRPr="00F95500">
        <w:t xml:space="preserve"> a vývoji verejných financií za </w:t>
      </w:r>
      <w:r>
        <w:t>prvý</w:t>
      </w:r>
      <w:r w:rsidRPr="00F95500">
        <w:t xml:space="preserve"> po</w:t>
      </w:r>
      <w:r w:rsidRPr="00F95500">
        <w:t xml:space="preserve">lrok </w:t>
      </w:r>
      <w:smartTag w:uri="urn:schemas-microsoft-com:office:smarttags" w:element="metricconverter">
        <w:smartTagPr>
          <w:attr w:name="ProductID" w:val="2011 a"/>
        </w:smartTagPr>
        <w:r w:rsidRPr="00F95500">
          <w:t>20</w:t>
        </w:r>
        <w:r>
          <w:t>11</w:t>
        </w:r>
        <w:r w:rsidRPr="00F95500">
          <w:t xml:space="preserve"> a</w:t>
        </w:r>
      </w:smartTag>
      <w:r w:rsidRPr="00F95500">
        <w:t xml:space="preserve"> predikcia vývoja do konca roka (tlač </w:t>
      </w:r>
      <w:r>
        <w:t>465</w:t>
      </w:r>
      <w:r w:rsidRPr="00F95500">
        <w:t>)</w:t>
      </w:r>
      <w:r>
        <w:t xml:space="preserve"> </w:t>
      </w:r>
      <w:r>
        <w:rPr>
          <w:b/>
          <w:bCs/>
        </w:rPr>
        <w:t>vziať na vedomie</w:t>
      </w:r>
    </w:p>
    <w:p w:rsidR="00CD5052" w:rsidP="00CD5052">
      <w:pPr>
        <w:tabs>
          <w:tab w:val="num" w:pos="1620"/>
        </w:tabs>
        <w:ind w:hanging="900"/>
        <w:jc w:val="both"/>
      </w:pPr>
    </w:p>
    <w:p w:rsidR="00CD5052" w:rsidP="00CD5052">
      <w:pPr>
        <w:tabs>
          <w:tab w:val="num" w:pos="1620"/>
        </w:tabs>
        <w:ind w:hanging="900"/>
        <w:jc w:val="both"/>
      </w:pPr>
    </w:p>
    <w:p w:rsidR="00CD5052" w:rsidP="00CD5052">
      <w:pPr>
        <w:pStyle w:val="Heading5"/>
        <w:tabs>
          <w:tab w:val="num" w:pos="1620"/>
        </w:tabs>
        <w:ind w:left="1416" w:hanging="900"/>
      </w:pPr>
      <w:r>
        <w:t xml:space="preserve">           C. ukladá</w:t>
      </w:r>
    </w:p>
    <w:p w:rsidR="00CD5052" w:rsidP="00CD5052">
      <w:pPr>
        <w:tabs>
          <w:tab w:val="num" w:pos="1620"/>
        </w:tabs>
        <w:ind w:left="1776" w:hanging="900"/>
        <w:rPr>
          <w:b/>
          <w:bCs/>
        </w:rPr>
      </w:pPr>
      <w:r>
        <w:rPr>
          <w:b/>
          <w:bCs/>
        </w:rPr>
        <w:t xml:space="preserve">         predsedovi výboru</w:t>
      </w:r>
    </w:p>
    <w:p w:rsidR="00CD5052" w:rsidP="00CD5052">
      <w:pPr>
        <w:ind w:left="1776"/>
        <w:rPr>
          <w:b/>
          <w:sz w:val="28"/>
        </w:rPr>
      </w:pPr>
      <w:r>
        <w:rPr>
          <w:b/>
          <w:bCs/>
        </w:rPr>
        <w:t xml:space="preserve"> </w:t>
      </w:r>
    </w:p>
    <w:p w:rsidR="00CD5052" w:rsidP="00CD5052">
      <w:pPr>
        <w:pStyle w:val="BodyTextIndent3"/>
        <w:ind w:left="2124" w:firstLine="708"/>
        <w:rPr>
          <w:lang w:val="sk-SK"/>
        </w:rPr>
      </w:pPr>
      <w:r>
        <w:rPr>
          <w:lang w:val="sk-SK"/>
        </w:rPr>
        <w:t xml:space="preserve">informovať predsedu Národnej rady Slovenskej republiky o </w:t>
      </w:r>
    </w:p>
    <w:p w:rsidR="00CD5052" w:rsidP="00CD5052">
      <w:pPr>
        <w:pStyle w:val="BodyTextIndent3"/>
        <w:ind w:left="1773"/>
        <w:rPr>
          <w:lang w:val="sk-SK"/>
        </w:rPr>
      </w:pPr>
      <w:r>
        <w:rPr>
          <w:lang w:val="sk-SK"/>
        </w:rPr>
        <w:t>výsledku prerokovania uvedenej správy vo výbore.</w:t>
      </w:r>
    </w:p>
    <w:p w:rsidR="00CD5052" w:rsidP="00CD5052">
      <w:pPr>
        <w:ind w:left="2850"/>
        <w:jc w:val="both"/>
        <w:rPr>
          <w:bCs/>
        </w:rPr>
      </w:pPr>
      <w:r>
        <w:rPr>
          <w:bCs/>
        </w:rPr>
        <w:t xml:space="preserve"> </w:t>
      </w:r>
    </w:p>
    <w:p w:rsidR="00CD5052" w:rsidP="00CD5052">
      <w:pPr>
        <w:ind w:left="2850"/>
        <w:rPr>
          <w:b/>
        </w:rPr>
      </w:pPr>
    </w:p>
    <w:p w:rsidR="00CD5052" w:rsidP="00CD5052">
      <w:pPr>
        <w:ind w:left="2850"/>
        <w:rPr>
          <w:b/>
        </w:rPr>
      </w:pPr>
    </w:p>
    <w:p w:rsidR="00CD5052" w:rsidP="00CD5052">
      <w:pPr>
        <w:ind w:left="5664" w:firstLine="708"/>
        <w:rPr>
          <w:b/>
          <w:bCs/>
        </w:rPr>
      </w:pPr>
      <w:r>
        <w:rPr>
          <w:b/>
          <w:bCs/>
        </w:rPr>
        <w:t xml:space="preserve">Jozef  K o l l á r </w:t>
      </w:r>
    </w:p>
    <w:p w:rsidR="00CD5052" w:rsidP="00CD5052">
      <w:pPr>
        <w:ind w:left="5664" w:firstLine="708"/>
      </w:pPr>
      <w:r>
        <w:t xml:space="preserve"> predseda výboru</w:t>
      </w:r>
    </w:p>
    <w:p w:rsidR="00CD5052" w:rsidP="00CD5052">
      <w:pPr>
        <w:pStyle w:val="Heading4"/>
        <w:jc w:val="right"/>
      </w:pPr>
    </w:p>
    <w:p w:rsidR="00CD5052" w:rsidP="00CD5052">
      <w:pPr>
        <w:pStyle w:val="Heading4"/>
      </w:pPr>
    </w:p>
    <w:p w:rsidR="00CD5052" w:rsidP="00CD5052">
      <w:pPr>
        <w:pStyle w:val="Heading4"/>
      </w:pPr>
      <w:smartTag w:uri="urn:schemas-microsoft-com:office:smarttags" w:element="PersonName">
        <w:smartTagPr>
          <w:attr w:name="ProductID" w:val="Zuzana Aštaryová"/>
        </w:smartTagPr>
        <w:r>
          <w:t>Zuzana Aštaryová</w:t>
        </w:r>
      </w:smartTag>
      <w:r>
        <w:t xml:space="preserve"> </w:t>
      </w:r>
    </w:p>
    <w:p w:rsidR="00CD5052" w:rsidP="00CD5052">
      <w:r>
        <w:t>overovateľka výboru</w:t>
      </w:r>
    </w:p>
    <w:p w:rsidR="00CD5052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</w:lvl>
    <w:lvl w:ilvl="3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</w:lvl>
    <w:lvl w:ilvl="4">
      <w:start w:val="1"/>
      <w:numFmt w:val="decimal"/>
      <w:lvlText w:val="%5."/>
      <w:lvlJc w:val="left"/>
      <w:pPr>
        <w:tabs>
          <w:tab w:val="num" w:pos="3090"/>
        </w:tabs>
        <w:ind w:left="3090" w:hanging="360"/>
      </w:pPr>
    </w:lvl>
    <w:lvl w:ilvl="5">
      <w:start w:val="1"/>
      <w:numFmt w:val="decimal"/>
      <w:lvlText w:val="%6."/>
      <w:lvlJc w:val="left"/>
      <w:pPr>
        <w:tabs>
          <w:tab w:val="num" w:pos="3810"/>
        </w:tabs>
        <w:ind w:left="3810" w:hanging="360"/>
      </w:pPr>
    </w:lvl>
    <w:lvl w:ilvl="6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</w:lvl>
    <w:lvl w:ilvl="7">
      <w:start w:val="1"/>
      <w:numFmt w:val="decimal"/>
      <w:lvlText w:val="%8."/>
      <w:lvlJc w:val="left"/>
      <w:pPr>
        <w:tabs>
          <w:tab w:val="num" w:pos="5250"/>
        </w:tabs>
        <w:ind w:left="5250" w:hanging="360"/>
      </w:pPr>
    </w:lvl>
    <w:lvl w:ilvl="8">
      <w:start w:val="1"/>
      <w:numFmt w:val="decimal"/>
      <w:lvlText w:val="%9."/>
      <w:lvlJc w:val="left"/>
      <w:pPr>
        <w:tabs>
          <w:tab w:val="num" w:pos="5970"/>
        </w:tabs>
        <w:ind w:left="597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052"/>
    <w:rsid w:val="001B1EF1"/>
    <w:rsid w:val="001B4D0E"/>
    <w:rsid w:val="002F6519"/>
    <w:rsid w:val="00804926"/>
    <w:rsid w:val="00CD5052"/>
    <w:rsid w:val="00E64BEB"/>
    <w:rsid w:val="00F92A5C"/>
    <w:rsid w:val="00F955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05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CD5052"/>
    <w:pPr>
      <w:keepNext/>
      <w:ind w:left="1776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CD5052"/>
    <w:pPr>
      <w:keepNext/>
      <w:outlineLvl w:val="3"/>
    </w:pPr>
    <w:rPr>
      <w:rFonts w:eastAsia="Arial Unicode MS"/>
      <w:b/>
      <w:szCs w:val="20"/>
    </w:rPr>
  </w:style>
  <w:style w:type="paragraph" w:styleId="Heading5">
    <w:name w:val="heading 5"/>
    <w:basedOn w:val="Normal"/>
    <w:next w:val="Normal"/>
    <w:qFormat/>
    <w:rsid w:val="00CD5052"/>
    <w:pPr>
      <w:keepNext/>
      <w:jc w:val="both"/>
      <w:outlineLvl w:val="4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rsid w:val="00CD5052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sid w:val="00CD5052"/>
    <w:pPr>
      <w:widowControl w:val="0"/>
      <w:ind w:left="2832" w:firstLine="708"/>
      <w:jc w:val="both"/>
    </w:pPr>
    <w:rPr>
      <w:b/>
      <w:szCs w:val="20"/>
      <w:u w:val="single"/>
      <w:lang w:val="cs-CZ"/>
    </w:rPr>
  </w:style>
  <w:style w:type="paragraph" w:styleId="BodyTextIndent">
    <w:name w:val="Body Text Indent"/>
    <w:basedOn w:val="Normal"/>
    <w:rsid w:val="00CD5052"/>
    <w:pPr>
      <w:ind w:left="960"/>
    </w:pPr>
  </w:style>
  <w:style w:type="paragraph" w:styleId="BodyTextIndent3">
    <w:name w:val="Body Text Indent 3"/>
    <w:basedOn w:val="Normal"/>
    <w:rsid w:val="00CD5052"/>
    <w:pPr>
      <w:ind w:left="1065"/>
      <w:jc w:val="both"/>
    </w:pPr>
    <w:rPr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Holubová, Petra</dc:creator>
  <cp:lastModifiedBy>HoluPetr</cp:lastModifiedBy>
  <cp:revision>3</cp:revision>
  <dcterms:created xsi:type="dcterms:W3CDTF">2011-08-22T13:53:00Z</dcterms:created>
  <dcterms:modified xsi:type="dcterms:W3CDTF">2011-08-24T09:55:00Z</dcterms:modified>
</cp:coreProperties>
</file>