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1E19">
      <w:pPr>
        <w:pStyle w:val="Heading5"/>
        <w:spacing w:before="0"/>
        <w:ind w:firstLine="709"/>
      </w:pPr>
      <w:r>
        <w:t>ÚSTAVNOPRÁVNY VÝBOR</w:t>
        <w:tab/>
        <w:tab/>
        <w:tab/>
        <w:tab/>
      </w:r>
    </w:p>
    <w:p w:rsidR="00111E19">
      <w:pPr>
        <w:spacing w:before="120"/>
        <w:rPr>
          <w:b/>
        </w:rPr>
      </w:pPr>
      <w:r>
        <w:rPr>
          <w:b/>
        </w:rPr>
        <w:t>NÁRODNEJ RADY SLOVENSKEJ REPUBLIKY</w:t>
      </w:r>
    </w:p>
    <w:p w:rsidR="008B2F31">
      <w:pPr>
        <w:spacing w:before="120"/>
        <w:rPr>
          <w:b/>
        </w:rPr>
      </w:pPr>
    </w:p>
    <w:p w:rsidR="00111E19">
      <w:pPr>
        <w:spacing w:before="120"/>
      </w:pPr>
      <w:r>
        <w:tab/>
        <w:tab/>
        <w:tab/>
        <w:tab/>
        <w:tab/>
        <w:tab/>
        <w:tab/>
        <w:t xml:space="preserve"> </w:t>
        <w:tab/>
        <w:tab/>
      </w:r>
      <w:r w:rsidR="00BD09AE">
        <w:t>38</w:t>
      </w:r>
      <w:r>
        <w:t>. schôdza</w:t>
      </w:r>
    </w:p>
    <w:p w:rsidR="009C0CB8" w:rsidP="009C0CB8">
      <w:pPr>
        <w:jc w:val="both"/>
        <w:rPr>
          <w:lang w:eastAsia="en-US"/>
        </w:rPr>
      </w:pPr>
      <w:r>
        <w:rPr>
          <w:b/>
          <w:i/>
          <w:lang w:eastAsia="en-US"/>
        </w:rPr>
        <w:tab/>
        <w:tab/>
        <w:tab/>
        <w:tab/>
        <w:tab/>
        <w:tab/>
        <w:tab/>
        <w:tab/>
        <w:tab/>
      </w:r>
      <w:r w:rsidRPr="00C109D6">
        <w:rPr>
          <w:lang w:eastAsia="en-US"/>
        </w:rPr>
        <w:t>Číslo</w:t>
      </w:r>
      <w:r>
        <w:rPr>
          <w:lang w:eastAsia="en-US"/>
        </w:rPr>
        <w:t xml:space="preserve">: </w:t>
      </w:r>
      <w:r w:rsidR="00647B4C">
        <w:rPr>
          <w:lang w:eastAsia="en-US"/>
        </w:rPr>
        <w:t>CRD-</w:t>
      </w:r>
      <w:r w:rsidR="00BD09AE">
        <w:rPr>
          <w:lang w:eastAsia="en-US"/>
        </w:rPr>
        <w:t>2736</w:t>
      </w:r>
      <w:r>
        <w:rPr>
          <w:lang w:eastAsia="en-US"/>
        </w:rPr>
        <w:t>/20</w:t>
      </w:r>
      <w:r w:rsidR="00D57203">
        <w:rPr>
          <w:lang w:eastAsia="en-US"/>
        </w:rPr>
        <w:t>1</w:t>
      </w:r>
      <w:r w:rsidR="00DF079D">
        <w:rPr>
          <w:lang w:eastAsia="en-US"/>
        </w:rPr>
        <w:t>1</w:t>
      </w:r>
    </w:p>
    <w:p w:rsidR="00111E19">
      <w:pPr>
        <w:spacing w:before="120"/>
        <w:jc w:val="center"/>
        <w:rPr>
          <w:sz w:val="36"/>
        </w:rPr>
      </w:pPr>
    </w:p>
    <w:p w:rsidR="00214EFF">
      <w:pPr>
        <w:spacing w:before="120"/>
        <w:jc w:val="center"/>
        <w:rPr>
          <w:sz w:val="36"/>
        </w:rPr>
      </w:pPr>
    </w:p>
    <w:p w:rsidR="00621AEA" w:rsidRPr="00621AEA">
      <w:pPr>
        <w:spacing w:before="120"/>
        <w:jc w:val="center"/>
        <w:rPr>
          <w:sz w:val="32"/>
          <w:szCs w:val="32"/>
        </w:rPr>
      </w:pPr>
      <w:r w:rsidR="009832EE">
        <w:rPr>
          <w:sz w:val="32"/>
          <w:szCs w:val="32"/>
        </w:rPr>
        <w:t>262</w:t>
      </w:r>
    </w:p>
    <w:p w:rsidR="00111E19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:rsidR="00111E19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111E19">
      <w:pPr>
        <w:spacing w:before="120"/>
        <w:jc w:val="center"/>
        <w:rPr>
          <w:b/>
        </w:rPr>
      </w:pPr>
      <w:r w:rsidR="003F4D1C">
        <w:rPr>
          <w:b/>
        </w:rPr>
        <w:t>z</w:t>
      </w:r>
      <w:r w:rsidR="00655E58">
        <w:rPr>
          <w:b/>
        </w:rPr>
        <w:t> </w:t>
      </w:r>
      <w:r w:rsidR="00D308F7">
        <w:rPr>
          <w:b/>
        </w:rPr>
        <w:t>2</w:t>
      </w:r>
      <w:r w:rsidR="008A6506">
        <w:rPr>
          <w:b/>
        </w:rPr>
        <w:t>3</w:t>
      </w:r>
      <w:r w:rsidR="00655E58">
        <w:rPr>
          <w:b/>
        </w:rPr>
        <w:t xml:space="preserve">. </w:t>
      </w:r>
      <w:r w:rsidR="008A6506">
        <w:rPr>
          <w:b/>
        </w:rPr>
        <w:t>augusta</w:t>
      </w:r>
      <w:r w:rsidR="00647B4C">
        <w:rPr>
          <w:b/>
        </w:rPr>
        <w:t xml:space="preserve"> </w:t>
      </w:r>
      <w:r>
        <w:rPr>
          <w:b/>
        </w:rPr>
        <w:t>20</w:t>
      </w:r>
      <w:r w:rsidR="00D57203">
        <w:rPr>
          <w:b/>
        </w:rPr>
        <w:t>1</w:t>
      </w:r>
      <w:r w:rsidR="00655E58">
        <w:rPr>
          <w:b/>
        </w:rPr>
        <w:t>1</w:t>
      </w:r>
    </w:p>
    <w:p w:rsidR="00D308F7" w:rsidP="00D308F7">
      <w:pPr>
        <w:spacing w:before="120"/>
        <w:ind w:left="720" w:hanging="720"/>
        <w:rPr>
          <w:b/>
        </w:rPr>
      </w:pPr>
    </w:p>
    <w:p w:rsidR="00D308F7" w:rsidRPr="0080571D" w:rsidP="00D308F7">
      <w:pPr>
        <w:pStyle w:val="BodyTextIndent2"/>
        <w:tabs>
          <w:tab w:val="clear" w:pos="284"/>
          <w:tab w:val="left" w:pos="720"/>
        </w:tabs>
        <w:ind w:left="0" w:firstLine="0"/>
      </w:pPr>
      <w:r w:rsidRPr="0080571D">
        <w:t xml:space="preserve">k </w:t>
      </w:r>
      <w:r w:rsidRPr="0080571D">
        <w:rPr>
          <w:bCs/>
        </w:rPr>
        <w:t>informácii o vydaných aproximačných na</w:t>
      </w:r>
      <w:r w:rsidRPr="0080571D">
        <w:rPr>
          <w:bCs/>
        </w:rPr>
        <w:t>riadeniach vlády Slovenskej republiky v I. polroku 201</w:t>
      </w:r>
      <w:r w:rsidR="00BD09AE">
        <w:rPr>
          <w:bCs/>
        </w:rPr>
        <w:t>1</w:t>
      </w:r>
      <w:r w:rsidRPr="0080571D">
        <w:rPr>
          <w:bCs/>
        </w:rPr>
        <w:t xml:space="preserve"> a o zámere prijímania aproximačných nariadení vlády Slovenskej republiky v I</w:t>
      </w:r>
      <w:r w:rsidR="00BD09AE">
        <w:rPr>
          <w:bCs/>
        </w:rPr>
        <w:t>I</w:t>
      </w:r>
      <w:r w:rsidRPr="0080571D">
        <w:rPr>
          <w:bCs/>
        </w:rPr>
        <w:t>. polroku 201</w:t>
      </w:r>
      <w:r w:rsidRPr="0080571D" w:rsidR="002A4CBC">
        <w:rPr>
          <w:bCs/>
        </w:rPr>
        <w:t>1</w:t>
      </w:r>
      <w:r w:rsidRPr="0080571D">
        <w:t xml:space="preserve"> (tlač </w:t>
      </w:r>
      <w:r w:rsidR="00BD09AE">
        <w:t>438</w:t>
      </w:r>
      <w:r w:rsidRPr="0080571D">
        <w:t xml:space="preserve">) </w:t>
      </w:r>
    </w:p>
    <w:p w:rsidR="00D308F7" w:rsidRPr="0080571D" w:rsidP="00D308F7">
      <w:pPr>
        <w:tabs>
          <w:tab w:val="left" w:pos="993"/>
        </w:tabs>
        <w:jc w:val="both"/>
      </w:pPr>
    </w:p>
    <w:p w:rsidR="00111E19" w:rsidRPr="002A4CBC">
      <w:pPr>
        <w:spacing w:before="120"/>
        <w:rPr>
          <w:b/>
        </w:rPr>
      </w:pPr>
    </w:p>
    <w:p w:rsidR="00111E19">
      <w:pPr>
        <w:spacing w:before="120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B3604B">
      <w:pPr>
        <w:tabs>
          <w:tab w:val="left" w:pos="993"/>
        </w:tabs>
        <w:jc w:val="both"/>
        <w:rPr>
          <w:b/>
        </w:rPr>
      </w:pPr>
    </w:p>
    <w:p w:rsidR="00B3604B">
      <w:pPr>
        <w:tabs>
          <w:tab w:val="left" w:pos="993"/>
        </w:tabs>
        <w:jc w:val="both"/>
        <w:rPr>
          <w:b/>
        </w:rPr>
      </w:pPr>
    </w:p>
    <w:p w:rsidR="00111E19">
      <w:pPr>
        <w:pStyle w:val="Heading2"/>
        <w:numPr>
          <w:ilvl w:val="0"/>
          <w:numId w:val="1"/>
        </w:numPr>
      </w:pPr>
      <w:r>
        <w:t xml:space="preserve">o d p o r ú č a </w:t>
      </w:r>
    </w:p>
    <w:p w:rsidR="00111E19">
      <w:pPr>
        <w:pStyle w:val="Heading2"/>
        <w:ind w:left="990"/>
      </w:pPr>
      <w:r>
        <w:tab/>
      </w:r>
    </w:p>
    <w:p w:rsidR="00111E19">
      <w:pPr>
        <w:pStyle w:val="Heading2"/>
        <w:ind w:left="990"/>
      </w:pPr>
      <w:r>
        <w:tab/>
        <w:tab/>
      </w:r>
      <w:r>
        <w:rPr>
          <w:b w:val="0"/>
          <w:bCs/>
        </w:rPr>
        <w:t>Národnej rade S</w:t>
      </w:r>
      <w:r>
        <w:rPr>
          <w:b w:val="0"/>
          <w:bCs/>
        </w:rPr>
        <w:t xml:space="preserve">lovenskej republiky </w:t>
      </w:r>
    </w:p>
    <w:p w:rsidR="00111E19">
      <w:pPr>
        <w:pStyle w:val="BodyTextIndent"/>
      </w:pPr>
    </w:p>
    <w:p w:rsidR="00111E19" w:rsidRPr="008A364D">
      <w:pPr>
        <w:pStyle w:val="TxBrp1"/>
        <w:spacing w:line="240" w:lineRule="auto"/>
        <w:ind w:left="0"/>
        <w:rPr>
          <w:b/>
          <w:bCs/>
          <w:sz w:val="24"/>
          <w:lang w:val="sk-SK"/>
        </w:rPr>
      </w:pPr>
      <w:r w:rsidRPr="008A364D">
        <w:rPr>
          <w:b/>
          <w:bCs/>
          <w:sz w:val="24"/>
          <w:lang w:val="sk-SK"/>
        </w:rPr>
        <w:tab/>
      </w:r>
      <w:r w:rsidRPr="001C6452">
        <w:rPr>
          <w:sz w:val="24"/>
          <w:lang w:val="sk-SK"/>
        </w:rPr>
        <w:t xml:space="preserve">       </w:t>
      </w:r>
      <w:r w:rsidRPr="001C6452" w:rsidR="00596D93">
        <w:rPr>
          <w:sz w:val="24"/>
          <w:lang w:val="sk-SK"/>
        </w:rPr>
        <w:t>i</w:t>
      </w:r>
      <w:r w:rsidRPr="001C6452">
        <w:rPr>
          <w:sz w:val="24"/>
          <w:lang w:val="sk-SK"/>
        </w:rPr>
        <w:t xml:space="preserve">nformáciu </w:t>
      </w:r>
      <w:r w:rsidRPr="001C6452" w:rsidR="008A364D">
        <w:rPr>
          <w:bCs/>
          <w:sz w:val="24"/>
        </w:rPr>
        <w:t>o vydaných aproximačných nariadeniach vlády Slovenskej republiky v I. polroku 20</w:t>
      </w:r>
      <w:r w:rsidR="008B2F31">
        <w:rPr>
          <w:bCs/>
          <w:sz w:val="24"/>
        </w:rPr>
        <w:t>1</w:t>
      </w:r>
      <w:r w:rsidR="007D4193">
        <w:rPr>
          <w:bCs/>
          <w:sz w:val="24"/>
        </w:rPr>
        <w:t>1</w:t>
      </w:r>
      <w:r w:rsidRPr="001C6452" w:rsidR="008A364D">
        <w:rPr>
          <w:bCs/>
          <w:sz w:val="24"/>
        </w:rPr>
        <w:t xml:space="preserve"> a o zámere prijímania aproximačných nariadení vlády Slovenskej republiky v I</w:t>
      </w:r>
      <w:r w:rsidR="007D4193">
        <w:rPr>
          <w:bCs/>
          <w:sz w:val="24"/>
        </w:rPr>
        <w:t>I</w:t>
      </w:r>
      <w:r w:rsidRPr="001C6452" w:rsidR="008A364D">
        <w:rPr>
          <w:bCs/>
          <w:sz w:val="24"/>
        </w:rPr>
        <w:t>. polroku 201</w:t>
      </w:r>
      <w:r w:rsidR="0080571D">
        <w:rPr>
          <w:bCs/>
          <w:sz w:val="24"/>
        </w:rPr>
        <w:t>1</w:t>
      </w:r>
      <w:r w:rsidRPr="008A364D" w:rsidR="008A364D">
        <w:rPr>
          <w:sz w:val="24"/>
        </w:rPr>
        <w:t xml:space="preserve"> (tlač </w:t>
      </w:r>
      <w:r w:rsidR="007D4193">
        <w:rPr>
          <w:sz w:val="24"/>
        </w:rPr>
        <w:t>438</w:t>
      </w:r>
      <w:r w:rsidRPr="008A364D" w:rsidR="008A364D">
        <w:rPr>
          <w:sz w:val="24"/>
        </w:rPr>
        <w:t xml:space="preserve">) </w:t>
      </w:r>
      <w:r w:rsidRPr="008A364D">
        <w:rPr>
          <w:b/>
          <w:bCs/>
          <w:sz w:val="24"/>
          <w:lang w:val="sk-SK"/>
        </w:rPr>
        <w:t>vziať na vedomie;</w:t>
      </w:r>
    </w:p>
    <w:p w:rsidR="00111E19" w:rsidRPr="008A364D">
      <w:pPr>
        <w:pStyle w:val="BodyTextIndent"/>
        <w:rPr>
          <w:szCs w:val="24"/>
        </w:rPr>
      </w:pPr>
    </w:p>
    <w:p w:rsidR="00583756" w:rsidRPr="008A364D">
      <w:pPr>
        <w:pStyle w:val="BodyTextIndent"/>
        <w:rPr>
          <w:szCs w:val="24"/>
        </w:rPr>
      </w:pPr>
    </w:p>
    <w:p w:rsidR="00111E19">
      <w:pPr>
        <w:tabs>
          <w:tab w:val="left" w:pos="1021"/>
        </w:tabs>
        <w:jc w:val="both"/>
        <w:rPr>
          <w:rFonts w:ascii="AT*Toronto" w:hAnsi="AT*Toronto"/>
          <w:b/>
        </w:rPr>
      </w:pPr>
      <w:r>
        <w:rPr>
          <w:bCs/>
        </w:rPr>
        <w:tab/>
      </w:r>
      <w:r>
        <w:rPr>
          <w:b/>
        </w:rPr>
        <w:t>B</w:t>
      </w:r>
      <w:r>
        <w:rPr>
          <w:rFonts w:ascii="AT*Toronto" w:hAnsi="AT*Toronto"/>
          <w:b/>
        </w:rPr>
        <w:t xml:space="preserve">.  </w:t>
      </w:r>
      <w:r w:rsidR="00712295">
        <w:rPr>
          <w:rFonts w:ascii="AT*Toronto" w:hAnsi="AT*Toronto"/>
          <w:b/>
        </w:rPr>
        <w:t xml:space="preserve"> p o</w:t>
      </w:r>
      <w:r w:rsidR="00712295">
        <w:rPr>
          <w:rFonts w:ascii="AT*Toronto" w:hAnsi="AT*Toronto"/>
          <w:b/>
        </w:rPr>
        <w:t> v e r u j e</w:t>
      </w:r>
    </w:p>
    <w:p w:rsidR="00111E19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 xml:space="preserve">      </w:t>
      </w:r>
    </w:p>
    <w:p w:rsidR="00111E19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  <w:t xml:space="preserve">   </w:t>
        <w:tab/>
      </w:r>
      <w:r w:rsidR="009B4B48">
        <w:rPr>
          <w:rFonts w:ascii="AT*Toronto" w:hAnsi="AT*Toronto"/>
        </w:rPr>
        <w:t>poslan</w:t>
      </w:r>
      <w:r w:rsidR="00482E85">
        <w:rPr>
          <w:rFonts w:ascii="AT*Toronto" w:hAnsi="AT*Toronto"/>
        </w:rPr>
        <w:t>ca</w:t>
      </w:r>
      <w:r w:rsidR="009B4B48">
        <w:rPr>
          <w:rFonts w:ascii="AT*Toronto" w:hAnsi="AT*Toronto"/>
        </w:rPr>
        <w:t xml:space="preserve"> </w:t>
      </w:r>
      <w:r>
        <w:rPr>
          <w:rFonts w:ascii="AT*Toronto" w:hAnsi="AT*Toronto"/>
        </w:rPr>
        <w:t xml:space="preserve">Národnej rady Slovenskej republiky </w:t>
      </w:r>
      <w:r w:rsidR="00482E85">
        <w:rPr>
          <w:rFonts w:ascii="AT*Toronto" w:hAnsi="AT*Toronto"/>
          <w:b/>
        </w:rPr>
        <w:t>Kamila Homoľu,</w:t>
      </w:r>
      <w:r>
        <w:rPr>
          <w:rFonts w:ascii="AT*Toronto" w:hAnsi="AT*Toronto"/>
          <w:b/>
          <w:bCs/>
        </w:rPr>
        <w:t xml:space="preserve"> </w:t>
      </w:r>
      <w:r w:rsidR="00712295">
        <w:rPr>
          <w:rFonts w:ascii="AT*Toronto" w:hAnsi="AT*Toronto"/>
          <w:bCs/>
        </w:rPr>
        <w:t xml:space="preserve">aby </w:t>
      </w:r>
      <w:r w:rsidR="009E354F">
        <w:rPr>
          <w:rFonts w:ascii="AT*Toronto" w:hAnsi="AT*Toronto"/>
          <w:bCs/>
        </w:rPr>
        <w:t>i</w:t>
      </w:r>
      <w:r w:rsidR="009B4B48">
        <w:rPr>
          <w:rFonts w:ascii="AT*Toronto" w:hAnsi="AT*Toronto"/>
        </w:rPr>
        <w:t xml:space="preserve">nformoval </w:t>
      </w:r>
      <w:r w:rsidR="00C97F9C">
        <w:rPr>
          <w:rFonts w:ascii="AT*Toronto" w:hAnsi="AT*Toronto"/>
        </w:rPr>
        <w:t>na</w:t>
      </w:r>
      <w:r w:rsidR="00C97F9C">
        <w:rPr>
          <w:rFonts w:ascii="AT*Toronto" w:hAnsi="AT*Toronto" w:hint="eastAsia"/>
        </w:rPr>
        <w:t> </w:t>
      </w:r>
      <w:r w:rsidR="00712295">
        <w:rPr>
          <w:rFonts w:ascii="AT*Toronto" w:hAnsi="AT*Toronto"/>
        </w:rPr>
        <w:t>schôdzi</w:t>
      </w:r>
      <w:r>
        <w:rPr>
          <w:rFonts w:ascii="AT*Toronto" w:hAnsi="AT*Toronto"/>
        </w:rPr>
        <w:t xml:space="preserve"> Národn</w:t>
      </w:r>
      <w:r w:rsidR="00712295">
        <w:rPr>
          <w:rFonts w:ascii="AT*Toronto" w:hAnsi="AT*Toronto"/>
        </w:rPr>
        <w:t>ej</w:t>
      </w:r>
      <w:r>
        <w:rPr>
          <w:rFonts w:ascii="AT*Toronto" w:hAnsi="AT*Toronto"/>
        </w:rPr>
        <w:t xml:space="preserve"> rad</w:t>
      </w:r>
      <w:r w:rsidR="00712295">
        <w:rPr>
          <w:rFonts w:ascii="AT*Toronto" w:hAnsi="AT*Toronto"/>
        </w:rPr>
        <w:t>y</w:t>
      </w:r>
      <w:r>
        <w:rPr>
          <w:rFonts w:ascii="AT*Toronto" w:hAnsi="AT*Toronto"/>
        </w:rPr>
        <w:t xml:space="preserve"> Slovenskej republiky o výsledkoch rokovania v Ústavnoprávnom výbore Národnej rady Slovenskej republiky</w:t>
      </w:r>
      <w:r w:rsidR="00B3604B">
        <w:rPr>
          <w:rFonts w:ascii="AT*Toronto" w:hAnsi="AT*Toronto"/>
        </w:rPr>
        <w:t>.</w:t>
      </w:r>
    </w:p>
    <w:p w:rsidR="00111E19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</w:t>
        <w:tab/>
      </w:r>
    </w:p>
    <w:p w:rsidR="00FB6C3E">
      <w:pPr>
        <w:tabs>
          <w:tab w:val="left" w:pos="1021"/>
        </w:tabs>
        <w:jc w:val="both"/>
        <w:rPr>
          <w:rFonts w:ascii="AT*Toronto" w:hAnsi="AT*Toronto"/>
        </w:rPr>
      </w:pPr>
    </w:p>
    <w:p w:rsidR="00583756">
      <w:pPr>
        <w:tabs>
          <w:tab w:val="left" w:pos="1021"/>
        </w:tabs>
        <w:jc w:val="both"/>
        <w:rPr>
          <w:rFonts w:ascii="AT*Toronto" w:hAnsi="AT*Toronto"/>
        </w:rPr>
      </w:pPr>
    </w:p>
    <w:p w:rsidR="00111E19">
      <w:pPr>
        <w:ind w:left="142" w:hanging="142"/>
        <w:jc w:val="both"/>
      </w:pPr>
    </w:p>
    <w:p w:rsidR="00D53C0F">
      <w:pPr>
        <w:ind w:left="2124" w:firstLine="4356"/>
        <w:rPr>
          <w:lang w:eastAsia="en-US"/>
        </w:rPr>
      </w:pPr>
      <w:r w:rsidR="008B2F31">
        <w:rPr>
          <w:rFonts w:ascii="AT*Toronto" w:hAnsi="AT*Toronto"/>
        </w:rPr>
        <w:t xml:space="preserve">  Radoslav Procházka</w:t>
      </w:r>
      <w:r>
        <w:rPr>
          <w:rFonts w:ascii="AT*Toronto" w:hAnsi="AT*Toronto"/>
        </w:rPr>
        <w:t xml:space="preserve">            </w:t>
      </w:r>
      <w:r w:rsidR="0064773E">
        <w:rPr>
          <w:rFonts w:ascii="AT*Toronto" w:hAnsi="AT*Toronto"/>
        </w:rPr>
        <w:tab/>
        <w:tab/>
        <w:tab/>
        <w:tab/>
      </w:r>
      <w:r w:rsidR="00C87EAB">
        <w:rPr>
          <w:rFonts w:ascii="AT*Toronto" w:hAnsi="AT*Toronto"/>
        </w:rPr>
        <w:t xml:space="preserve">        </w:t>
      </w:r>
      <w:r w:rsidR="00EB0E92">
        <w:rPr>
          <w:rFonts w:ascii="AT*Toronto" w:hAnsi="AT*Toronto"/>
        </w:rPr>
        <w:t xml:space="preserve">             </w:t>
      </w:r>
      <w:r w:rsidR="00C87EAB">
        <w:rPr>
          <w:rFonts w:ascii="AT*Toronto" w:hAnsi="AT*Toronto"/>
        </w:rPr>
        <w:t xml:space="preserve"> </w:t>
      </w:r>
      <w:r w:rsidR="008B2F31">
        <w:rPr>
          <w:rFonts w:ascii="AT*Toronto" w:hAnsi="AT*Toronto"/>
        </w:rPr>
        <w:t xml:space="preserve">        </w:t>
      </w:r>
      <w:r w:rsidR="0064773E">
        <w:rPr>
          <w:rFonts w:ascii="AT*Toronto" w:hAnsi="AT*Toronto"/>
        </w:rPr>
        <w:t>p</w:t>
      </w:r>
      <w:r>
        <w:rPr>
          <w:rFonts w:ascii="AT*Toronto" w:hAnsi="AT*Toronto"/>
        </w:rPr>
        <w:t>redse</w:t>
      </w:r>
      <w:r w:rsidR="00EB0E92">
        <w:rPr>
          <w:rFonts w:ascii="AT*Toronto" w:hAnsi="AT*Toronto"/>
        </w:rPr>
        <w:t>d</w:t>
      </w:r>
      <w:r w:rsidR="008B2F31">
        <w:rPr>
          <w:rFonts w:ascii="AT*Toronto" w:hAnsi="AT*Toronto"/>
        </w:rPr>
        <w:t>a</w:t>
      </w:r>
      <w:r>
        <w:rPr>
          <w:rFonts w:ascii="AT*Toronto" w:hAnsi="AT*Toronto"/>
        </w:rPr>
        <w:t xml:space="preserve"> výboru</w:t>
        <w:tab/>
        <w:tab/>
        <w:tab/>
        <w:tab/>
        <w:tab/>
      </w:r>
    </w:p>
    <w:p w:rsidR="00111E19">
      <w:pPr>
        <w:jc w:val="both"/>
      </w:pPr>
      <w:r w:rsidR="0064773E">
        <w:t>overovatelia výboru:</w:t>
      </w:r>
      <w:r>
        <w:tab/>
        <w:tab/>
        <w:tab/>
        <w:tab/>
        <w:t xml:space="preserve"> </w:t>
        <w:tab/>
        <w:tab/>
        <w:tab/>
        <w:t xml:space="preserve">            </w:t>
        <w:tab/>
        <w:t xml:space="preserve">   </w:t>
      </w:r>
    </w:p>
    <w:p w:rsidR="008B2F31" w:rsidP="00712295">
      <w:pPr>
        <w:jc w:val="both"/>
      </w:pPr>
      <w:r>
        <w:t>Jana Dubovcová</w:t>
      </w:r>
    </w:p>
    <w:p w:rsidR="00C87EAB" w:rsidP="00712295">
      <w:pPr>
        <w:jc w:val="both"/>
      </w:pPr>
      <w:r w:rsidR="008B2F31">
        <w:t>Róbert Madej</w:t>
      </w:r>
    </w:p>
    <w:p w:rsidR="0064773E" w:rsidP="00326AC7">
      <w:pPr>
        <w:spacing w:line="360" w:lineRule="auto"/>
        <w:jc w:val="center"/>
        <w:rPr>
          <w:rFonts w:ascii="Arial" w:hAnsi="Arial" w:cs="Arial"/>
          <w:bCs/>
          <w:sz w:val="32"/>
        </w:rPr>
      </w:pPr>
    </w:p>
    <w:p w:rsidR="0064773E" w:rsidP="00326AC7">
      <w:pPr>
        <w:spacing w:line="360" w:lineRule="auto"/>
        <w:jc w:val="center"/>
        <w:rPr>
          <w:rFonts w:ascii="Arial" w:hAnsi="Arial" w:cs="Arial"/>
          <w:bCs/>
          <w:sz w:val="32"/>
        </w:rPr>
      </w:pPr>
    </w:p>
    <w:p w:rsidR="004F3919" w:rsidP="00326AC7">
      <w:pPr>
        <w:spacing w:line="360" w:lineRule="auto"/>
        <w:jc w:val="center"/>
        <w:rPr>
          <w:rFonts w:ascii="Arial" w:hAnsi="Arial" w:cs="Arial"/>
          <w:bCs/>
          <w:sz w:val="32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11E19" w:rsidP="00D2787A">
      <w:pPr>
        <w:spacing w:line="360" w:lineRule="auto"/>
        <w:jc w:val="center"/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35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35C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>
    <w:nsid w:val="19BA35FE"/>
    <w:multiLevelType w:val="hybridMultilevel"/>
    <w:tmpl w:val="520ADD8E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BDB"/>
    <w:rsid w:val="0000293E"/>
    <w:rsid w:val="00011C74"/>
    <w:rsid w:val="00046092"/>
    <w:rsid w:val="000515FC"/>
    <w:rsid w:val="00090F21"/>
    <w:rsid w:val="0009389C"/>
    <w:rsid w:val="000A30E6"/>
    <w:rsid w:val="000A58D4"/>
    <w:rsid w:val="000A63D4"/>
    <w:rsid w:val="000A7E9A"/>
    <w:rsid w:val="000D1815"/>
    <w:rsid w:val="00111E19"/>
    <w:rsid w:val="00120D99"/>
    <w:rsid w:val="00124E47"/>
    <w:rsid w:val="00133CCA"/>
    <w:rsid w:val="00156BD8"/>
    <w:rsid w:val="0016164E"/>
    <w:rsid w:val="0016229D"/>
    <w:rsid w:val="00170822"/>
    <w:rsid w:val="00184765"/>
    <w:rsid w:val="001B02D3"/>
    <w:rsid w:val="001B3B59"/>
    <w:rsid w:val="001C6452"/>
    <w:rsid w:val="001F57D6"/>
    <w:rsid w:val="00213D95"/>
    <w:rsid w:val="00214EFF"/>
    <w:rsid w:val="00222EA6"/>
    <w:rsid w:val="002574D7"/>
    <w:rsid w:val="00262F79"/>
    <w:rsid w:val="00274CA8"/>
    <w:rsid w:val="002A4CBC"/>
    <w:rsid w:val="002A793C"/>
    <w:rsid w:val="002B65A9"/>
    <w:rsid w:val="002B6F56"/>
    <w:rsid w:val="002C236C"/>
    <w:rsid w:val="002C424A"/>
    <w:rsid w:val="002D4A32"/>
    <w:rsid w:val="002E58E8"/>
    <w:rsid w:val="002F49C2"/>
    <w:rsid w:val="00315859"/>
    <w:rsid w:val="00326AC7"/>
    <w:rsid w:val="00336ECF"/>
    <w:rsid w:val="00341B51"/>
    <w:rsid w:val="00342485"/>
    <w:rsid w:val="00351928"/>
    <w:rsid w:val="00351C63"/>
    <w:rsid w:val="003702E5"/>
    <w:rsid w:val="00372B2E"/>
    <w:rsid w:val="003866A6"/>
    <w:rsid w:val="003F4D1C"/>
    <w:rsid w:val="004170B1"/>
    <w:rsid w:val="00421F5B"/>
    <w:rsid w:val="00435E6C"/>
    <w:rsid w:val="00443D9C"/>
    <w:rsid w:val="00446B5E"/>
    <w:rsid w:val="00463564"/>
    <w:rsid w:val="00464B7F"/>
    <w:rsid w:val="00467900"/>
    <w:rsid w:val="00481E09"/>
    <w:rsid w:val="00482E85"/>
    <w:rsid w:val="00483BD6"/>
    <w:rsid w:val="0048422B"/>
    <w:rsid w:val="00485A7F"/>
    <w:rsid w:val="004A6AA8"/>
    <w:rsid w:val="004C2248"/>
    <w:rsid w:val="004F3919"/>
    <w:rsid w:val="00505037"/>
    <w:rsid w:val="00507254"/>
    <w:rsid w:val="005435D8"/>
    <w:rsid w:val="005534A0"/>
    <w:rsid w:val="0055491D"/>
    <w:rsid w:val="00556ED6"/>
    <w:rsid w:val="005607DD"/>
    <w:rsid w:val="00567D92"/>
    <w:rsid w:val="005705FB"/>
    <w:rsid w:val="00583756"/>
    <w:rsid w:val="005904E1"/>
    <w:rsid w:val="00596D93"/>
    <w:rsid w:val="005B454C"/>
    <w:rsid w:val="005D14A1"/>
    <w:rsid w:val="005D19A9"/>
    <w:rsid w:val="005F211F"/>
    <w:rsid w:val="005F5671"/>
    <w:rsid w:val="00610475"/>
    <w:rsid w:val="00621AEA"/>
    <w:rsid w:val="0064773E"/>
    <w:rsid w:val="00647B4C"/>
    <w:rsid w:val="00655E58"/>
    <w:rsid w:val="006736D6"/>
    <w:rsid w:val="00675CD4"/>
    <w:rsid w:val="006A3768"/>
    <w:rsid w:val="006B5157"/>
    <w:rsid w:val="006D0822"/>
    <w:rsid w:val="006D694F"/>
    <w:rsid w:val="006E084E"/>
    <w:rsid w:val="006F2FF2"/>
    <w:rsid w:val="00703633"/>
    <w:rsid w:val="00712295"/>
    <w:rsid w:val="00714BDB"/>
    <w:rsid w:val="007724F9"/>
    <w:rsid w:val="0077259C"/>
    <w:rsid w:val="007727A3"/>
    <w:rsid w:val="00772B84"/>
    <w:rsid w:val="00783219"/>
    <w:rsid w:val="007B5460"/>
    <w:rsid w:val="007C1C3B"/>
    <w:rsid w:val="007C73E4"/>
    <w:rsid w:val="007D4193"/>
    <w:rsid w:val="0080571D"/>
    <w:rsid w:val="00823553"/>
    <w:rsid w:val="008241A4"/>
    <w:rsid w:val="00843607"/>
    <w:rsid w:val="00845892"/>
    <w:rsid w:val="00857012"/>
    <w:rsid w:val="0086338B"/>
    <w:rsid w:val="00870FED"/>
    <w:rsid w:val="0089114F"/>
    <w:rsid w:val="00894E7A"/>
    <w:rsid w:val="008A364D"/>
    <w:rsid w:val="008A6506"/>
    <w:rsid w:val="008B2F31"/>
    <w:rsid w:val="008B7CC7"/>
    <w:rsid w:val="008F1662"/>
    <w:rsid w:val="00937E44"/>
    <w:rsid w:val="0095324A"/>
    <w:rsid w:val="009677C1"/>
    <w:rsid w:val="009832EE"/>
    <w:rsid w:val="009B2E06"/>
    <w:rsid w:val="009B4B48"/>
    <w:rsid w:val="009C0CB8"/>
    <w:rsid w:val="009C4AFB"/>
    <w:rsid w:val="009D06A3"/>
    <w:rsid w:val="009E354F"/>
    <w:rsid w:val="009F2947"/>
    <w:rsid w:val="009F2ED6"/>
    <w:rsid w:val="00A13972"/>
    <w:rsid w:val="00A168A7"/>
    <w:rsid w:val="00A17003"/>
    <w:rsid w:val="00A248BE"/>
    <w:rsid w:val="00A5103A"/>
    <w:rsid w:val="00A51F77"/>
    <w:rsid w:val="00A9272F"/>
    <w:rsid w:val="00AA35C5"/>
    <w:rsid w:val="00AC459B"/>
    <w:rsid w:val="00AF0A40"/>
    <w:rsid w:val="00AF5D8B"/>
    <w:rsid w:val="00B03054"/>
    <w:rsid w:val="00B14DD1"/>
    <w:rsid w:val="00B168EF"/>
    <w:rsid w:val="00B22F66"/>
    <w:rsid w:val="00B2673E"/>
    <w:rsid w:val="00B34153"/>
    <w:rsid w:val="00B3604B"/>
    <w:rsid w:val="00B70C90"/>
    <w:rsid w:val="00B851C4"/>
    <w:rsid w:val="00B93941"/>
    <w:rsid w:val="00BA42A4"/>
    <w:rsid w:val="00BB5788"/>
    <w:rsid w:val="00BD09AE"/>
    <w:rsid w:val="00BE4916"/>
    <w:rsid w:val="00BE7831"/>
    <w:rsid w:val="00C109D6"/>
    <w:rsid w:val="00C27DA3"/>
    <w:rsid w:val="00C449C5"/>
    <w:rsid w:val="00C525C4"/>
    <w:rsid w:val="00C5694F"/>
    <w:rsid w:val="00C6164B"/>
    <w:rsid w:val="00C668BD"/>
    <w:rsid w:val="00C810DA"/>
    <w:rsid w:val="00C8288E"/>
    <w:rsid w:val="00C838EF"/>
    <w:rsid w:val="00C87EAB"/>
    <w:rsid w:val="00C97F9C"/>
    <w:rsid w:val="00CB0EB8"/>
    <w:rsid w:val="00CC2A7A"/>
    <w:rsid w:val="00CC62D7"/>
    <w:rsid w:val="00CD19EA"/>
    <w:rsid w:val="00CD3C93"/>
    <w:rsid w:val="00CD5158"/>
    <w:rsid w:val="00CD7CC7"/>
    <w:rsid w:val="00CF26EC"/>
    <w:rsid w:val="00D034C5"/>
    <w:rsid w:val="00D23A7E"/>
    <w:rsid w:val="00D23EA5"/>
    <w:rsid w:val="00D257D4"/>
    <w:rsid w:val="00D2787A"/>
    <w:rsid w:val="00D308F7"/>
    <w:rsid w:val="00D35211"/>
    <w:rsid w:val="00D45579"/>
    <w:rsid w:val="00D53C0F"/>
    <w:rsid w:val="00D57203"/>
    <w:rsid w:val="00D628E4"/>
    <w:rsid w:val="00D64962"/>
    <w:rsid w:val="00D721E3"/>
    <w:rsid w:val="00D97D37"/>
    <w:rsid w:val="00DA3978"/>
    <w:rsid w:val="00DB0E8F"/>
    <w:rsid w:val="00DD1C55"/>
    <w:rsid w:val="00DF079D"/>
    <w:rsid w:val="00E00B15"/>
    <w:rsid w:val="00E10490"/>
    <w:rsid w:val="00E13F2B"/>
    <w:rsid w:val="00E21E3C"/>
    <w:rsid w:val="00E25420"/>
    <w:rsid w:val="00E50B5E"/>
    <w:rsid w:val="00E5288C"/>
    <w:rsid w:val="00E55B56"/>
    <w:rsid w:val="00EA0D96"/>
    <w:rsid w:val="00EB0E92"/>
    <w:rsid w:val="00EB4F2B"/>
    <w:rsid w:val="00ED1CE4"/>
    <w:rsid w:val="00EE14FE"/>
    <w:rsid w:val="00EE586E"/>
    <w:rsid w:val="00EE59A9"/>
    <w:rsid w:val="00EF6D6C"/>
    <w:rsid w:val="00F11C86"/>
    <w:rsid w:val="00F161D3"/>
    <w:rsid w:val="00F16D74"/>
    <w:rsid w:val="00F612FF"/>
    <w:rsid w:val="00F64280"/>
    <w:rsid w:val="00F81B85"/>
    <w:rsid w:val="00F90490"/>
    <w:rsid w:val="00F9784B"/>
    <w:rsid w:val="00FA4EEB"/>
    <w:rsid w:val="00FB4D5E"/>
    <w:rsid w:val="00FB511F"/>
    <w:rsid w:val="00FB6C3E"/>
    <w:rsid w:val="00FC5197"/>
    <w:rsid w:val="00FD620F"/>
    <w:rsid w:val="00FF37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021"/>
      </w:tabs>
      <w:ind w:left="990"/>
      <w:jc w:val="both"/>
      <w:outlineLvl w:val="2"/>
    </w:pPr>
    <w:rPr>
      <w:rFonts w:ascii="AT*Toronto" w:hAnsi="AT*Toronto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rFonts w:ascii="AT*Toronto" w:eastAsia="Arial Unicode MS" w:hAnsi="AT*Toronto" w:cs="Arial Unicode MS"/>
      <w:sz w:val="2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  <w:lang w:eastAsia="cs-CZ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Char">
    <w:name w:val=" Char"/>
    <w:basedOn w:val="Normal"/>
    <w:link w:val="DefaultParagraphFont"/>
    <w:rsid w:val="009C0CB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vydaných aproximačných nariadeniach vlády </vt:lpstr>
    </vt:vector>
  </TitlesOfParts>
  <Manager>Magdaléna Šuchaňová</Manager>
  <Company>Kancelária NR SR, ÚPV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 vlády</dc:title>
  <dc:subject>sch.38, 23.8.2011</dc:subject>
  <dc:creator>Viera Ebringerová</dc:creator>
  <cp:keywords>UPV 262 tlač 438</cp:keywords>
  <dc:description>Informácia</dc:description>
  <cp:lastModifiedBy>EbriVier</cp:lastModifiedBy>
  <cp:revision>218</cp:revision>
  <cp:lastPrinted>2011-08-23T12:42:00Z</cp:lastPrinted>
  <dcterms:created xsi:type="dcterms:W3CDTF">2003-03-24T09:19:00Z</dcterms:created>
  <dcterms:modified xsi:type="dcterms:W3CDTF">2011-08-23T13:09:00Z</dcterms:modified>
  <cp:category>uznesenie</cp:category>
</cp:coreProperties>
</file>