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AA3D71" w:rsidP="00AA3D71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>
        <w:rPr>
          <w:rFonts w:ascii="AT*Toronto" w:hAnsi="AT*Toronto"/>
        </w:rPr>
        <w:t xml:space="preserve"> 10. schôdza výboru </w:t>
      </w:r>
    </w:p>
    <w:p w:rsidR="00C40777" w:rsidP="00AA3D71">
      <w:pPr>
        <w:jc w:val="center"/>
        <w:rPr>
          <w:rFonts w:ascii="AT*Toronto" w:hAnsi="AT*Toronto"/>
          <w:b/>
          <w:sz w:val="32"/>
        </w:rPr>
      </w:pPr>
    </w:p>
    <w:p w:rsidR="00AA3D71" w:rsidP="00AA3D71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14</w:t>
      </w:r>
      <w:r w:rsidR="00DA4B03">
        <w:rPr>
          <w:rFonts w:ascii="AT*Toronto" w:hAnsi="AT*Toronto"/>
          <w:b/>
          <w:sz w:val="32"/>
        </w:rPr>
        <w:t>6</w:t>
      </w:r>
    </w:p>
    <w:p w:rsidR="00AA3D71" w:rsidRPr="00797B1C" w:rsidP="00AA3D71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A3D71" w:rsidP="00AA3D71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</w:t>
      </w:r>
      <w:r>
        <w:rPr>
          <w:rFonts w:ascii="AT*Toronto" w:hAnsi="AT*Toronto"/>
          <w:b/>
        </w:rPr>
        <w:t>iky</w:t>
      </w:r>
    </w:p>
    <w:p w:rsidR="00AA3D71" w:rsidP="00AA3D71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AA3D71" w:rsidP="00AA3D71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zo 6. júla 2011</w:t>
      </w:r>
    </w:p>
    <w:p w:rsidR="00AA3D71" w:rsidP="00AA3D71">
      <w:pPr>
        <w:pStyle w:val="BodyText"/>
        <w:ind w:firstLine="540"/>
        <w:rPr>
          <w:rFonts w:ascii="Times New Roman" w:hAnsi="Times New Roman"/>
        </w:rPr>
      </w:pPr>
    </w:p>
    <w:p w:rsidR="00DA4B03" w:rsidP="00DA4B03">
      <w:pPr>
        <w:ind w:firstLine="540"/>
        <w:jc w:val="both"/>
      </w:pPr>
      <w:r w:rsidR="00AA3D71">
        <w:t xml:space="preserve">v konaní vo veci ochrany verejného záujmu a zamedzenia rozporu záujmov </w:t>
        <w:br/>
        <w:t>č. VP/</w:t>
      </w:r>
      <w:r w:rsidR="00E60834">
        <w:t>1</w:t>
      </w:r>
      <w:r w:rsidR="006D6144">
        <w:t>5</w:t>
      </w:r>
      <w:r w:rsidR="00AA3D71">
        <w:t xml:space="preserve">/11/K voči verejnému funkcionárovi </w:t>
      </w:r>
      <w:r>
        <w:t>Kristiánovi Takáčovi, štátnemu tajomníkovi Ministerstva hospodárstva SR.</w:t>
      </w:r>
    </w:p>
    <w:p w:rsidR="00DA4B03" w:rsidRPr="00447232" w:rsidP="00DA4B03">
      <w:pPr>
        <w:ind w:firstLine="540"/>
        <w:jc w:val="both"/>
      </w:pPr>
    </w:p>
    <w:p w:rsidR="00AA3D71" w:rsidRPr="00447232" w:rsidP="00AA3D71">
      <w:pPr>
        <w:pStyle w:val="BodyTextIndent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Výbor Národnej</w:t>
      </w:r>
      <w:r w:rsidRPr="00447232">
        <w:rPr>
          <w:b/>
          <w:bCs/>
        </w:rPr>
        <w:t xml:space="preserve"> rady Slovenskej republiky</w:t>
      </w:r>
    </w:p>
    <w:p w:rsidR="00AA3D71" w:rsidP="00AA3D71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A3D71" w:rsidP="00AA3D71">
      <w:pPr>
        <w:pStyle w:val="Heading2"/>
        <w:ind w:firstLine="540"/>
        <w:rPr>
          <w:b w:val="0"/>
          <w:szCs w:val="24"/>
        </w:rPr>
      </w:pPr>
    </w:p>
    <w:p w:rsidR="00AA3D71" w:rsidRPr="002F37BB" w:rsidP="00AA3D71">
      <w:pPr>
        <w:pStyle w:val="Heading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NR SR pre nezlučiteľnosť funkcií č.</w:t>
      </w:r>
      <w:r>
        <w:rPr>
          <w:rFonts w:ascii="Times New Roman" w:hAnsi="Times New Roman"/>
          <w:b w:val="0"/>
          <w:szCs w:val="24"/>
        </w:rPr>
        <w:t xml:space="preserve"> 12</w:t>
      </w:r>
      <w:r w:rsidR="00DA4B03">
        <w:rPr>
          <w:rFonts w:ascii="Times New Roman" w:hAnsi="Times New Roman"/>
          <w:b w:val="0"/>
          <w:szCs w:val="24"/>
        </w:rPr>
        <w:t>2</w:t>
      </w:r>
      <w:r w:rsidRPr="002F37BB">
        <w:rPr>
          <w:rFonts w:ascii="Times New Roman" w:hAnsi="Times New Roman"/>
          <w:b w:val="0"/>
          <w:szCs w:val="24"/>
        </w:rPr>
        <w:t xml:space="preserve"> zo dňa </w:t>
      </w:r>
      <w:r>
        <w:rPr>
          <w:rFonts w:ascii="Times New Roman" w:hAnsi="Times New Roman"/>
          <w:b w:val="0"/>
          <w:szCs w:val="24"/>
        </w:rPr>
        <w:t xml:space="preserve">24. mája 2011 </w:t>
      </w:r>
      <w:r w:rsidRPr="002F37BB">
        <w:rPr>
          <w:rFonts w:ascii="Times New Roman" w:hAnsi="Times New Roman"/>
          <w:b w:val="0"/>
          <w:szCs w:val="24"/>
        </w:rPr>
        <w:t xml:space="preserve">za porušenie povinnosti uvedenej v čl. 7 ods. 1 ústavného zákona č. 357/2004 Z. z. o ochrane verejného záujmu pri výkone funkcií verejných funkcionárov v znení ústavného zákona </w:t>
      </w:r>
      <w:r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545/2005 Z. z. </w:t>
      </w:r>
    </w:p>
    <w:p w:rsidR="00AA3D71" w:rsidP="00AA3D71">
      <w:pPr>
        <w:ind w:right="23"/>
        <w:rPr>
          <w:b/>
        </w:rPr>
      </w:pPr>
    </w:p>
    <w:p w:rsidR="00AA3D71" w:rsidRPr="002F37BB" w:rsidP="00AA3D71">
      <w:pPr>
        <w:ind w:right="23"/>
        <w:rPr>
          <w:b/>
        </w:rPr>
      </w:pPr>
      <w:r w:rsidRPr="002F37BB">
        <w:rPr>
          <w:b/>
        </w:rPr>
        <w:t>A.  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:rsidR="00AA3D71" w:rsidP="00AA3D71">
      <w:pPr>
        <w:ind w:right="23" w:firstLine="540"/>
        <w:jc w:val="both"/>
      </w:pPr>
    </w:p>
    <w:p w:rsidR="00AA3D71" w:rsidRPr="002F37BB" w:rsidP="00AA3D71">
      <w:pPr>
        <w:ind w:firstLine="540"/>
        <w:jc w:val="both"/>
      </w:pPr>
      <w:r>
        <w:t>v</w:t>
      </w:r>
      <w:r w:rsidRPr="002F37BB">
        <w:t>erejn</w:t>
      </w:r>
      <w:r>
        <w:t>ý</w:t>
      </w:r>
      <w:r w:rsidRPr="002F37BB">
        <w:t xml:space="preserve"> funkcionár</w:t>
      </w:r>
      <w:r>
        <w:t xml:space="preserve">  </w:t>
      </w:r>
      <w:r w:rsidR="00DA4B03">
        <w:t>Kristián Takáč, štátny tajomník Ministerstva</w:t>
      </w:r>
      <w:r w:rsidR="00DA4B03">
        <w:t xml:space="preserve"> hospodárstva S</w:t>
      </w:r>
      <w:r w:rsidR="001D684F">
        <w:t xml:space="preserve">R </w:t>
      </w:r>
      <w:r w:rsidRPr="002F37BB">
        <w:t xml:space="preserve">tým, že nepodal oznámenie podľa čl. 7 ústavného zákona č. 357/2004 Z. z. o ochrane verejného záujmu pri výkone funkcií verejných funkcionárov v znení ústavného zákona č. 545/2005 Z. z. v lehote stanovenej v tomto článku porušil povinnosť ustanovenú v čl. </w:t>
      </w:r>
      <w:r>
        <w:t>7</w:t>
      </w:r>
      <w:r w:rsidRPr="002F37BB">
        <w:t xml:space="preserve"> ods. </w:t>
      </w:r>
      <w:r>
        <w:t>1</w:t>
      </w:r>
      <w:r w:rsidRPr="002F37BB">
        <w:t xml:space="preserve"> ústavného zákona č. 357/2004 Z. z. o ochrane verejného záujmu pri výkone funkcií verejných funkcionárov v znení ústavného zákona č. 545/2005 Z. z.; </w:t>
      </w:r>
    </w:p>
    <w:p w:rsidR="00AA3D71" w:rsidP="00AA3D71">
      <w:pPr>
        <w:ind w:right="23" w:firstLine="540"/>
        <w:rPr>
          <w:b/>
        </w:rPr>
      </w:pPr>
    </w:p>
    <w:p w:rsidR="00AA3D71" w:rsidRPr="002F37BB" w:rsidP="00AA3D71">
      <w:pPr>
        <w:ind w:right="23"/>
        <w:rPr>
          <w:b/>
        </w:rPr>
      </w:pPr>
      <w:r w:rsidRPr="002F37BB">
        <w:rPr>
          <w:b/>
        </w:rPr>
        <w:t xml:space="preserve">B.  u k l a d á </w:t>
      </w:r>
    </w:p>
    <w:p w:rsidR="00AA3D71" w:rsidP="00AA3D71">
      <w:pPr>
        <w:ind w:right="23" w:firstLine="540"/>
        <w:jc w:val="both"/>
      </w:pPr>
    </w:p>
    <w:p w:rsidR="00AA3D71" w:rsidRPr="002F37BB" w:rsidP="00AA3D71">
      <w:pPr>
        <w:ind w:firstLine="540"/>
        <w:jc w:val="both"/>
      </w:pPr>
      <w:r w:rsidR="00DA4B03">
        <w:t>Kristiánovi Takáčovi, štátnemu tajomníkovi Ministerstva hospodá</w:t>
      </w:r>
      <w:r w:rsidR="00DA4B03">
        <w:t>rstva SR</w:t>
      </w:r>
      <w:r>
        <w:t xml:space="preserve">, </w:t>
      </w:r>
      <w:r w:rsidR="00DA4B03">
        <w:t>Mierová 19, 827 15 Bratislava</w:t>
      </w:r>
      <w:r>
        <w:t>,</w:t>
      </w:r>
      <w:r w:rsidRPr="002F37BB">
        <w:t xml:space="preserve"> v súlade s čl. 9 ods. 10 písm. a) ústavného zákona č. 357/2004 Z. z. o ochrane verejného záujmu pri výkone funkcií verejných funkcionárov v znení ústavného zákona č. 545/2005 Z. z. pokutu v</w:t>
      </w:r>
      <w:r>
        <w:t> </w:t>
      </w:r>
      <w:r w:rsidRPr="002F37BB">
        <w:t>sume</w:t>
      </w:r>
      <w:r>
        <w:t xml:space="preserve"> zodpovedajúcej </w:t>
      </w:r>
      <w:r w:rsidRPr="002F37BB">
        <w:t>mesačné</w:t>
      </w:r>
      <w:r>
        <w:t>mu</w:t>
      </w:r>
      <w:r w:rsidRPr="002F37BB">
        <w:t xml:space="preserve"> platu verejného funkcionára; </w:t>
      </w:r>
    </w:p>
    <w:p w:rsidR="00AA3D71" w:rsidP="00AA3D71">
      <w:pPr>
        <w:ind w:right="-108"/>
        <w:rPr>
          <w:b/>
        </w:rPr>
      </w:pPr>
    </w:p>
    <w:p w:rsidR="00AA3D71" w:rsidP="00AA3D71">
      <w:pPr>
        <w:ind w:right="-108"/>
        <w:rPr>
          <w:b/>
        </w:rPr>
      </w:pPr>
      <w:r>
        <w:rPr>
          <w:b/>
        </w:rPr>
        <w:t xml:space="preserve">C.  o z n a m u j e ,  ž e </w:t>
      </w:r>
    </w:p>
    <w:p w:rsidR="00AA3D71" w:rsidP="00AA3D71">
      <w:pPr>
        <w:ind w:right="-108"/>
        <w:rPr>
          <w:b/>
        </w:rPr>
      </w:pPr>
    </w:p>
    <w:p w:rsidR="00AA3D71" w:rsidP="00AA3D71">
      <w:pPr>
        <w:ind w:right="-108" w:firstLine="360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t xml:space="preserve">357/2004 Z. z. o ochrane verejného záujmu pri výkone funkcií verejných funkcionárov v znení ústavného zákona </w:t>
      </w:r>
      <w:r>
        <w:br/>
        <w:t>č. 545/2005 Z. z.</w:t>
      </w:r>
      <w:r w:rsidRPr="00AD5839">
        <w:t>;</w:t>
      </w:r>
      <w:r>
        <w:t xml:space="preserve"> </w:t>
      </w:r>
    </w:p>
    <w:p w:rsidR="00AA3D71" w:rsidP="00AA3D71">
      <w:pPr>
        <w:rPr>
          <w:b/>
        </w:rPr>
      </w:pPr>
      <w:r>
        <w:rPr>
          <w:b/>
        </w:rPr>
        <w:t xml:space="preserve">D.  p o v e r u j e </w:t>
      </w:r>
    </w:p>
    <w:p w:rsidR="00AA3D71" w:rsidP="00AA3D71">
      <w:pPr>
        <w:rPr>
          <w:b/>
        </w:rPr>
      </w:pPr>
    </w:p>
    <w:p w:rsidR="00AA3D71" w:rsidRPr="00334511" w:rsidP="00AA3D71">
      <w:pPr>
        <w:ind w:firstLine="360"/>
      </w:pPr>
      <w:r w:rsidRPr="00334511">
        <w:t>predsed</w:t>
      </w:r>
      <w:r>
        <w:t>níčku v</w:t>
      </w:r>
      <w:r w:rsidRPr="00334511">
        <w:t>ýboru</w:t>
      </w:r>
    </w:p>
    <w:p w:rsidR="00AA3D71" w:rsidP="00AA3D71">
      <w:pPr>
        <w:rPr>
          <w:b/>
        </w:rPr>
      </w:pPr>
    </w:p>
    <w:p w:rsidR="00AA3D71" w:rsidP="00AA3D71">
      <w:pPr>
        <w:pStyle w:val="Heading2"/>
        <w:ind w:firstLine="360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A3D71" w:rsidP="00AA3D71">
      <w:pPr>
        <w:spacing w:line="240" w:lineRule="atLeast"/>
        <w:jc w:val="both"/>
        <w:rPr>
          <w:rFonts w:ascii="AT*Toronto" w:hAnsi="AT*Toronto"/>
        </w:rPr>
      </w:pPr>
    </w:p>
    <w:p w:rsidR="00AA3D71" w:rsidP="00AA3D71">
      <w:pPr>
        <w:jc w:val="both"/>
      </w:pPr>
    </w:p>
    <w:p w:rsidR="008B179F" w:rsidP="008B179F">
      <w:pPr>
        <w:ind w:left="5220"/>
        <w:jc w:val="both"/>
      </w:pPr>
      <w:r>
        <w:t xml:space="preserve">                                                                                                              </w:t>
      </w:r>
    </w:p>
    <w:p w:rsidR="008B179F" w:rsidP="008B179F">
      <w:pPr>
        <w:ind w:left="5220"/>
        <w:jc w:val="both"/>
      </w:pPr>
    </w:p>
    <w:p w:rsidR="008B179F" w:rsidRPr="00F9439B" w:rsidP="008B179F">
      <w:pPr>
        <w:ind w:left="5220"/>
        <w:jc w:val="both"/>
        <w:rPr>
          <w:b/>
        </w:rPr>
      </w:pPr>
      <w:r>
        <w:t xml:space="preserve">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8B179F" w:rsidP="008B179F">
      <w:pPr>
        <w:ind w:firstLine="360"/>
      </w:pPr>
      <w:r>
        <w:t xml:space="preserve">  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179F" w:rsidP="008B179F">
      <w:pPr>
        <w:spacing w:line="240" w:lineRule="atLeast"/>
        <w:jc w:val="both"/>
      </w:pPr>
    </w:p>
    <w:p w:rsidR="008B179F" w:rsidP="008B179F">
      <w:pPr>
        <w:spacing w:line="240" w:lineRule="atLeast"/>
        <w:jc w:val="both"/>
      </w:pPr>
    </w:p>
    <w:p w:rsidR="008B179F" w:rsidP="008B179F">
      <w:pPr>
        <w:spacing w:line="240" w:lineRule="atLeast"/>
        <w:jc w:val="both"/>
      </w:pPr>
    </w:p>
    <w:p w:rsidR="008B179F" w:rsidP="008B179F">
      <w:pPr>
        <w:spacing w:line="240" w:lineRule="atLeast"/>
        <w:jc w:val="both"/>
      </w:pPr>
    </w:p>
    <w:p w:rsidR="008B179F" w:rsidRPr="00C443D0" w:rsidP="008B179F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8B179F" w:rsidRPr="00C443D0" w:rsidP="008B179F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8B179F" w:rsidRPr="0094490F" w:rsidP="008B179F">
      <w:pPr>
        <w:spacing w:line="240" w:lineRule="atLeast"/>
        <w:jc w:val="both"/>
      </w:pPr>
      <w:r>
        <w:t>overovatelia výboru</w:t>
      </w:r>
    </w:p>
    <w:p w:rsidR="008B179F" w:rsidP="008B179F">
      <w:pPr>
        <w:spacing w:line="240" w:lineRule="atLeast"/>
        <w:jc w:val="both"/>
      </w:pPr>
    </w:p>
    <w:p w:rsidR="00AA3D71" w:rsidP="00AA3D71">
      <w:pPr>
        <w:ind w:left="2124" w:firstLine="708"/>
        <w:jc w:val="right"/>
      </w:pP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CA448B"/>
    <w:multiLevelType w:val="hybridMultilevel"/>
    <w:tmpl w:val="1692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6A4D74"/>
    <w:multiLevelType w:val="hybridMultilevel"/>
    <w:tmpl w:val="9D146F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A2A57"/>
    <w:rsid w:val="000B7D79"/>
    <w:rsid w:val="000D0ABE"/>
    <w:rsid w:val="000D7359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D684F"/>
    <w:rsid w:val="001E2B63"/>
    <w:rsid w:val="001E5620"/>
    <w:rsid w:val="001E747E"/>
    <w:rsid w:val="001F6505"/>
    <w:rsid w:val="0021344E"/>
    <w:rsid w:val="0022355B"/>
    <w:rsid w:val="00270248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3331C"/>
    <w:rsid w:val="00334511"/>
    <w:rsid w:val="00336E21"/>
    <w:rsid w:val="0036510D"/>
    <w:rsid w:val="00375DFD"/>
    <w:rsid w:val="00380934"/>
    <w:rsid w:val="00390F99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4F5491"/>
    <w:rsid w:val="0052031C"/>
    <w:rsid w:val="0052161B"/>
    <w:rsid w:val="005262B9"/>
    <w:rsid w:val="00534B64"/>
    <w:rsid w:val="00541FF3"/>
    <w:rsid w:val="005550FA"/>
    <w:rsid w:val="0055570E"/>
    <w:rsid w:val="00560ACE"/>
    <w:rsid w:val="00571C7C"/>
    <w:rsid w:val="00576A31"/>
    <w:rsid w:val="00581910"/>
    <w:rsid w:val="005A7AF6"/>
    <w:rsid w:val="005B43F0"/>
    <w:rsid w:val="005C423E"/>
    <w:rsid w:val="005C686D"/>
    <w:rsid w:val="005F58D0"/>
    <w:rsid w:val="0060504E"/>
    <w:rsid w:val="00615B60"/>
    <w:rsid w:val="00644458"/>
    <w:rsid w:val="00671B2B"/>
    <w:rsid w:val="00697259"/>
    <w:rsid w:val="006A0C9B"/>
    <w:rsid w:val="006D6144"/>
    <w:rsid w:val="006E0517"/>
    <w:rsid w:val="006E177E"/>
    <w:rsid w:val="006E36B8"/>
    <w:rsid w:val="006F665E"/>
    <w:rsid w:val="006F7070"/>
    <w:rsid w:val="00716686"/>
    <w:rsid w:val="00722DA5"/>
    <w:rsid w:val="00765EB1"/>
    <w:rsid w:val="00772A7C"/>
    <w:rsid w:val="00774347"/>
    <w:rsid w:val="00797B1C"/>
    <w:rsid w:val="007A27C4"/>
    <w:rsid w:val="007B5501"/>
    <w:rsid w:val="007C36D7"/>
    <w:rsid w:val="007C78DF"/>
    <w:rsid w:val="007E19C8"/>
    <w:rsid w:val="007E2F84"/>
    <w:rsid w:val="007E5DAF"/>
    <w:rsid w:val="00821346"/>
    <w:rsid w:val="008345CA"/>
    <w:rsid w:val="0086389C"/>
    <w:rsid w:val="00863E39"/>
    <w:rsid w:val="00872B20"/>
    <w:rsid w:val="008744BE"/>
    <w:rsid w:val="00874603"/>
    <w:rsid w:val="008B179F"/>
    <w:rsid w:val="008B5670"/>
    <w:rsid w:val="008D3235"/>
    <w:rsid w:val="008F3EA9"/>
    <w:rsid w:val="009009EC"/>
    <w:rsid w:val="00910F5B"/>
    <w:rsid w:val="00915991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A068A3"/>
    <w:rsid w:val="00A27B6A"/>
    <w:rsid w:val="00A3025F"/>
    <w:rsid w:val="00A336C3"/>
    <w:rsid w:val="00A53533"/>
    <w:rsid w:val="00A5486A"/>
    <w:rsid w:val="00A57FA9"/>
    <w:rsid w:val="00A77D45"/>
    <w:rsid w:val="00A81312"/>
    <w:rsid w:val="00A8219D"/>
    <w:rsid w:val="00A828D9"/>
    <w:rsid w:val="00A8732D"/>
    <w:rsid w:val="00A91CFC"/>
    <w:rsid w:val="00A95D44"/>
    <w:rsid w:val="00AA3D71"/>
    <w:rsid w:val="00AA4900"/>
    <w:rsid w:val="00AD15D5"/>
    <w:rsid w:val="00AD1C50"/>
    <w:rsid w:val="00AD5839"/>
    <w:rsid w:val="00AD5ADA"/>
    <w:rsid w:val="00AE0CF2"/>
    <w:rsid w:val="00B001E4"/>
    <w:rsid w:val="00B21D86"/>
    <w:rsid w:val="00B22315"/>
    <w:rsid w:val="00B40090"/>
    <w:rsid w:val="00B4123A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E5EC8"/>
    <w:rsid w:val="00BF6D31"/>
    <w:rsid w:val="00C06832"/>
    <w:rsid w:val="00C40777"/>
    <w:rsid w:val="00C40E99"/>
    <w:rsid w:val="00C443D0"/>
    <w:rsid w:val="00C50668"/>
    <w:rsid w:val="00C568D3"/>
    <w:rsid w:val="00C728EF"/>
    <w:rsid w:val="00C8313F"/>
    <w:rsid w:val="00C87BBC"/>
    <w:rsid w:val="00C93AD9"/>
    <w:rsid w:val="00CA2CC7"/>
    <w:rsid w:val="00CA655F"/>
    <w:rsid w:val="00CB6162"/>
    <w:rsid w:val="00CF6C17"/>
    <w:rsid w:val="00D02A25"/>
    <w:rsid w:val="00D0610A"/>
    <w:rsid w:val="00D21CEE"/>
    <w:rsid w:val="00D26723"/>
    <w:rsid w:val="00D35794"/>
    <w:rsid w:val="00D42DE1"/>
    <w:rsid w:val="00D44EFA"/>
    <w:rsid w:val="00D64DEC"/>
    <w:rsid w:val="00D75C17"/>
    <w:rsid w:val="00D85E3C"/>
    <w:rsid w:val="00D95C8B"/>
    <w:rsid w:val="00DA4B03"/>
    <w:rsid w:val="00DB67F8"/>
    <w:rsid w:val="00DD29F3"/>
    <w:rsid w:val="00DF5A7D"/>
    <w:rsid w:val="00E07155"/>
    <w:rsid w:val="00E349FA"/>
    <w:rsid w:val="00E364ED"/>
    <w:rsid w:val="00E376B8"/>
    <w:rsid w:val="00E406C5"/>
    <w:rsid w:val="00E570B1"/>
    <w:rsid w:val="00E60834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9439B"/>
    <w:rsid w:val="00FA5D9E"/>
    <w:rsid w:val="00FB1E9F"/>
    <w:rsid w:val="00FC7792"/>
    <w:rsid w:val="00FF049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665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TureZuza</cp:lastModifiedBy>
  <cp:revision>238</cp:revision>
  <cp:lastPrinted>2011-05-31T14:00:00Z</cp:lastPrinted>
  <dcterms:created xsi:type="dcterms:W3CDTF">2005-12-12T07:02:00Z</dcterms:created>
  <dcterms:modified xsi:type="dcterms:W3CDTF">2011-07-04T12:28:00Z</dcterms:modified>
</cp:coreProperties>
</file>