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E6453">
      <w:pPr>
        <w:pStyle w:val="Title"/>
        <w:rPr>
          <w:rFonts w:ascii="Arial" w:hAnsi="Arial"/>
        </w:rPr>
      </w:pPr>
      <w:r w:rsidRPr="000E6453">
        <w:rPr>
          <w:rFonts w:ascii="Arial" w:hAnsi="Arial"/>
        </w:rPr>
        <w:t>Národná rada Slovenskej republiky</w:t>
      </w:r>
    </w:p>
    <w:p w:rsidR="000C3652" w:rsidRPr="000E6453">
      <w:pPr>
        <w:jc w:val="center"/>
      </w:pPr>
      <w:r w:rsidRPr="000E6453">
        <w:t>______________________________________________________________________</w:t>
      </w:r>
    </w:p>
    <w:p w:rsidR="000C3652" w:rsidRPr="000E6453">
      <w:pPr>
        <w:pStyle w:val="Heading2"/>
        <w:keepNext/>
        <w:jc w:val="center"/>
        <w:rPr>
          <w:b/>
          <w:bCs/>
          <w:sz w:val="28"/>
          <w:szCs w:val="28"/>
        </w:rPr>
      </w:pPr>
      <w:r w:rsidRPr="000E6453" w:rsidR="006E1191">
        <w:rPr>
          <w:b/>
          <w:bCs/>
          <w:sz w:val="28"/>
          <w:szCs w:val="28"/>
        </w:rPr>
        <w:t>V</w:t>
      </w:r>
      <w:r w:rsidRPr="000E6453">
        <w:rPr>
          <w:b/>
          <w:bCs/>
          <w:sz w:val="28"/>
          <w:szCs w:val="28"/>
        </w:rPr>
        <w:t>. volebné  obdobie</w:t>
      </w:r>
    </w:p>
    <w:p w:rsidR="00B11A19" w:rsidRPr="000E6453">
      <w:r w:rsidRPr="000E6453" w:rsidR="000C3652">
        <w:t xml:space="preserve"> Číslo: </w:t>
      </w:r>
      <w:r w:rsidRPr="000E6453" w:rsidR="00265908">
        <w:t>CRD-216</w:t>
      </w:r>
      <w:r w:rsidR="00394116">
        <w:t>9</w:t>
      </w:r>
      <w:r w:rsidRPr="000E6453" w:rsidR="000C3652">
        <w:t>/20</w:t>
      </w:r>
      <w:r w:rsidRPr="000E6453" w:rsidR="00884628">
        <w:t>10</w:t>
      </w:r>
    </w:p>
    <w:p w:rsidR="00B71A0B" w:rsidRPr="000E6453"/>
    <w:p w:rsidR="000C3652" w:rsidRPr="000E6453" w:rsidP="00B71A0B">
      <w:pPr>
        <w:jc w:val="center"/>
        <w:rPr>
          <w:b/>
          <w:bCs/>
          <w:sz w:val="32"/>
          <w:szCs w:val="32"/>
        </w:rPr>
      </w:pPr>
      <w:r w:rsidR="002C4BB7">
        <w:rPr>
          <w:b/>
          <w:bCs/>
          <w:sz w:val="32"/>
          <w:szCs w:val="32"/>
        </w:rPr>
        <w:t>50</w:t>
      </w:r>
      <w:r w:rsidRPr="000E6453" w:rsidR="009D0E4A">
        <w:rPr>
          <w:b/>
          <w:bCs/>
          <w:sz w:val="32"/>
          <w:szCs w:val="32"/>
        </w:rPr>
        <w:t>a</w:t>
      </w:r>
    </w:p>
    <w:p w:rsidR="00B71A0B" w:rsidRPr="000E6453" w:rsidP="00B71A0B">
      <w:pPr>
        <w:jc w:val="center"/>
        <w:rPr>
          <w:b/>
          <w:bCs/>
          <w:sz w:val="32"/>
          <w:szCs w:val="32"/>
        </w:rPr>
      </w:pPr>
    </w:p>
    <w:p w:rsidR="000C3652" w:rsidRPr="000E6453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0E6453">
        <w:rPr>
          <w:b/>
          <w:bCs/>
          <w:sz w:val="28"/>
          <w:szCs w:val="28"/>
        </w:rPr>
        <w:t>S p o l o č n á   s p r á v</w:t>
      </w:r>
      <w:r w:rsidRPr="000E6453" w:rsidR="00B71A0B">
        <w:rPr>
          <w:b/>
          <w:bCs/>
          <w:sz w:val="28"/>
          <w:szCs w:val="28"/>
        </w:rPr>
        <w:t> </w:t>
      </w:r>
      <w:r w:rsidRPr="000E6453">
        <w:rPr>
          <w:b/>
          <w:bCs/>
          <w:sz w:val="28"/>
          <w:szCs w:val="28"/>
        </w:rPr>
        <w:t>a</w:t>
      </w:r>
    </w:p>
    <w:p w:rsidR="00B71A0B" w:rsidRPr="000E6453" w:rsidP="00A6195F">
      <w:pPr>
        <w:jc w:val="center"/>
        <w:rPr>
          <w:u w:val="single"/>
        </w:rPr>
      </w:pPr>
    </w:p>
    <w:p w:rsidR="000C3652" w:rsidRPr="000E6453" w:rsidP="00F752EE">
      <w:pPr>
        <w:adjustRightInd/>
        <w:jc w:val="center"/>
      </w:pPr>
      <w:r w:rsidRPr="000E6453">
        <w:t xml:space="preserve">výborov Národnej rady Slovenskej republiky o výsledku prerokovania </w:t>
      </w:r>
      <w:r w:rsidRPr="000E6453" w:rsidR="001A2A6E">
        <w:t>vládn</w:t>
      </w:r>
      <w:r w:rsidRPr="000E6453" w:rsidR="001A2A6E">
        <w:t xml:space="preserve">eho </w:t>
      </w:r>
      <w:r w:rsidRPr="003E2C4A" w:rsidR="00394116">
        <w:t>zákona,</w:t>
      </w:r>
      <w:r w:rsidRPr="003E2C4A" w:rsidR="00394116">
        <w:rPr>
          <w:b/>
        </w:rPr>
        <w:t xml:space="preserve"> </w:t>
      </w:r>
      <w:r w:rsidRPr="003E2C4A" w:rsidR="00394116">
        <w:rPr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3E2C4A" w:rsidR="00394116">
        <w:t xml:space="preserve">  a o zmene a doplnení zákona Národnej rady Slovenskej republiky č. 220/1996 Z.z. o reklame v znení neskorších predpisov (tlač</w:t>
      </w:r>
      <w:r w:rsidRPr="003E2C4A" w:rsidR="00394116">
        <w:rPr>
          <w:b/>
        </w:rPr>
        <w:t xml:space="preserve"> 50</w:t>
      </w:r>
      <w:r w:rsidRPr="00394116" w:rsidR="00394116">
        <w:t>)</w:t>
      </w:r>
      <w:r w:rsidRPr="000E6453" w:rsidR="00B70483">
        <w:t xml:space="preserve"> </w:t>
      </w:r>
      <w:r w:rsidRPr="000E6453">
        <w:t>v druhom čítaní</w:t>
      </w:r>
    </w:p>
    <w:p w:rsidR="000C3652" w:rsidRPr="000E6453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E6453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E6453">
      <w:pPr>
        <w:tabs>
          <w:tab w:val="left" w:pos="-1985"/>
          <w:tab w:val="left" w:pos="709"/>
          <w:tab w:val="left" w:pos="1077"/>
        </w:tabs>
        <w:jc w:val="both"/>
      </w:pPr>
      <w:r w:rsidRPr="000E6453">
        <w:tab/>
        <w:t>Výbor Národ</w:t>
      </w:r>
      <w:r w:rsidRPr="000E6453">
        <w:t xml:space="preserve">nej rady Slovenskej republiky pre </w:t>
      </w:r>
      <w:r w:rsidRPr="000E6453" w:rsidR="00265908">
        <w:t>hospodárstvo, výstavbu a dopravu</w:t>
      </w:r>
      <w:r w:rsidRPr="000E6453">
        <w:t xml:space="preserve"> ako gestorský výbor  k vládnemu návrhu </w:t>
      </w:r>
      <w:r w:rsidRPr="003E2C4A" w:rsidR="00394116">
        <w:t>zákona,</w:t>
      </w:r>
      <w:r w:rsidRPr="003E2C4A" w:rsidR="00394116">
        <w:rPr>
          <w:b/>
        </w:rPr>
        <w:t xml:space="preserve"> </w:t>
      </w:r>
      <w:r w:rsidRPr="003E2C4A" w:rsidR="00394116">
        <w:rPr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3E2C4A" w:rsidR="00394116">
        <w:t xml:space="preserve">  a o zmene a doplnení zákona Národnej rady Slovenskej republiky č. 220/1996 Z.z. o reklame v znení neskorších predpisov (tlač</w:t>
      </w:r>
      <w:r w:rsidRPr="003E2C4A" w:rsidR="00394116">
        <w:rPr>
          <w:b/>
        </w:rPr>
        <w:t xml:space="preserve"> 50</w:t>
      </w:r>
      <w:r w:rsidRPr="00394116" w:rsidR="00394116">
        <w:t>)</w:t>
      </w:r>
      <w:r w:rsidRPr="000E6453" w:rsidR="00AD7403">
        <w:t xml:space="preserve"> </w:t>
      </w:r>
      <w:r w:rsidRPr="000E6453" w:rsidR="00A6195F">
        <w:t>(ďalej len „gestorský výbor“) podáva Národnej rade Slovenskej republiky podľa</w:t>
      </w:r>
      <w:r w:rsidRPr="000E6453">
        <w:t xml:space="preserve"> § 79 </w:t>
      </w:r>
      <w:r w:rsidRPr="000E6453" w:rsidR="00A6195F">
        <w:t xml:space="preserve">ods. 1 </w:t>
      </w:r>
      <w:r w:rsidRPr="000E6453">
        <w:t>zákona N</w:t>
      </w:r>
      <w:r w:rsidRPr="000E6453" w:rsidR="00A6195F">
        <w:t>árodnej rady Slovenskej republiky</w:t>
      </w:r>
      <w:r w:rsidRPr="000E6453">
        <w:t xml:space="preserve"> č. 350/1996 Z. z. o rokovacom poriadku Národnej rady</w:t>
      </w:r>
      <w:r w:rsidRPr="000E6453">
        <w:t xml:space="preserve"> Slovenskej republiky </w:t>
      </w:r>
      <w:r w:rsidRPr="000E6453" w:rsidR="00A6195F">
        <w:t xml:space="preserve">v znení neskorších predpisov </w:t>
      </w:r>
      <w:r w:rsidRPr="000E6453">
        <w:t>(ďalej len „rokovací poriadok“) spoločnú správu výborov Národnej rady Slovenskej republiky.</w:t>
      </w:r>
    </w:p>
    <w:p w:rsidR="000C3652" w:rsidRPr="000E6453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0E6453">
      <w:pPr>
        <w:jc w:val="center"/>
        <w:rPr>
          <w:b/>
          <w:bCs/>
        </w:rPr>
      </w:pPr>
      <w:r w:rsidRPr="000E6453">
        <w:rPr>
          <w:b/>
          <w:bCs/>
        </w:rPr>
        <w:t>I.</w:t>
      </w:r>
    </w:p>
    <w:p w:rsidR="00CA7C7E" w:rsidRPr="000E6453">
      <w:pPr>
        <w:jc w:val="center"/>
        <w:rPr>
          <w:b/>
          <w:bCs/>
        </w:rPr>
      </w:pPr>
    </w:p>
    <w:p w:rsidR="000C3652" w:rsidRPr="000E6453">
      <w:pPr>
        <w:tabs>
          <w:tab w:val="left" w:pos="0"/>
        </w:tabs>
        <w:ind w:firstLine="540"/>
        <w:jc w:val="both"/>
      </w:pPr>
      <w:r w:rsidRPr="000E6453">
        <w:t>Národná rada Slovenskej republiky uznesením</w:t>
      </w:r>
      <w:r w:rsidRPr="000E6453" w:rsidR="007F6A30">
        <w:t xml:space="preserve"> </w:t>
      </w:r>
      <w:r w:rsidRPr="000E6453" w:rsidR="00265908">
        <w:t>zo 7</w:t>
      </w:r>
      <w:r w:rsidRPr="000E6453" w:rsidR="00CD0504">
        <w:t xml:space="preserve">. </w:t>
      </w:r>
      <w:r w:rsidRPr="000E6453" w:rsidR="00265908">
        <w:t>septembra</w:t>
      </w:r>
      <w:r w:rsidRPr="000E6453" w:rsidR="0016707B">
        <w:t xml:space="preserve"> </w:t>
      </w:r>
      <w:r w:rsidRPr="000E6453" w:rsidR="00BB70A3">
        <w:t>20</w:t>
      </w:r>
      <w:r w:rsidRPr="000E6453" w:rsidR="00884628">
        <w:t>10</w:t>
      </w:r>
      <w:r w:rsidRPr="000E6453">
        <w:t xml:space="preserve"> </w:t>
      </w:r>
      <w:r w:rsidRPr="000E6453" w:rsidR="00E569F0">
        <w:t>č.</w:t>
      </w:r>
      <w:r w:rsidRPr="000E6453" w:rsidR="002D5F04">
        <w:t xml:space="preserve"> </w:t>
      </w:r>
      <w:r w:rsidRPr="000E6453" w:rsidR="00265908">
        <w:t>5</w:t>
      </w:r>
      <w:r w:rsidR="008547AB">
        <w:t>2</w:t>
      </w:r>
      <w:r w:rsidRPr="000E6453" w:rsidR="00E569F0">
        <w:t xml:space="preserve"> </w:t>
      </w:r>
      <w:r w:rsidRPr="000E6453">
        <w:t>pridelila vládny  návrh</w:t>
      </w:r>
      <w:r w:rsidRPr="000E6453" w:rsidR="00C04A6D">
        <w:t xml:space="preserve"> </w:t>
      </w:r>
      <w:r w:rsidRPr="003E2C4A" w:rsidR="008547AB">
        <w:t>zákona,</w:t>
      </w:r>
      <w:r w:rsidRPr="003E2C4A" w:rsidR="008547AB">
        <w:rPr>
          <w:b/>
        </w:rPr>
        <w:t xml:space="preserve"> </w:t>
      </w:r>
      <w:r w:rsidRPr="003E2C4A" w:rsidR="008547AB">
        <w:rPr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3E2C4A" w:rsidR="008547AB">
        <w:t xml:space="preserve">  a o zmene a doplnení zákona Národnej rady Slovenskej republiky č. 220/1996 Z.z. o reklame v znení neskorších predpisov (tlač</w:t>
      </w:r>
      <w:r w:rsidRPr="003E2C4A" w:rsidR="008547AB">
        <w:rPr>
          <w:b/>
        </w:rPr>
        <w:t xml:space="preserve"> 50)</w:t>
      </w:r>
      <w:r w:rsidRPr="000E6453" w:rsidR="00AD7403">
        <w:t xml:space="preserve"> </w:t>
      </w:r>
      <w:r w:rsidRPr="000E6453">
        <w:t xml:space="preserve">na prerokovanie </w:t>
      </w:r>
      <w:r w:rsidRPr="000E6453" w:rsidR="002D5F04">
        <w:t>týmto výborom</w:t>
      </w:r>
      <w:r w:rsidRPr="000E6453">
        <w:t>:</w:t>
      </w:r>
    </w:p>
    <w:p w:rsidR="000C3652" w:rsidRPr="000E6453">
      <w:pPr>
        <w:tabs>
          <w:tab w:val="left" w:pos="0"/>
        </w:tabs>
        <w:ind w:firstLine="540"/>
        <w:jc w:val="both"/>
      </w:pPr>
    </w:p>
    <w:p w:rsidR="000C3652" w:rsidRPr="000E6453">
      <w:pPr>
        <w:ind w:firstLine="540"/>
      </w:pPr>
      <w:r w:rsidRPr="000E6453">
        <w:t>Ústavnoprávnemu</w:t>
      </w:r>
      <w:r w:rsidRPr="000E6453">
        <w:t xml:space="preserve"> výboru Národnej rady Slovenskej republiky</w:t>
      </w:r>
      <w:r w:rsidRPr="000E6453" w:rsidR="00FD4551">
        <w:t xml:space="preserve"> </w:t>
      </w:r>
      <w:r w:rsidRPr="000E6453" w:rsidR="00BB70A3">
        <w:t xml:space="preserve"> </w:t>
      </w:r>
    </w:p>
    <w:p w:rsidR="0016707B" w:rsidRPr="000E6453" w:rsidP="008C7AFB">
      <w:pPr>
        <w:ind w:firstLine="540"/>
      </w:pPr>
      <w:r w:rsidRPr="000E6453" w:rsidR="00265908">
        <w:t>Výboru Národnej rady Slovenskej republiky pre hospodárstvo, výstavbu a dopravu</w:t>
      </w:r>
    </w:p>
    <w:p w:rsidR="00265908" w:rsidRPr="000E6453" w:rsidP="008C7AFB">
      <w:pPr>
        <w:ind w:firstLine="540"/>
      </w:pPr>
      <w:r w:rsidRPr="000E6453">
        <w:t xml:space="preserve">Výboru Národnej rady Slovenskej republiky pre </w:t>
      </w:r>
      <w:r w:rsidR="008547AB">
        <w:t>zdravotníctvo</w:t>
      </w:r>
      <w:r w:rsidRPr="000E6453">
        <w:t>.</w:t>
      </w:r>
    </w:p>
    <w:p w:rsidR="00C978FA" w:rsidP="00C978FA">
      <w:pPr>
        <w:ind w:firstLine="540"/>
        <w:jc w:val="both"/>
      </w:pPr>
      <w:r>
        <w:t>Výbory prerokovali návrh zákona v lehote určenej uznesením Národnej rad</w:t>
      </w:r>
      <w:r>
        <w:t>y Slovenskej republiky.</w:t>
      </w:r>
    </w:p>
    <w:p w:rsidR="00265908" w:rsidRPr="000E6453" w:rsidP="008C7AFB">
      <w:pPr>
        <w:ind w:firstLine="540"/>
      </w:pPr>
    </w:p>
    <w:p w:rsidR="000C3652" w:rsidRPr="000E6453">
      <w:pPr>
        <w:jc w:val="center"/>
        <w:rPr>
          <w:b/>
          <w:bCs/>
        </w:rPr>
      </w:pPr>
      <w:r w:rsidRPr="000E6453">
        <w:rPr>
          <w:b/>
          <w:bCs/>
        </w:rPr>
        <w:t>II.</w:t>
      </w:r>
    </w:p>
    <w:p w:rsidR="00CA7C7E" w:rsidRPr="000E6453">
      <w:pPr>
        <w:jc w:val="center"/>
        <w:rPr>
          <w:b/>
          <w:bCs/>
        </w:rPr>
      </w:pPr>
    </w:p>
    <w:p w:rsidR="000C3652" w:rsidRPr="000E6453">
      <w:pPr>
        <w:ind w:firstLine="567"/>
        <w:jc w:val="both"/>
      </w:pPr>
      <w:r w:rsidRPr="000E6453">
        <w:t>Poslanci Národnej rady Slovenskej republiky, ktorí nie sú členmi výborov, ktorým bol návrh zákona pridelený, neoznámili v určenej lehote gestorskému výboru žiadne stanovisko k predmetnému návrhu zákona (§ 75 ods. 2 rokovacieho</w:t>
      </w:r>
      <w:r w:rsidRPr="000E6453">
        <w:t xml:space="preserve"> poriadku).</w:t>
      </w:r>
    </w:p>
    <w:p w:rsidR="00B11A19" w:rsidRPr="000E6453">
      <w:pPr>
        <w:jc w:val="center"/>
        <w:rPr>
          <w:b/>
          <w:bCs/>
        </w:rPr>
      </w:pPr>
    </w:p>
    <w:p w:rsidR="000C3652" w:rsidRPr="000E6453">
      <w:pPr>
        <w:jc w:val="center"/>
        <w:rPr>
          <w:b/>
          <w:bCs/>
        </w:rPr>
      </w:pPr>
      <w:r w:rsidRPr="000E6453">
        <w:rPr>
          <w:b/>
          <w:bCs/>
        </w:rPr>
        <w:t>III.</w:t>
      </w:r>
    </w:p>
    <w:p w:rsidR="00CA7C7E" w:rsidRPr="000E6453">
      <w:pPr>
        <w:jc w:val="center"/>
        <w:rPr>
          <w:b/>
          <w:bCs/>
        </w:rPr>
      </w:pPr>
    </w:p>
    <w:p w:rsidR="00D14D36" w:rsidRPr="000E6453" w:rsidP="00D14D36">
      <w:pPr>
        <w:ind w:firstLine="360"/>
        <w:jc w:val="both"/>
        <w:rPr>
          <w:bCs/>
        </w:rPr>
      </w:pPr>
      <w:r w:rsidRPr="000E6453" w:rsidR="0016707B">
        <w:t>N</w:t>
      </w:r>
      <w:r w:rsidRPr="000E6453">
        <w:t>ávrh zákona</w:t>
      </w:r>
      <w:r w:rsidRPr="000E6453">
        <w:rPr>
          <w:b/>
          <w:bCs/>
        </w:rPr>
        <w:t xml:space="preserve"> </w:t>
      </w:r>
      <w:r w:rsidRPr="000E6453">
        <w:rPr>
          <w:bCs/>
        </w:rPr>
        <w:t>odporúčali</w:t>
      </w:r>
      <w:r w:rsidRPr="000E6453">
        <w:t xml:space="preserve"> Národnej rade Slovenskej republiky </w:t>
      </w:r>
      <w:r w:rsidRPr="000E6453">
        <w:rPr>
          <w:bCs/>
        </w:rPr>
        <w:t>schváliť:</w:t>
      </w:r>
    </w:p>
    <w:p w:rsidR="00B11A19" w:rsidRPr="000E6453" w:rsidP="00B71A0B">
      <w:pPr>
        <w:numPr>
          <w:ilvl w:val="0"/>
          <w:numId w:val="13"/>
        </w:numPr>
        <w:tabs>
          <w:tab w:val="left" w:pos="720"/>
        </w:tabs>
        <w:jc w:val="both"/>
        <w:rPr>
          <w:bCs/>
          <w:u w:val="single"/>
        </w:rPr>
      </w:pPr>
      <w:r w:rsidRPr="000E6453" w:rsidR="00D14D36">
        <w:t xml:space="preserve">Ústavnoprávny výbor Národnej rady Slovenskej republiky </w:t>
      </w:r>
      <w:r w:rsidRPr="000E6453" w:rsidR="00D14D36">
        <w:rPr>
          <w:bCs/>
        </w:rPr>
        <w:t xml:space="preserve">uznesením </w:t>
      </w:r>
      <w:r w:rsidRPr="000E6453" w:rsidR="001935FB">
        <w:rPr>
          <w:bCs/>
        </w:rPr>
        <w:t>z</w:t>
      </w:r>
      <w:r w:rsidRPr="000E6453" w:rsidR="008C7AFB">
        <w:rPr>
          <w:bCs/>
        </w:rPr>
        <w:t> </w:t>
      </w:r>
      <w:r w:rsidRPr="000E6453" w:rsidR="00265908">
        <w:rPr>
          <w:bCs/>
        </w:rPr>
        <w:t>29</w:t>
      </w:r>
      <w:r w:rsidRPr="000E6453" w:rsidR="008C7AFB">
        <w:rPr>
          <w:bCs/>
        </w:rPr>
        <w:t xml:space="preserve">. </w:t>
      </w:r>
      <w:r w:rsidRPr="000E6453" w:rsidR="00265908">
        <w:rPr>
          <w:bCs/>
        </w:rPr>
        <w:t>septembra</w:t>
      </w:r>
      <w:r w:rsidRPr="000E6453" w:rsidR="00D14D36">
        <w:rPr>
          <w:bCs/>
        </w:rPr>
        <w:t xml:space="preserve"> 20</w:t>
      </w:r>
      <w:r w:rsidRPr="000E6453" w:rsidR="002A4765">
        <w:rPr>
          <w:bCs/>
        </w:rPr>
        <w:t>10</w:t>
      </w:r>
      <w:r w:rsidRPr="000E6453" w:rsidR="00F1221E">
        <w:rPr>
          <w:bCs/>
        </w:rPr>
        <w:t xml:space="preserve"> č. </w:t>
      </w:r>
      <w:r w:rsidR="00607308">
        <w:rPr>
          <w:bCs/>
        </w:rPr>
        <w:t>35</w:t>
      </w:r>
      <w:r w:rsidRPr="000E6453" w:rsidR="00E3331E">
        <w:rPr>
          <w:bCs/>
        </w:rPr>
        <w:t>.</w:t>
      </w:r>
    </w:p>
    <w:p w:rsidR="00265908" w:rsidRPr="000E6453" w:rsidP="00265908">
      <w:pPr>
        <w:numPr>
          <w:ilvl w:val="0"/>
          <w:numId w:val="18"/>
        </w:numPr>
        <w:tabs>
          <w:tab w:val="left" w:pos="720"/>
        </w:tabs>
        <w:jc w:val="both"/>
        <w:rPr>
          <w:b/>
          <w:bCs/>
          <w:u w:val="single"/>
        </w:rPr>
      </w:pPr>
      <w:r w:rsidRPr="000E6453">
        <w:t>Výbor Národnej rady Slovenskej republiky pre hospodárstvo, výstavbu a dopra</w:t>
      </w:r>
      <w:r w:rsidRPr="000E6453">
        <w:t xml:space="preserve">vu uznesením </w:t>
      </w:r>
      <w:r w:rsidRPr="000E6453">
        <w:rPr>
          <w:bCs/>
        </w:rPr>
        <w:t>z 30. septembra 2010 č. </w:t>
      </w:r>
      <w:r w:rsidR="00607308">
        <w:rPr>
          <w:bCs/>
        </w:rPr>
        <w:t>24</w:t>
      </w:r>
      <w:r w:rsidRPr="000E6453">
        <w:rPr>
          <w:bCs/>
        </w:rPr>
        <w:t>.</w:t>
      </w:r>
    </w:p>
    <w:p w:rsidR="00265908" w:rsidRPr="00302F2D" w:rsidP="00265908">
      <w:pPr>
        <w:numPr>
          <w:ilvl w:val="0"/>
          <w:numId w:val="18"/>
        </w:numPr>
        <w:tabs>
          <w:tab w:val="left" w:pos="720"/>
        </w:tabs>
        <w:jc w:val="both"/>
        <w:rPr>
          <w:b/>
          <w:bCs/>
        </w:rPr>
      </w:pPr>
      <w:r w:rsidRPr="000E6453">
        <w:t xml:space="preserve">Výbor Národnej rady Slovenskej republiky pre </w:t>
      </w:r>
      <w:r w:rsidR="008547AB">
        <w:t>zdravotníctvo</w:t>
      </w:r>
      <w:r w:rsidRPr="000E6453">
        <w:t xml:space="preserve"> menšiny uznesením </w:t>
      </w:r>
      <w:r w:rsidRPr="00302F2D">
        <w:rPr>
          <w:bCs/>
        </w:rPr>
        <w:t xml:space="preserve">z </w:t>
      </w:r>
      <w:r w:rsidR="00302F2D">
        <w:rPr>
          <w:bCs/>
        </w:rPr>
        <w:t>5</w:t>
      </w:r>
      <w:r w:rsidRPr="00302F2D">
        <w:rPr>
          <w:bCs/>
        </w:rPr>
        <w:t xml:space="preserve">. </w:t>
      </w:r>
      <w:r w:rsidR="00302F2D">
        <w:rPr>
          <w:bCs/>
        </w:rPr>
        <w:t>októbra</w:t>
      </w:r>
      <w:r w:rsidRPr="00302F2D">
        <w:rPr>
          <w:bCs/>
        </w:rPr>
        <w:t xml:space="preserve"> 2010 č. </w:t>
      </w:r>
      <w:r w:rsidR="00302F2D">
        <w:rPr>
          <w:bCs/>
        </w:rPr>
        <w:t>10</w:t>
      </w:r>
      <w:r w:rsidRPr="00302F2D">
        <w:rPr>
          <w:bCs/>
        </w:rPr>
        <w:t>.</w:t>
      </w:r>
    </w:p>
    <w:p w:rsidR="002A4765" w:rsidRPr="000E6453">
      <w:pPr>
        <w:jc w:val="center"/>
        <w:rPr>
          <w:b/>
          <w:bCs/>
        </w:rPr>
      </w:pPr>
    </w:p>
    <w:p w:rsidR="000C3652" w:rsidRPr="000E6453">
      <w:pPr>
        <w:jc w:val="center"/>
        <w:rPr>
          <w:b/>
          <w:bCs/>
        </w:rPr>
      </w:pPr>
      <w:r w:rsidRPr="000E6453">
        <w:rPr>
          <w:b/>
          <w:bCs/>
        </w:rPr>
        <w:t>IV.</w:t>
      </w:r>
    </w:p>
    <w:p w:rsidR="00CA7C7E" w:rsidRPr="000E6453">
      <w:pPr>
        <w:jc w:val="center"/>
        <w:rPr>
          <w:b/>
          <w:bCs/>
        </w:rPr>
      </w:pPr>
    </w:p>
    <w:p w:rsidR="0016707B" w:rsidRPr="000E6453" w:rsidP="0016707B">
      <w:pPr>
        <w:ind w:firstLine="567"/>
        <w:jc w:val="both"/>
      </w:pPr>
      <w:r w:rsidRPr="000E6453">
        <w:t>Z uznesení výborov Národnej rady Slovenskej republiky pod bodom III tejto správy vyplývajú nasledovné pozmeňujúce a doplňujúce návrhy:</w:t>
      </w:r>
    </w:p>
    <w:p w:rsidR="002A4765" w:rsidRPr="008547AB" w:rsidP="0016707B">
      <w:pPr>
        <w:ind w:firstLine="567"/>
        <w:jc w:val="both"/>
        <w:rPr>
          <w:u w:val="single"/>
        </w:rPr>
      </w:pPr>
    </w:p>
    <w:p w:rsidR="00607308" w:rsidRPr="00AE6A78" w:rsidP="00607308">
      <w:pPr>
        <w:numPr>
          <w:ilvl w:val="0"/>
          <w:numId w:val="37"/>
        </w:numPr>
        <w:tabs>
          <w:tab w:val="left" w:pos="-360"/>
          <w:tab w:val="clear" w:pos="720"/>
        </w:tabs>
        <w:adjustRightInd/>
        <w:ind w:left="360"/>
        <w:jc w:val="both"/>
      </w:pPr>
      <w:r w:rsidRPr="00AE6A78">
        <w:rPr>
          <w:u w:val="single"/>
        </w:rPr>
        <w:t>V </w:t>
      </w:r>
      <w:r>
        <w:rPr>
          <w:u w:val="single"/>
        </w:rPr>
        <w:t>č</w:t>
      </w:r>
      <w:r w:rsidRPr="00AE6A78">
        <w:rPr>
          <w:u w:val="single"/>
        </w:rPr>
        <w:t>l. I v úvodnej vete</w:t>
      </w:r>
      <w:r w:rsidRPr="00AE6A78">
        <w:t xml:space="preserve"> sa vypúšťajú druhýkrát použité slová „a o zmene a doplnení niektorých zákonov“.</w:t>
      </w:r>
    </w:p>
    <w:p w:rsidR="00607308" w:rsidP="00607308">
      <w:pPr>
        <w:ind w:left="2340"/>
        <w:jc w:val="both"/>
      </w:pPr>
    </w:p>
    <w:p w:rsidR="00607308" w:rsidRPr="00AE6A78" w:rsidP="000C0D36">
      <w:pPr>
        <w:ind w:left="2268"/>
        <w:jc w:val="both"/>
      </w:pPr>
      <w:r w:rsidRPr="00AE6A78">
        <w:t>Legislatívno-technická úprava, ktorá sleduje vypustenie zjavne omylom duplicitne uvedených slov.</w:t>
      </w:r>
    </w:p>
    <w:p w:rsidR="00607308" w:rsidP="00607308">
      <w:pPr>
        <w:jc w:val="both"/>
      </w:pPr>
    </w:p>
    <w:p w:rsidR="000C0D36" w:rsidRPr="00607308" w:rsidP="000C0D36">
      <w:pPr>
        <w:ind w:left="2268"/>
        <w:rPr>
          <w:b/>
          <w:bCs/>
        </w:rPr>
      </w:pPr>
      <w:r w:rsidRPr="00607308">
        <w:rPr>
          <w:b/>
          <w:bCs/>
        </w:rPr>
        <w:t>Ústavnoprávny výbor NR SR</w:t>
      </w:r>
      <w:r w:rsidRPr="00607308">
        <w:rPr>
          <w:b/>
          <w:bCs/>
        </w:rPr>
        <w:t xml:space="preserve"> </w:t>
      </w:r>
    </w:p>
    <w:p w:rsidR="000C0D36" w:rsidRPr="00607308" w:rsidP="000C0D36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0C0D36" w:rsidRPr="00302F2D" w:rsidP="000C0D36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0C0D36" w:rsidRPr="008547AB" w:rsidP="000C0D36">
      <w:pPr>
        <w:ind w:left="2268"/>
        <w:rPr>
          <w:b/>
          <w:bCs/>
          <w:u w:val="single"/>
        </w:rPr>
      </w:pPr>
    </w:p>
    <w:p w:rsidR="000C0D36" w:rsidRPr="00302F2D" w:rsidP="000C0D36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0C0D36" w:rsidRPr="00AE6A78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left" w:pos="0"/>
          <w:tab w:val="clear" w:pos="720"/>
        </w:tabs>
        <w:adjustRightInd/>
        <w:ind w:left="360"/>
        <w:jc w:val="both"/>
      </w:pPr>
      <w:r w:rsidRPr="00AE6A78">
        <w:rPr>
          <w:u w:val="single"/>
        </w:rPr>
        <w:t>V </w:t>
      </w:r>
      <w:r>
        <w:rPr>
          <w:u w:val="single"/>
        </w:rPr>
        <w:t>č</w:t>
      </w:r>
      <w:r w:rsidRPr="00AE6A78">
        <w:rPr>
          <w:u w:val="single"/>
        </w:rPr>
        <w:t>l. I</w:t>
      </w:r>
      <w:r>
        <w:rPr>
          <w:u w:val="single"/>
        </w:rPr>
        <w:t> 5.</w:t>
      </w:r>
      <w:r w:rsidRPr="00AE6A78">
        <w:rPr>
          <w:u w:val="single"/>
        </w:rPr>
        <w:t> bode § 4 ods</w:t>
      </w:r>
      <w:r w:rsidR="00C978FA">
        <w:rPr>
          <w:u w:val="single"/>
        </w:rPr>
        <w:t>ek</w:t>
      </w:r>
      <w:r w:rsidRPr="00AE6A78">
        <w:rPr>
          <w:u w:val="single"/>
        </w:rPr>
        <w:t xml:space="preserve"> 4 znie</w:t>
      </w:r>
      <w:r w:rsidRPr="00AE6A78">
        <w:t>:</w:t>
      </w:r>
    </w:p>
    <w:p w:rsidR="00607308" w:rsidRPr="00AE6A78" w:rsidP="00607308">
      <w:pPr>
        <w:ind w:left="360"/>
        <w:jc w:val="both"/>
      </w:pPr>
      <w:r w:rsidRPr="00AE6A78">
        <w:t>„(4) Na základe podnetu ministerstva vnútra, colného riaditeľstva, colného kriminálneho úradu alebo na základe vlastných zistení si ministerstvo hospodárstva nad rámec hlásenia prevádzkovateľov podľa odseku 1 písm. e) vyžiada údaje podľa osobitného predpisu.</w:t>
      </w:r>
      <w:r w:rsidRPr="00AE6A78">
        <w:rPr>
          <w:vertAlign w:val="superscript"/>
        </w:rPr>
        <w:t>20a)</w:t>
      </w:r>
      <w:r w:rsidRPr="00AE6A78">
        <w:t>“.“</w:t>
      </w:r>
    </w:p>
    <w:p w:rsidR="00607308" w:rsidRPr="00AE6A78" w:rsidP="00607308">
      <w:pPr>
        <w:ind w:left="360" w:hanging="360"/>
        <w:jc w:val="both"/>
      </w:pPr>
    </w:p>
    <w:p w:rsidR="00607308" w:rsidRPr="00AE6A78" w:rsidP="000C0D36">
      <w:pPr>
        <w:ind w:left="2268"/>
        <w:jc w:val="both"/>
      </w:pPr>
      <w:r w:rsidRPr="00AE6A78">
        <w:t>Navrhuje sa preformulovanie návrhu zákona bez zmeny obsahu príslušného ustanovenia v tom, že sa jednoznačne stanovuje postup Ministerstva hospodárstva SR v konaní podľa tohto ustanovenia a na príslušné nariadenia sa odkazuje ako na osobitné predpisy a ich text sa do návrhu zákona nepreberá.</w:t>
      </w:r>
    </w:p>
    <w:p w:rsidR="00607308" w:rsidP="00607308">
      <w:pPr>
        <w:jc w:val="both"/>
      </w:pPr>
    </w:p>
    <w:p w:rsidR="000C0D36" w:rsidRPr="00607308" w:rsidP="000C0D36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0C0D36" w:rsidRPr="00607308" w:rsidP="000C0D36">
      <w:pPr>
        <w:ind w:left="2268"/>
        <w:rPr>
          <w:b/>
        </w:rPr>
      </w:pPr>
      <w:r w:rsidRPr="00607308">
        <w:rPr>
          <w:b/>
        </w:rPr>
        <w:t>Výbor NR SR pre hospodárstvo</w:t>
      </w:r>
      <w:r w:rsidRPr="00607308">
        <w:rPr>
          <w:b/>
        </w:rPr>
        <w:t xml:space="preserve">, výstavbu a dopravu </w:t>
      </w:r>
    </w:p>
    <w:p w:rsidR="000C0D36" w:rsidRPr="00302F2D" w:rsidP="000C0D36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0C0D36" w:rsidRPr="00302F2D" w:rsidP="000C0D36">
      <w:pPr>
        <w:ind w:left="2268"/>
        <w:rPr>
          <w:b/>
          <w:bCs/>
        </w:rPr>
      </w:pPr>
    </w:p>
    <w:p w:rsidR="000C0D36" w:rsidRPr="00302F2D" w:rsidP="000C0D36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0C0D36" w:rsidRPr="00AE6A78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left" w:pos="-360"/>
          <w:tab w:val="clear" w:pos="720"/>
        </w:tabs>
        <w:adjustRightInd/>
        <w:ind w:left="360"/>
        <w:jc w:val="both"/>
      </w:pPr>
      <w:r>
        <w:rPr>
          <w:u w:val="single"/>
        </w:rPr>
        <w:t>V čl. I v</w:t>
      </w:r>
      <w:r w:rsidRPr="00AE6A78">
        <w:rPr>
          <w:u w:val="single"/>
        </w:rPr>
        <w:t> poznámke pod čiarou k odkazu 20a a</w:t>
      </w:r>
      <w:r>
        <w:rPr>
          <w:u w:val="single"/>
        </w:rPr>
        <w:t xml:space="preserve"> k odkazu </w:t>
      </w:r>
      <w:r w:rsidR="000C0D36">
        <w:rPr>
          <w:u w:val="single"/>
        </w:rPr>
        <w:t xml:space="preserve">47b </w:t>
      </w:r>
      <w:r w:rsidRPr="00AE6A78">
        <w:t>sa vypúšťajú slová „v platnom znení“.</w:t>
      </w:r>
    </w:p>
    <w:p w:rsidR="00607308" w:rsidRPr="00AE6A78" w:rsidP="00607308">
      <w:pPr>
        <w:ind w:left="360"/>
        <w:jc w:val="both"/>
      </w:pPr>
    </w:p>
    <w:p w:rsidR="00607308" w:rsidRPr="00AE6A78" w:rsidP="000C0D36">
      <w:pPr>
        <w:ind w:left="2268"/>
        <w:jc w:val="both"/>
      </w:pPr>
      <w:r w:rsidRPr="00AE6A78">
        <w:t>Nariadenie Európskeho parlamentu a Rady (ES) č. 273/2004 z 11. februára 2004 o drogových prekurzoroch (Ú.v. EÚ L 047, 18.2.2004) je prvýkrát citované v poznámke pod čiarou k odkazu 1. Pri opätovnom citovaní sa používa skrátená citácia bez slov „v platnom znení“ – tak je to už v platnom zákone použité napríklad v poznámkach pod čiarou k odkazom 2, 5, 6, 10, 11.</w:t>
      </w:r>
    </w:p>
    <w:p w:rsidR="00953467" w:rsidP="00953467">
      <w:pPr>
        <w:ind w:left="2268"/>
        <w:rPr>
          <w:b/>
          <w:bCs/>
        </w:rPr>
      </w:pPr>
    </w:p>
    <w:p w:rsidR="00953467" w:rsidRPr="00607308" w:rsidP="00953467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953467" w:rsidRPr="00607308" w:rsidP="00953467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953467" w:rsidRPr="00302F2D" w:rsidP="00953467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953467" w:rsidRPr="00302F2D" w:rsidP="00953467">
      <w:pPr>
        <w:ind w:left="2268"/>
        <w:rPr>
          <w:b/>
          <w:bCs/>
        </w:rPr>
      </w:pPr>
    </w:p>
    <w:p w:rsidR="00953467" w:rsidRPr="00302F2D" w:rsidP="00953467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607308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left" w:pos="720"/>
        </w:tabs>
        <w:adjustRightInd/>
        <w:jc w:val="both"/>
      </w:pPr>
      <w:r>
        <w:rPr>
          <w:u w:val="single"/>
        </w:rPr>
        <w:t>V</w:t>
      </w:r>
      <w:r w:rsidRPr="00AE6A78">
        <w:rPr>
          <w:u w:val="single"/>
        </w:rPr>
        <w:t> </w:t>
      </w:r>
      <w:r>
        <w:rPr>
          <w:u w:val="single"/>
        </w:rPr>
        <w:t>č</w:t>
      </w:r>
      <w:r w:rsidRPr="00AE6A78">
        <w:rPr>
          <w:u w:val="single"/>
        </w:rPr>
        <w:t>l. I</w:t>
      </w:r>
      <w:r>
        <w:rPr>
          <w:u w:val="single"/>
        </w:rPr>
        <w:t xml:space="preserve"> 7. </w:t>
      </w:r>
      <w:r w:rsidRPr="00AE6A78">
        <w:rPr>
          <w:u w:val="single"/>
        </w:rPr>
        <w:t>bode § 9 ods. 1 písm. c)</w:t>
      </w:r>
      <w:r w:rsidRPr="00AE6A78">
        <w:t xml:space="preserve"> sa vypúšťajú slová „ak nie je podozrenie zo spáchania trestného činu“.</w:t>
      </w:r>
    </w:p>
    <w:p w:rsidR="00607308" w:rsidRPr="00AE6A78" w:rsidP="00607308">
      <w:pPr>
        <w:jc w:val="both"/>
      </w:pPr>
    </w:p>
    <w:p w:rsidR="00607308" w:rsidRPr="00AE6A78" w:rsidP="00953467">
      <w:pPr>
        <w:ind w:left="2268"/>
        <w:jc w:val="both"/>
      </w:pPr>
      <w:r w:rsidRPr="00AE6A78">
        <w:t>Ustanovenie § 9 zákona upravuje ukladanie pokút za porušenie zákona Ministerstvom hospodárstva SR za správne delikty. Ministerstvo hospodárstva SR vystupuje v konaní o uložení pokuty ako správny orgán. Jeho pôsobnosť sa preto vzťahuje len na správne delikty a nie na trestné činy. Ak by porušenie zákona malo charakter trestného činu, vznikne Ministerstvu hospodárstva SR podľa Trestného zákona povinnosť ods</w:t>
      </w:r>
      <w:r w:rsidRPr="00AE6A78">
        <w:t>túpiť vec orgánom činným v trestnom konaní a pôsobnosť Ministerstva hospodárstva SR ako správneho orgánu vo veci zaniká. Uvedené vyplýva z pôsobnosti orgánov činných v trestnom konaní a nie je to potrebné výslovne uvádzať v zákone tak, ako je to navrhnuté. Tiež je možné podotknúť, že takáto formulácia nie je použitá ani v jednom platnom právnom predpise.</w:t>
      </w:r>
    </w:p>
    <w:p w:rsidR="00607308" w:rsidP="00607308">
      <w:pPr>
        <w:jc w:val="both"/>
      </w:pPr>
    </w:p>
    <w:p w:rsidR="00953467" w:rsidRPr="00607308" w:rsidP="00953467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953467" w:rsidRPr="00607308" w:rsidP="00953467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953467" w:rsidRPr="00302F2D" w:rsidP="00953467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953467" w:rsidRPr="00302F2D" w:rsidP="00953467">
      <w:pPr>
        <w:ind w:left="2268"/>
        <w:rPr>
          <w:b/>
          <w:bCs/>
        </w:rPr>
      </w:pPr>
    </w:p>
    <w:p w:rsidR="00953467" w:rsidRPr="00302F2D" w:rsidP="00953467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C978FA" w:rsidRPr="008547AB" w:rsidP="00953467">
      <w:pPr>
        <w:spacing w:line="360" w:lineRule="auto"/>
        <w:ind w:left="2268"/>
        <w:rPr>
          <w:b/>
          <w:i/>
          <w:iCs/>
          <w:u w:val="single"/>
        </w:rPr>
      </w:pPr>
    </w:p>
    <w:p w:rsidR="00607308" w:rsidP="00607308">
      <w:pPr>
        <w:numPr>
          <w:ilvl w:val="0"/>
          <w:numId w:val="37"/>
        </w:numPr>
        <w:tabs>
          <w:tab w:val="left" w:pos="-180"/>
          <w:tab w:val="clear" w:pos="720"/>
        </w:tabs>
        <w:adjustRightInd/>
        <w:ind w:left="360"/>
        <w:jc w:val="both"/>
      </w:pPr>
      <w:r>
        <w:rPr>
          <w:u w:val="single"/>
        </w:rPr>
        <w:t>V č</w:t>
      </w:r>
      <w:r w:rsidRPr="00AE6A78">
        <w:rPr>
          <w:u w:val="single"/>
        </w:rPr>
        <w:t>l. I</w:t>
      </w:r>
      <w:r>
        <w:rPr>
          <w:u w:val="single"/>
        </w:rPr>
        <w:t> 7.</w:t>
      </w:r>
      <w:r w:rsidRPr="00AE6A78">
        <w:rPr>
          <w:u w:val="single"/>
        </w:rPr>
        <w:t xml:space="preserve"> bode § 9 ods. 2 </w:t>
      </w:r>
      <w:r w:rsidRPr="00AE6A78">
        <w:t>sa slová „podľa § 7, ako“ nahrádzajú slovom „alebo“ a dvakrát použité slová „písm. a) až c)“ sa v obidvoch prípadoch vypúšťajú.</w:t>
      </w:r>
    </w:p>
    <w:p w:rsidR="00607308" w:rsidRPr="00AE6A78" w:rsidP="00607308">
      <w:pPr>
        <w:jc w:val="both"/>
      </w:pPr>
    </w:p>
    <w:p w:rsidR="00607308" w:rsidRPr="00AE6A78" w:rsidP="00A73708">
      <w:pPr>
        <w:ind w:left="2268"/>
        <w:jc w:val="both"/>
      </w:pPr>
      <w:r w:rsidRPr="00AE6A78">
        <w:t>Legislatívno-technická úprava, ktorou sa navrhuje zjednotenie používanej terminológie v návrhu zákona, konkrétne – 1. navrhuje sa vypustenie dovetku „podľa § 7“ pri zvrate „orgány vykonávajúce kontrolnú činnosť, pretože tento zvrat sa používa v zákone bez tohto dovetku, 2. navrhuje sa nahradenie slova „ako“ slovom „alebo“, pretože v bode 5. návrhu zákona sa používa pri zvrate „na základe vlastných zistení“ slovo „alebo“, 3. vzhľadom na návrh § 9 ods. 1, kde sú len písmená a) až c), nie je potrebné tieto písmená v odseku 2 výslovne uvádzať a odkaz na odsek 1 je postačujúci.</w:t>
      </w:r>
    </w:p>
    <w:p w:rsidR="00607308" w:rsidP="00607308">
      <w:pPr>
        <w:jc w:val="both"/>
      </w:pPr>
    </w:p>
    <w:p w:rsidR="00A73708" w:rsidRPr="00607308" w:rsidP="00A73708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A73708" w:rsidRPr="00607308" w:rsidP="00A73708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A73708" w:rsidRPr="00302F2D" w:rsidP="00A73708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A73708" w:rsidRPr="00302F2D" w:rsidP="00A73708">
      <w:pPr>
        <w:ind w:left="2268"/>
        <w:rPr>
          <w:b/>
          <w:bCs/>
        </w:rPr>
      </w:pPr>
    </w:p>
    <w:p w:rsidR="00A73708" w:rsidRPr="00302F2D" w:rsidP="00A73708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A73708" w:rsidRPr="00AE6A78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left" w:pos="0"/>
          <w:tab w:val="clear" w:pos="720"/>
        </w:tabs>
        <w:adjustRightInd/>
        <w:ind w:left="360"/>
        <w:jc w:val="both"/>
      </w:pPr>
      <w:r>
        <w:rPr>
          <w:u w:val="single"/>
        </w:rPr>
        <w:t>V č</w:t>
      </w:r>
      <w:r w:rsidRPr="00AE6A78">
        <w:rPr>
          <w:u w:val="single"/>
        </w:rPr>
        <w:t>l. I</w:t>
      </w:r>
      <w:r>
        <w:rPr>
          <w:u w:val="single"/>
        </w:rPr>
        <w:t xml:space="preserve"> 8. </w:t>
      </w:r>
      <w:r w:rsidRPr="00AE6A78">
        <w:rPr>
          <w:u w:val="single"/>
        </w:rPr>
        <w:t>bode § 10a odsek 1 znie</w:t>
      </w:r>
      <w:r w:rsidRPr="00AE6A78">
        <w:t>:</w:t>
      </w:r>
    </w:p>
    <w:p w:rsidR="00607308" w:rsidRPr="00AE6A78" w:rsidP="00607308">
      <w:pPr>
        <w:ind w:left="360" w:hanging="360"/>
        <w:jc w:val="both"/>
      </w:pPr>
      <w:r w:rsidRPr="00AE6A78">
        <w:t xml:space="preserve">    „(1) Pri výdaji hotových liekov s obsahom určených látok v takom počte balení, v akom je   to potrebné na jeden liečebný cyklus podľa osobitného predpisu</w:t>
      </w:r>
      <w:r w:rsidRPr="00AE6A78">
        <w:rPr>
          <w:vertAlign w:val="superscript"/>
        </w:rPr>
        <w:t>47c)</w:t>
      </w:r>
      <w:r w:rsidRPr="00AE6A78">
        <w:t xml:space="preserve"> sa vyhlásenie odberateľa nepožaduje a súhrnné ročné množstvá určených látok podľa osobitného predpisu</w:t>
      </w:r>
      <w:r w:rsidRPr="00AE6A78">
        <w:rPr>
          <w:vertAlign w:val="superscript"/>
        </w:rPr>
        <w:t>47b)</w:t>
      </w:r>
      <w:r w:rsidRPr="00AE6A78">
        <w:t xml:space="preserve"> sa neoznamujú.“.</w:t>
      </w:r>
    </w:p>
    <w:p w:rsidR="00607308" w:rsidRPr="00AE6A78" w:rsidP="00607308">
      <w:pPr>
        <w:jc w:val="both"/>
      </w:pPr>
    </w:p>
    <w:p w:rsidR="00607308" w:rsidRPr="00AE6A78" w:rsidP="00A73708">
      <w:pPr>
        <w:ind w:left="2268"/>
        <w:jc w:val="both"/>
      </w:pPr>
      <w:r w:rsidRPr="00AE6A78">
        <w:t>Z hľadiska legislatívneho jazyka sa vyžaduje jeho normatívnosť. Navrhuje sa nové znenie § 10a ods. 1, ktorým sa nemení obsah návrhu zákona, ale sa navrhuje nová normatívnejšia formulácia tohto ustanovenia.</w:t>
      </w:r>
    </w:p>
    <w:p w:rsidR="00607308" w:rsidP="00607308">
      <w:pPr>
        <w:jc w:val="both"/>
      </w:pPr>
    </w:p>
    <w:p w:rsidR="00A73708" w:rsidRPr="00607308" w:rsidP="00A73708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A73708" w:rsidRPr="00607308" w:rsidP="00A73708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A73708" w:rsidRPr="00302F2D" w:rsidP="00A73708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A73708" w:rsidRPr="00302F2D" w:rsidP="00A73708">
      <w:pPr>
        <w:ind w:left="2268"/>
        <w:rPr>
          <w:b/>
          <w:bCs/>
        </w:rPr>
      </w:pPr>
    </w:p>
    <w:p w:rsidR="00A73708" w:rsidRPr="00302F2D" w:rsidP="00A73708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A73708" w:rsidRPr="00302F2D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left" w:pos="-720"/>
          <w:tab w:val="clear" w:pos="720"/>
        </w:tabs>
        <w:adjustRightInd/>
        <w:ind w:left="360"/>
        <w:jc w:val="both"/>
      </w:pPr>
      <w:r>
        <w:rPr>
          <w:u w:val="single"/>
        </w:rPr>
        <w:t>V</w:t>
      </w:r>
      <w:r w:rsidRPr="0086160B">
        <w:rPr>
          <w:u w:val="single"/>
        </w:rPr>
        <w:t> </w:t>
      </w:r>
      <w:r>
        <w:rPr>
          <w:u w:val="single"/>
        </w:rPr>
        <w:t>č</w:t>
      </w:r>
      <w:r w:rsidRPr="0086160B">
        <w:rPr>
          <w:u w:val="single"/>
        </w:rPr>
        <w:t xml:space="preserve">l. II </w:t>
      </w:r>
      <w:r>
        <w:rPr>
          <w:u w:val="single"/>
        </w:rPr>
        <w:t xml:space="preserve">v </w:t>
      </w:r>
      <w:r w:rsidRPr="0086160B">
        <w:rPr>
          <w:u w:val="single"/>
        </w:rPr>
        <w:t>úvodnej vete</w:t>
      </w:r>
      <w:r w:rsidRPr="00AE6A78">
        <w:t xml:space="preserve"> sa slová „zákona č. 318/2009 Z. z. a zákona č. 402/2009 Z. z.“ nahrádzajú slovami „zákona č. 318/2009 Z. z., zákona č. 402/2009 Z. z. a zákona č. 133/2010 Z. z.“.</w:t>
      </w:r>
    </w:p>
    <w:p w:rsidR="00607308" w:rsidRPr="00AE6A78" w:rsidP="00607308">
      <w:pPr>
        <w:jc w:val="both"/>
      </w:pPr>
    </w:p>
    <w:p w:rsidR="00607308" w:rsidP="00A73708">
      <w:pPr>
        <w:ind w:left="2268"/>
        <w:jc w:val="both"/>
      </w:pPr>
      <w:r w:rsidRPr="00AE6A78">
        <w:t>Legislatívno-technická úprava – doplnenie ostatnej novely zákona č. 140/1998 Zb. o liekoch a zdravotníckych pomôckach, o zmene zákona č. 455/1991 Zb. o živnostenskom podnikaní (živnostenský zákon) v znení neskorších predpisov a o zmene a doplnení zákona Národnej rady Slovenskej republiky č. 220/1996 Z. z. o reklame v znení neskorších predpisov.</w:t>
      </w:r>
    </w:p>
    <w:p w:rsidR="00C978FA" w:rsidP="00A73708">
      <w:pPr>
        <w:ind w:left="2268"/>
        <w:jc w:val="both"/>
      </w:pPr>
    </w:p>
    <w:p w:rsidR="00A73708" w:rsidRPr="00607308" w:rsidP="00A73708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A73708" w:rsidRPr="00607308" w:rsidP="00A73708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A73708" w:rsidRPr="00302F2D" w:rsidP="00A73708">
      <w:pPr>
        <w:ind w:left="2268"/>
        <w:rPr>
          <w:b/>
        </w:rPr>
      </w:pPr>
      <w:r w:rsidRPr="00302F2D">
        <w:rPr>
          <w:b/>
        </w:rPr>
        <w:t xml:space="preserve">Výbor NR SR pre zdravotníctvo </w:t>
      </w:r>
    </w:p>
    <w:p w:rsidR="00A73708" w:rsidRPr="00302F2D" w:rsidP="00A73708">
      <w:pPr>
        <w:ind w:left="2268"/>
        <w:rPr>
          <w:b/>
          <w:bCs/>
        </w:rPr>
      </w:pPr>
    </w:p>
    <w:p w:rsidR="00A73708" w:rsidRPr="00302F2D" w:rsidP="00A73708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607308" w:rsidRPr="00AE6A78" w:rsidP="00607308">
      <w:pPr>
        <w:jc w:val="both"/>
      </w:pPr>
    </w:p>
    <w:p w:rsidR="00607308" w:rsidP="00607308">
      <w:pPr>
        <w:numPr>
          <w:ilvl w:val="0"/>
          <w:numId w:val="37"/>
        </w:numPr>
        <w:tabs>
          <w:tab w:val="clear" w:pos="720"/>
        </w:tabs>
        <w:adjustRightInd/>
        <w:ind w:left="360"/>
        <w:jc w:val="both"/>
      </w:pPr>
      <w:r>
        <w:rPr>
          <w:u w:val="single"/>
        </w:rPr>
        <w:t>V</w:t>
      </w:r>
      <w:r w:rsidRPr="0086160B">
        <w:rPr>
          <w:u w:val="single"/>
        </w:rPr>
        <w:t xml:space="preserve">  </w:t>
      </w:r>
      <w:r>
        <w:rPr>
          <w:u w:val="single"/>
        </w:rPr>
        <w:t>č</w:t>
      </w:r>
      <w:r w:rsidRPr="0086160B">
        <w:rPr>
          <w:u w:val="single"/>
        </w:rPr>
        <w:t xml:space="preserve">l. III </w:t>
      </w:r>
      <w:r w:rsidRPr="00AE6A78">
        <w:t>sa slová „1. novembra 2010“ nahrádzajú slovami „1. decembra 2010“.</w:t>
      </w:r>
    </w:p>
    <w:p w:rsidR="00607308" w:rsidRPr="00AE6A78" w:rsidP="00607308">
      <w:pPr>
        <w:jc w:val="both"/>
      </w:pPr>
    </w:p>
    <w:p w:rsidR="00607308" w:rsidRPr="00AE6A78" w:rsidP="00A73708">
      <w:pPr>
        <w:ind w:left="2268"/>
        <w:jc w:val="both"/>
      </w:pPr>
      <w:r w:rsidRPr="00AE6A78">
        <w:t>Navrhuje sa posunutie účinnosti návrhu zákona vzhľadom na priebeh legislatívneho procesu v Národnej rade Slovenskej republiky. Konkrétne je potrebné zobrať do úvahy skutočnosť, že návrh zákona bude prerokovaný v druhom a treťom čítaní na schôdzi Národnej rady SR, ktorá začína dňa 12. októbra 2010. Tiež je potrebné zohľadniť lehotu pre podpísanie zákona prezidentom SR podľa čl. 102 ods. 1 písm. o) Ústavy SR a vytvorenie nevyhnutnej legisvakačnej lehoty.</w:t>
      </w:r>
    </w:p>
    <w:p w:rsidR="00607308" w:rsidRPr="00AE6A78" w:rsidP="00607308">
      <w:pPr>
        <w:tabs>
          <w:tab w:val="left" w:pos="-1985"/>
          <w:tab w:val="left" w:pos="709"/>
          <w:tab w:val="left" w:pos="1077"/>
        </w:tabs>
        <w:jc w:val="both"/>
      </w:pPr>
    </w:p>
    <w:p w:rsidR="0004759F" w:rsidRPr="00607308" w:rsidP="00607308">
      <w:pPr>
        <w:ind w:left="2268"/>
        <w:rPr>
          <w:b/>
          <w:bCs/>
        </w:rPr>
      </w:pPr>
      <w:r w:rsidRPr="00607308">
        <w:rPr>
          <w:b/>
          <w:bCs/>
        </w:rPr>
        <w:t xml:space="preserve">Ústavnoprávny výbor NR SR </w:t>
      </w:r>
    </w:p>
    <w:p w:rsidR="00265908" w:rsidRPr="00607308" w:rsidP="00607308">
      <w:pPr>
        <w:ind w:left="2268"/>
        <w:rPr>
          <w:b/>
        </w:rPr>
      </w:pPr>
      <w:r w:rsidRPr="00607308">
        <w:rPr>
          <w:b/>
        </w:rPr>
        <w:t xml:space="preserve">Výbor NR SR pre hospodárstvo, výstavbu a dopravu </w:t>
      </w:r>
    </w:p>
    <w:p w:rsidR="00265908" w:rsidRPr="00302F2D" w:rsidP="00607308">
      <w:pPr>
        <w:ind w:left="2268"/>
        <w:rPr>
          <w:b/>
        </w:rPr>
      </w:pPr>
      <w:r w:rsidRPr="00302F2D">
        <w:rPr>
          <w:b/>
        </w:rPr>
        <w:t xml:space="preserve">Výbor NR SR pre </w:t>
      </w:r>
      <w:r w:rsidRPr="00302F2D" w:rsidR="008547AB">
        <w:rPr>
          <w:b/>
        </w:rPr>
        <w:t>zdravotníctvo</w:t>
      </w:r>
      <w:r w:rsidRPr="00302F2D">
        <w:rPr>
          <w:b/>
        </w:rPr>
        <w:t xml:space="preserve"> </w:t>
      </w:r>
    </w:p>
    <w:p w:rsidR="0004759F" w:rsidRPr="00302F2D" w:rsidP="00607308">
      <w:pPr>
        <w:ind w:left="2268"/>
        <w:rPr>
          <w:b/>
          <w:bCs/>
        </w:rPr>
      </w:pPr>
    </w:p>
    <w:p w:rsidR="0004759F" w:rsidRPr="00302F2D" w:rsidP="00607308">
      <w:pPr>
        <w:spacing w:line="360" w:lineRule="auto"/>
        <w:ind w:left="2268"/>
        <w:rPr>
          <w:b/>
          <w:i/>
          <w:iCs/>
        </w:rPr>
      </w:pPr>
      <w:r w:rsidRPr="00302F2D">
        <w:rPr>
          <w:b/>
          <w:i/>
          <w:iCs/>
        </w:rPr>
        <w:t>Gestorský výbor odporúča schváliť</w:t>
      </w:r>
    </w:p>
    <w:p w:rsidR="00C374D5" w:rsidRPr="008547AB" w:rsidP="0016707B">
      <w:pPr>
        <w:ind w:firstLine="567"/>
        <w:jc w:val="both"/>
        <w:rPr>
          <w:u w:val="single"/>
        </w:rPr>
      </w:pPr>
    </w:p>
    <w:p w:rsidR="0016707B" w:rsidP="0016707B">
      <w:pPr>
        <w:ind w:firstLine="567"/>
        <w:jc w:val="both"/>
      </w:pPr>
      <w:r w:rsidRPr="00886ED9">
        <w:t>Gestorský výbor odporúča hlasovať o pozmeňujúcich a doplňujúcich návrhoch nasledovne:</w:t>
      </w:r>
    </w:p>
    <w:p w:rsidR="00886ED9" w:rsidRPr="00886ED9" w:rsidP="0016707B">
      <w:pPr>
        <w:ind w:firstLine="567"/>
        <w:jc w:val="both"/>
      </w:pPr>
    </w:p>
    <w:p w:rsidR="0016707B" w:rsidRPr="00886ED9" w:rsidP="008D0CE5">
      <w:pPr>
        <w:tabs>
          <w:tab w:val="left" w:pos="7200"/>
        </w:tabs>
        <w:jc w:val="both"/>
        <w:rPr>
          <w:b/>
        </w:rPr>
      </w:pPr>
      <w:r w:rsidRPr="00886ED9">
        <w:rPr>
          <w:b/>
          <w:bCs/>
        </w:rPr>
        <w:t xml:space="preserve">o bodoch </w:t>
      </w:r>
      <w:r w:rsidRPr="00886ED9" w:rsidR="00E53D2D">
        <w:rPr>
          <w:b/>
          <w:bCs/>
        </w:rPr>
        <w:t>1</w:t>
      </w:r>
      <w:r w:rsidRPr="00886ED9" w:rsidR="001F0874">
        <w:rPr>
          <w:b/>
          <w:bCs/>
        </w:rPr>
        <w:t xml:space="preserve"> až </w:t>
      </w:r>
      <w:r w:rsidRPr="00886ED9" w:rsidR="003D4995">
        <w:rPr>
          <w:b/>
          <w:bCs/>
        </w:rPr>
        <w:t>8</w:t>
      </w:r>
      <w:r w:rsidRPr="00886ED9" w:rsidR="00736FF2">
        <w:rPr>
          <w:b/>
          <w:bCs/>
        </w:rPr>
        <w:t xml:space="preserve"> </w:t>
      </w:r>
      <w:r w:rsidRPr="00886ED9">
        <w:t xml:space="preserve">hlasovať spoločne  s odporúčaním </w:t>
      </w:r>
      <w:r w:rsidRPr="00886ED9" w:rsidR="00736FF2">
        <w:t xml:space="preserve"> </w:t>
      </w:r>
      <w:r w:rsidRPr="00886ED9">
        <w:rPr>
          <w:b/>
        </w:rPr>
        <w:t>s c h v á l i</w:t>
      </w:r>
      <w:r w:rsidRPr="00886ED9" w:rsidR="00E53D2D">
        <w:rPr>
          <w:b/>
        </w:rPr>
        <w:t> </w:t>
      </w:r>
      <w:r w:rsidRPr="00886ED9">
        <w:rPr>
          <w:b/>
        </w:rPr>
        <w:t>ť</w:t>
      </w:r>
      <w:r w:rsidRPr="00886ED9" w:rsidR="00E53D2D">
        <w:rPr>
          <w:b/>
        </w:rPr>
        <w:t>.</w:t>
      </w:r>
    </w:p>
    <w:p w:rsidR="008547AB" w:rsidRPr="008547AB" w:rsidP="008D0CE5">
      <w:pPr>
        <w:tabs>
          <w:tab w:val="left" w:pos="7200"/>
        </w:tabs>
        <w:jc w:val="both"/>
        <w:rPr>
          <w:b/>
          <w:u w:val="single"/>
        </w:rPr>
      </w:pPr>
    </w:p>
    <w:p w:rsidR="000C3652" w:rsidRPr="00886ED9">
      <w:pPr>
        <w:jc w:val="center"/>
        <w:rPr>
          <w:b/>
          <w:bCs/>
        </w:rPr>
      </w:pPr>
      <w:r w:rsidRPr="00886ED9">
        <w:rPr>
          <w:b/>
          <w:bCs/>
        </w:rPr>
        <w:t>V.</w:t>
      </w:r>
    </w:p>
    <w:p w:rsidR="00CA7C7E" w:rsidRPr="008547AB">
      <w:pPr>
        <w:jc w:val="center"/>
        <w:rPr>
          <w:b/>
          <w:bCs/>
          <w:u w:val="single"/>
        </w:rPr>
      </w:pPr>
    </w:p>
    <w:p w:rsidR="00D91485" w:rsidRPr="000E6453" w:rsidP="00D91485">
      <w:pPr>
        <w:ind w:firstLine="540"/>
        <w:jc w:val="both"/>
      </w:pPr>
      <w:r w:rsidRPr="000E6453" w:rsidR="000C3652">
        <w:t xml:space="preserve">Gestorský výbor na základe stanovísk výborov </w:t>
      </w:r>
      <w:r w:rsidRPr="000E6453">
        <w:t>vyjadrených v ich uzneseniach uvedených pod bodom III tejto správy a</w:t>
      </w:r>
      <w:r w:rsidR="00C978FA">
        <w:t xml:space="preserve"> v </w:t>
      </w:r>
      <w:r w:rsidRPr="000E6453">
        <w:t>stanov</w:t>
      </w:r>
      <w:r w:rsidR="00C978FA">
        <w:t>i</w:t>
      </w:r>
      <w:r w:rsidRPr="000E6453">
        <w:t>sk</w:t>
      </w:r>
      <w:r w:rsidR="00C978FA">
        <w:t>ách</w:t>
      </w:r>
      <w:r w:rsidRPr="000E6453">
        <w:t xml:space="preserve"> poslancov gestorského výboru vyjadrených v rozprave k tomuto návrhu zákona</w:t>
      </w:r>
    </w:p>
    <w:p w:rsidR="000C3652" w:rsidRPr="000E6453" w:rsidP="00D91485">
      <w:pPr>
        <w:ind w:firstLine="540"/>
        <w:jc w:val="both"/>
      </w:pPr>
    </w:p>
    <w:p w:rsidR="000C3652" w:rsidRPr="000E6453">
      <w:pPr>
        <w:ind w:firstLine="540"/>
        <w:jc w:val="both"/>
        <w:rPr>
          <w:b/>
          <w:bCs/>
        </w:rPr>
      </w:pPr>
      <w:r w:rsidRPr="000E6453">
        <w:rPr>
          <w:b/>
          <w:bCs/>
        </w:rPr>
        <w:t>odporúča Národnej rade Slovenskej republiky</w:t>
      </w:r>
    </w:p>
    <w:p w:rsidR="000C3652" w:rsidRPr="000E6453">
      <w:pPr>
        <w:ind w:firstLine="540"/>
        <w:jc w:val="both"/>
        <w:rPr>
          <w:b/>
          <w:bCs/>
          <w:u w:val="single"/>
        </w:rPr>
      </w:pPr>
    </w:p>
    <w:p w:rsidR="00B71A0B" w:rsidRPr="000E6453">
      <w:pPr>
        <w:ind w:firstLine="540"/>
        <w:jc w:val="both"/>
      </w:pPr>
      <w:r w:rsidRPr="000E6453" w:rsidR="000C3652">
        <w:t xml:space="preserve">vládny návrh </w:t>
      </w:r>
      <w:r w:rsidRPr="003E2C4A" w:rsidR="008547AB">
        <w:t>zákona,</w:t>
      </w:r>
      <w:r w:rsidRPr="003E2C4A" w:rsidR="008547AB">
        <w:rPr>
          <w:b/>
        </w:rPr>
        <w:t xml:space="preserve"> </w:t>
      </w:r>
      <w:r w:rsidRPr="003E2C4A" w:rsidR="008547AB">
        <w:rPr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3E2C4A" w:rsidR="008547AB">
        <w:t xml:space="preserve">  a o zmene a doplnení zákona Národnej rady Slovenskej republiky č. 220/1996 Z.z. o reklame v znení neskorších predpisov</w:t>
      </w:r>
      <w:r w:rsidRPr="000E6453" w:rsidR="00265908">
        <w:t xml:space="preserve"> </w:t>
      </w:r>
      <w:r w:rsidRPr="000E6453" w:rsidR="00AD7403">
        <w:t xml:space="preserve"> </w:t>
      </w:r>
    </w:p>
    <w:p w:rsidR="00CD0504" w:rsidRPr="000E6453">
      <w:pPr>
        <w:ind w:firstLine="540"/>
        <w:jc w:val="both"/>
      </w:pPr>
    </w:p>
    <w:p w:rsidR="00F7638F" w:rsidRPr="00886ED9" w:rsidP="00F7638F">
      <w:pPr>
        <w:ind w:firstLine="540"/>
        <w:jc w:val="both"/>
        <w:rPr>
          <w:b/>
          <w:bCs/>
        </w:rPr>
      </w:pPr>
      <w:r w:rsidRPr="00886ED9" w:rsidR="000C3652">
        <w:rPr>
          <w:b/>
          <w:bCs/>
        </w:rPr>
        <w:t>s c h v á l i</w:t>
      </w:r>
      <w:r w:rsidRPr="00886ED9" w:rsidR="00D91485">
        <w:rPr>
          <w:b/>
          <w:bCs/>
        </w:rPr>
        <w:t> </w:t>
      </w:r>
      <w:r w:rsidRPr="00886ED9" w:rsidR="000C3652">
        <w:rPr>
          <w:b/>
          <w:bCs/>
        </w:rPr>
        <w:t>ť</w:t>
      </w:r>
      <w:r w:rsidRPr="00886ED9">
        <w:rPr>
          <w:b/>
          <w:bCs/>
        </w:rPr>
        <w:t xml:space="preserve">  v </w:t>
      </w:r>
      <w:r w:rsidRPr="00886ED9">
        <w:rPr>
          <w:bCs/>
        </w:rPr>
        <w:t>znení schválených pozmeňujúcich a doplňujúcich návrhov uvedených v tejto  správe</w:t>
      </w:r>
      <w:r w:rsidRPr="00886ED9">
        <w:rPr>
          <w:b/>
          <w:bCs/>
        </w:rPr>
        <w:t>.</w:t>
      </w:r>
    </w:p>
    <w:p w:rsidR="00A32372" w:rsidRPr="000E6453">
      <w:pPr>
        <w:jc w:val="both"/>
        <w:rPr>
          <w:b/>
          <w:bCs/>
        </w:rPr>
      </w:pPr>
    </w:p>
    <w:p w:rsidR="000C3652" w:rsidRPr="000E6453">
      <w:pPr>
        <w:jc w:val="both"/>
      </w:pPr>
      <w:r w:rsidRPr="000E6453">
        <w:t xml:space="preserve">        Spoločná správa výborov Národnej rady Slovenskej republiky o výsledku prerokovania    vládneho návrhu </w:t>
      </w:r>
      <w:r w:rsidRPr="003E2C4A" w:rsidR="008547AB">
        <w:t>zákona,</w:t>
      </w:r>
      <w:r w:rsidRPr="003E2C4A" w:rsidR="008547AB">
        <w:rPr>
          <w:b/>
        </w:rPr>
        <w:t xml:space="preserve"> </w:t>
      </w:r>
      <w:r w:rsidRPr="003E2C4A" w:rsidR="008547AB">
        <w:rPr>
          <w:bCs/>
        </w:rPr>
        <w:t>ktorým sa mení a dopĺňa zákon č. 331/2005 Z.z. o orgánoch štátnej správy vo veciach drogových prekurzorov a o zmene a doplnení niektorých zákonov a ktorým sa mení a dopĺňa zákon č. 140/1998 Z.z. o liekoch a zdravotníckych pomôckach, o zmene zákona č. 455/1991 Zb. o živnostenskom podnikaní (živnostenský zákon) v znení neskorších predpisov</w:t>
      </w:r>
      <w:r w:rsidRPr="003E2C4A" w:rsidR="008547AB">
        <w:t xml:space="preserve">  a o zmene a doplnení zákona Národnej rady Slovenskej republiky č. 220/1996 Z.z. o reklame v znení neskorších predpisov (tlač</w:t>
      </w:r>
      <w:r w:rsidRPr="003E2C4A" w:rsidR="008547AB">
        <w:rPr>
          <w:b/>
        </w:rPr>
        <w:t xml:space="preserve"> 50</w:t>
      </w:r>
      <w:r w:rsidR="008547AB">
        <w:rPr>
          <w:b/>
        </w:rPr>
        <w:t>a</w:t>
      </w:r>
      <w:r w:rsidRPr="003E2C4A" w:rsidR="008547AB">
        <w:rPr>
          <w:b/>
        </w:rPr>
        <w:t>)</w:t>
      </w:r>
      <w:r w:rsidRPr="000E6453" w:rsidR="00AD7403">
        <w:t xml:space="preserve"> </w:t>
      </w:r>
      <w:r w:rsidRPr="000E6453">
        <w:t xml:space="preserve">v druhom čítaní bola schválená uznesením  </w:t>
      </w:r>
      <w:r w:rsidRPr="000E6453" w:rsidR="00265908">
        <w:t>zo</w:t>
      </w:r>
      <w:r w:rsidRPr="000E6453" w:rsidR="00BB70A3">
        <w:t xml:space="preserve"> </w:t>
      </w:r>
      <w:r w:rsidRPr="000E6453" w:rsidR="00265908">
        <w:t xml:space="preserve">7. októbra </w:t>
      </w:r>
      <w:r w:rsidRPr="000E6453" w:rsidR="00BB70A3">
        <w:t>20</w:t>
      </w:r>
      <w:r w:rsidRPr="000E6453" w:rsidR="00A32372">
        <w:t>10</w:t>
      </w:r>
      <w:r w:rsidRPr="000E6453" w:rsidR="00F1221E">
        <w:t xml:space="preserve"> č. </w:t>
      </w:r>
      <w:r w:rsidR="00886ED9">
        <w:t>35</w:t>
      </w:r>
      <w:r w:rsidRPr="000E6453">
        <w:t xml:space="preserve">. </w:t>
      </w:r>
    </w:p>
    <w:p w:rsidR="006416ED" w:rsidRPr="000E6453">
      <w:pPr>
        <w:ind w:firstLine="540"/>
        <w:jc w:val="both"/>
      </w:pPr>
    </w:p>
    <w:p w:rsidR="00F1221E" w:rsidRPr="000E6453" w:rsidP="00F1221E">
      <w:pPr>
        <w:ind w:firstLine="567"/>
        <w:jc w:val="both"/>
        <w:rPr>
          <w:bCs/>
        </w:rPr>
      </w:pPr>
      <w:r w:rsidRPr="000E6453">
        <w:rPr>
          <w:bCs/>
        </w:rPr>
        <w:t xml:space="preserve">Týmto uznesením výbor zároveň poveril spravodajcu predložiť návrhy podľa §  81 ods. 2, § 83 ods. 4, § 84 ods. 2 a § 86 </w:t>
      </w:r>
      <w:r w:rsidRPr="000E6453" w:rsidR="005125FA">
        <w:rPr>
          <w:bCs/>
        </w:rPr>
        <w:t xml:space="preserve">rokovacieho </w:t>
      </w:r>
      <w:r w:rsidRPr="000E6453">
        <w:rPr>
          <w:bCs/>
        </w:rPr>
        <w:t>poriadku Národnej rady Slovenskej republiky.</w:t>
      </w:r>
    </w:p>
    <w:p w:rsidR="00C158F5" w:rsidRPr="000E6453" w:rsidP="00F1221E">
      <w:pPr>
        <w:ind w:firstLine="567"/>
        <w:jc w:val="both"/>
        <w:rPr>
          <w:bCs/>
        </w:rPr>
      </w:pPr>
    </w:p>
    <w:p w:rsidR="00B70483" w:rsidRPr="000E6453" w:rsidP="00F1221E">
      <w:pPr>
        <w:ind w:firstLine="567"/>
        <w:jc w:val="both"/>
        <w:rPr>
          <w:bCs/>
        </w:rPr>
      </w:pPr>
    </w:p>
    <w:p w:rsidR="00B70483" w:rsidRPr="000E6453" w:rsidP="00F1221E">
      <w:pPr>
        <w:ind w:firstLine="567"/>
        <w:jc w:val="both"/>
        <w:rPr>
          <w:bCs/>
        </w:rPr>
      </w:pPr>
    </w:p>
    <w:p w:rsidR="000C3652" w:rsidRPr="000E6453">
      <w:pPr>
        <w:jc w:val="both"/>
      </w:pPr>
      <w:r w:rsidRPr="000E6453">
        <w:t xml:space="preserve">Bratislava </w:t>
      </w:r>
      <w:r w:rsidRPr="000E6453" w:rsidR="004C0D13">
        <w:t xml:space="preserve">7. októbra </w:t>
      </w:r>
      <w:r w:rsidRPr="000E6453" w:rsidR="00BB70A3">
        <w:t>20</w:t>
      </w:r>
      <w:r w:rsidRPr="000E6453" w:rsidR="00A32372">
        <w:t>10</w:t>
      </w:r>
    </w:p>
    <w:p w:rsidR="00F7638F">
      <w:pPr>
        <w:jc w:val="both"/>
      </w:pPr>
    </w:p>
    <w:p w:rsidR="0013086A">
      <w:pPr>
        <w:jc w:val="both"/>
      </w:pPr>
    </w:p>
    <w:p w:rsidR="0013086A" w:rsidRPr="000E6453">
      <w:pPr>
        <w:jc w:val="both"/>
      </w:pPr>
    </w:p>
    <w:p w:rsidR="000770A8" w:rsidRPr="000E6453">
      <w:pPr>
        <w:jc w:val="both"/>
        <w:rPr>
          <w:u w:val="single"/>
        </w:rPr>
      </w:pPr>
    </w:p>
    <w:p w:rsidR="000770A8" w:rsidRPr="000E6453">
      <w:pPr>
        <w:jc w:val="both"/>
        <w:rPr>
          <w:u w:val="single"/>
        </w:rPr>
      </w:pPr>
    </w:p>
    <w:p w:rsidR="000C3652" w:rsidRPr="000E6453">
      <w:pPr>
        <w:jc w:val="center"/>
        <w:rPr>
          <w:bCs/>
          <w:lang w:eastAsia="cs-CZ"/>
        </w:rPr>
      </w:pPr>
      <w:r w:rsidRPr="000E6453" w:rsidR="004C0D13">
        <w:rPr>
          <w:lang w:eastAsia="cs-CZ"/>
        </w:rPr>
        <w:t>Stanislav</w:t>
      </w:r>
      <w:r w:rsidRPr="000E6453" w:rsidR="008D010E">
        <w:rPr>
          <w:lang w:eastAsia="cs-CZ"/>
        </w:rPr>
        <w:t xml:space="preserve"> </w:t>
      </w:r>
      <w:r w:rsidRPr="000E6453">
        <w:rPr>
          <w:lang w:eastAsia="cs-CZ"/>
        </w:rPr>
        <w:t xml:space="preserve"> </w:t>
      </w:r>
      <w:r w:rsidRPr="000E6453" w:rsidR="004C0D13">
        <w:rPr>
          <w:b/>
          <w:bCs/>
          <w:lang w:eastAsia="cs-CZ"/>
        </w:rPr>
        <w:t>J a n i š</w:t>
      </w:r>
      <w:r w:rsidRPr="000E6453">
        <w:rPr>
          <w:b/>
          <w:lang w:eastAsia="cs-CZ"/>
        </w:rPr>
        <w:t xml:space="preserve">  </w:t>
      </w:r>
      <w:r w:rsidRPr="000E6453" w:rsidR="00AA250B">
        <w:rPr>
          <w:b/>
          <w:lang w:eastAsia="cs-CZ"/>
        </w:rPr>
        <w:t>v.</w:t>
      </w:r>
      <w:r w:rsidRPr="000E6453" w:rsidR="00D64C18">
        <w:rPr>
          <w:b/>
          <w:lang w:eastAsia="cs-CZ"/>
        </w:rPr>
        <w:t xml:space="preserve"> </w:t>
      </w:r>
      <w:r w:rsidRPr="000E6453" w:rsidR="00AA250B">
        <w:rPr>
          <w:b/>
          <w:lang w:eastAsia="cs-CZ"/>
        </w:rPr>
        <w:t>r.</w:t>
      </w:r>
    </w:p>
    <w:p w:rsidR="000C3652" w:rsidRPr="000E6453">
      <w:pPr>
        <w:jc w:val="center"/>
        <w:rPr>
          <w:lang w:eastAsia="cs-CZ"/>
        </w:rPr>
      </w:pPr>
      <w:r w:rsidRPr="000E6453">
        <w:rPr>
          <w:lang w:eastAsia="cs-CZ"/>
        </w:rPr>
        <w:t>predseda Výboru NR SR pre</w:t>
      </w:r>
    </w:p>
    <w:p w:rsidR="000C3652" w:rsidRPr="000E6453">
      <w:pPr>
        <w:jc w:val="center"/>
      </w:pPr>
      <w:r w:rsidRPr="000E6453" w:rsidR="004C0D13">
        <w:rPr>
          <w:lang w:eastAsia="cs-CZ"/>
        </w:rPr>
        <w:t>hospodárstvo, výstavbu a dopravu</w:t>
      </w:r>
      <w:r w:rsidRPr="000E6453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86A">
      <w:rPr>
        <w:rStyle w:val="PageNumber"/>
        <w:noProof/>
      </w:rPr>
      <w:t>6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5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9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112657"/>
    <w:multiLevelType w:val="hybridMultilevel"/>
    <w:tmpl w:val="16A0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B68D1"/>
    <w:multiLevelType w:val="hybridMultilevel"/>
    <w:tmpl w:val="F20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8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B24DD1"/>
    <w:multiLevelType w:val="hybridMultilevel"/>
    <w:tmpl w:val="8AC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1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33">
    <w:nsid w:val="66D84C1A"/>
    <w:multiLevelType w:val="hybridMultilevel"/>
    <w:tmpl w:val="B2C00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7"/>
  </w:num>
  <w:num w:numId="4">
    <w:abstractNumId w:val="16"/>
  </w:num>
  <w:num w:numId="5">
    <w:abstractNumId w:val="1"/>
  </w:num>
  <w:num w:numId="6">
    <w:abstractNumId w:val="26"/>
  </w:num>
  <w:num w:numId="7">
    <w:abstractNumId w:val="19"/>
  </w:num>
  <w:num w:numId="8">
    <w:abstractNumId w:val="29"/>
  </w:num>
  <w:num w:numId="9">
    <w:abstractNumId w:val="21"/>
  </w:num>
  <w:num w:numId="10">
    <w:abstractNumId w:val="32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0"/>
  </w:num>
  <w:num w:numId="15">
    <w:abstractNumId w:val="23"/>
  </w:num>
  <w:num w:numId="16">
    <w:abstractNumId w:val="5"/>
  </w:num>
  <w:num w:numId="17">
    <w:abstractNumId w:val="33"/>
  </w:num>
  <w:num w:numId="18">
    <w:abstractNumId w:val="30"/>
  </w:num>
  <w:num w:numId="19">
    <w:abstractNumId w:val="4"/>
  </w:num>
  <w:num w:numId="20">
    <w:abstractNumId w:val="12"/>
  </w:num>
  <w:num w:numId="21">
    <w:abstractNumId w:val="14"/>
  </w:num>
  <w:num w:numId="22">
    <w:abstractNumId w:val="34"/>
  </w:num>
  <w:num w:numId="23">
    <w:abstractNumId w:val="27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22"/>
  </w:num>
  <w:num w:numId="29">
    <w:abstractNumId w:val="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8"/>
  </w:num>
  <w:num w:numId="34">
    <w:abstractNumId w:val="15"/>
  </w:num>
  <w:num w:numId="35">
    <w:abstractNumId w:val="0"/>
  </w:num>
  <w:num w:numId="36">
    <w:abstractNumId w:val="9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59F"/>
    <w:rsid w:val="000770A8"/>
    <w:rsid w:val="000C0D36"/>
    <w:rsid w:val="000C3652"/>
    <w:rsid w:val="000E6453"/>
    <w:rsid w:val="0013086A"/>
    <w:rsid w:val="0016707B"/>
    <w:rsid w:val="001935FB"/>
    <w:rsid w:val="001A2A6E"/>
    <w:rsid w:val="001F0874"/>
    <w:rsid w:val="00221366"/>
    <w:rsid w:val="00265908"/>
    <w:rsid w:val="002A4765"/>
    <w:rsid w:val="002C4BB7"/>
    <w:rsid w:val="002D5F04"/>
    <w:rsid w:val="00302F2D"/>
    <w:rsid w:val="00394116"/>
    <w:rsid w:val="003D4995"/>
    <w:rsid w:val="003E2C4A"/>
    <w:rsid w:val="004C0D13"/>
    <w:rsid w:val="005125FA"/>
    <w:rsid w:val="00607308"/>
    <w:rsid w:val="006416ED"/>
    <w:rsid w:val="006E1191"/>
    <w:rsid w:val="00736FF2"/>
    <w:rsid w:val="007F6A30"/>
    <w:rsid w:val="008547AB"/>
    <w:rsid w:val="0086160B"/>
    <w:rsid w:val="00884628"/>
    <w:rsid w:val="00886ED9"/>
    <w:rsid w:val="008C7AFB"/>
    <w:rsid w:val="008D010E"/>
    <w:rsid w:val="008D0CE5"/>
    <w:rsid w:val="00953467"/>
    <w:rsid w:val="009D0E4A"/>
    <w:rsid w:val="00A32372"/>
    <w:rsid w:val="00A6195F"/>
    <w:rsid w:val="00A73708"/>
    <w:rsid w:val="00AA250B"/>
    <w:rsid w:val="00AD7403"/>
    <w:rsid w:val="00AE6A78"/>
    <w:rsid w:val="00B11A19"/>
    <w:rsid w:val="00B70483"/>
    <w:rsid w:val="00B71A0B"/>
    <w:rsid w:val="00BB70A3"/>
    <w:rsid w:val="00C04A6D"/>
    <w:rsid w:val="00C158F5"/>
    <w:rsid w:val="00C374D5"/>
    <w:rsid w:val="00C978FA"/>
    <w:rsid w:val="00CA7C7E"/>
    <w:rsid w:val="00CD0504"/>
    <w:rsid w:val="00D14D36"/>
    <w:rsid w:val="00D64C18"/>
    <w:rsid w:val="00D91485"/>
    <w:rsid w:val="00E3331E"/>
    <w:rsid w:val="00E53D2D"/>
    <w:rsid w:val="00E569F0"/>
    <w:rsid w:val="00F1221E"/>
    <w:rsid w:val="00F752EE"/>
    <w:rsid w:val="00F7638F"/>
    <w:rsid w:val="00FD45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1631</Words>
  <Characters>9301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16</cp:revision>
  <cp:lastPrinted>2010-03-02T07:33:00Z</cp:lastPrinted>
  <dcterms:created xsi:type="dcterms:W3CDTF">2010-09-29T13:03:00Z</dcterms:created>
  <dcterms:modified xsi:type="dcterms:W3CDTF">2010-10-05T12:40:00Z</dcterms:modified>
</cp:coreProperties>
</file>