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</w:r>
      <w:r w:rsidR="00C16518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. schôdza</w:t>
      </w:r>
    </w:p>
    <w:p w:rsidR="007632B8" w:rsidP="007632B8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ab/>
        <w:tab/>
        <w:tab/>
        <w:tab/>
        <w:tab/>
        <w:tab/>
        <w:tab/>
        <w:tab/>
        <w:tab/>
        <w:t>Číslo: 1</w:t>
      </w:r>
      <w:r w:rsidR="00607C1A">
        <w:rPr>
          <w:rFonts w:ascii="Times New Roman" w:hAnsi="Times New Roman" w:cs="Times New Roman"/>
          <w:lang w:eastAsia="en-US"/>
        </w:rPr>
        <w:t>476</w:t>
      </w:r>
      <w:r>
        <w:rPr>
          <w:rFonts w:ascii="Times New Roman" w:hAnsi="Times New Roman" w:cs="Times New Roman"/>
          <w:lang w:eastAsia="en-US"/>
        </w:rPr>
        <w:t>/2009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FC5EFB">
        <w:rPr>
          <w:rFonts w:ascii="Times New Roman" w:hAnsi="Times New Roman" w:cs="Times New Roman"/>
          <w:sz w:val="36"/>
        </w:rPr>
        <w:t>747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465CB">
        <w:rPr>
          <w:rFonts w:ascii="Times New Roman" w:hAnsi="Times New Roman" w:cs="Times New Roman"/>
          <w:b/>
        </w:rPr>
        <w:t xml:space="preserve">z </w:t>
      </w:r>
      <w:r w:rsidR="001D4BDF">
        <w:rPr>
          <w:rFonts w:ascii="Times New Roman" w:hAnsi="Times New Roman" w:cs="Times New Roman"/>
          <w:b/>
        </w:rPr>
        <w:t>20</w:t>
      </w:r>
      <w:r w:rsidR="00DF3EF7">
        <w:rPr>
          <w:rFonts w:ascii="Times New Roman" w:hAnsi="Times New Roman" w:cs="Times New Roman"/>
          <w:b/>
        </w:rPr>
        <w:t xml:space="preserve">. </w:t>
      </w:r>
      <w:r w:rsidR="001D4BDF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</w:t>
      </w:r>
      <w:r w:rsidR="00A40E76">
        <w:rPr>
          <w:rFonts w:ascii="Times New Roman" w:hAnsi="Times New Roman" w:cs="Times New Roman"/>
          <w:b/>
        </w:rPr>
        <w:t>9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RPr="006C3F7D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6C3F7D">
        <w:rPr>
          <w:rFonts w:ascii="Times New Roman" w:hAnsi="Times New Roman" w:cs="Times New Roman"/>
          <w:b/>
        </w:rPr>
        <w:tab/>
        <w:t>Ústavnoprávny výbor Národnej rady Slovenskej</w:t>
      </w:r>
      <w:r w:rsidRPr="006C3F7D">
        <w:rPr>
          <w:rFonts w:ascii="Times New Roman" w:hAnsi="Times New Roman" w:cs="Times New Roman"/>
          <w:b/>
        </w:rPr>
        <w:t xml:space="preserve"> republiky</w:t>
      </w:r>
    </w:p>
    <w:p w:rsidR="002E5E79" w:rsidRPr="00416B4F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ED1464" w:rsidRPr="00ED1464" w:rsidP="00ED1464">
      <w:pPr>
        <w:jc w:val="both"/>
        <w:rPr>
          <w:rFonts w:ascii="Times New Roman" w:hAnsi="Times New Roman" w:cs="Times New Roman"/>
          <w:b/>
        </w:rPr>
      </w:pPr>
      <w:r w:rsidRPr="00ED1464" w:rsidR="002E5E79">
        <w:rPr>
          <w:rFonts w:ascii="Times New Roman" w:hAnsi="Times New Roman" w:cs="Times New Roman"/>
        </w:rPr>
        <w:t xml:space="preserve">                 prerokoval </w:t>
      </w:r>
      <w:r w:rsidRPr="00ED1464" w:rsidR="005D6D8E">
        <w:rPr>
          <w:rFonts w:ascii="Times New Roman" w:hAnsi="Times New Roman" w:cs="Times New Roman"/>
          <w:b/>
        </w:rPr>
        <w:t xml:space="preserve">spoločnú správu </w:t>
      </w:r>
      <w:r w:rsidRPr="00ED1464">
        <w:rPr>
          <w:rFonts w:ascii="Times New Roman" w:hAnsi="Times New Roman" w:cs="Times New Roman"/>
        </w:rPr>
        <w:t xml:space="preserve">výborov Národnej rady Slovenskej republiky o prerokovaní </w:t>
      </w:r>
      <w:r w:rsidRPr="00ED1464">
        <w:rPr>
          <w:rFonts w:ascii="Times New Roman" w:hAnsi="Times New Roman" w:cs="Times New Roman"/>
          <w:iCs/>
        </w:rPr>
        <w:t xml:space="preserve">vládneho </w:t>
      </w:r>
      <w:r w:rsidRPr="00ED1464">
        <w:rPr>
          <w:rFonts w:ascii="Times New Roman" w:hAnsi="Times New Roman" w:cs="Times New Roman"/>
        </w:rPr>
        <w:t xml:space="preserve">návrhu zákona, ktorým sa mení a dopĺňa </w:t>
      </w:r>
      <w:r w:rsidRPr="00ED1464">
        <w:rPr>
          <w:rFonts w:ascii="Times New Roman" w:hAnsi="Times New Roman" w:cs="Times New Roman"/>
          <w:b/>
        </w:rPr>
        <w:t xml:space="preserve">zákon č. 99/1963 Zb. Občiansky súdny poriadok </w:t>
      </w:r>
      <w:r w:rsidRPr="00ED1464">
        <w:rPr>
          <w:rFonts w:ascii="Times New Roman" w:hAnsi="Times New Roman" w:cs="Times New Roman"/>
        </w:rPr>
        <w:t>v znení neskorších predpisov a o zmene a doplnení niektorých zákonov (tlač 1180) a</w:t>
      </w:r>
    </w:p>
    <w:p w:rsidR="00ED1464" w:rsidRPr="00ED1464" w:rsidP="00ED1464">
      <w:pPr>
        <w:jc w:val="both"/>
        <w:rPr>
          <w:rFonts w:ascii="Times New Roman" w:hAnsi="Times New Roman" w:cs="Times New Roman"/>
          <w:i/>
          <w:iCs/>
        </w:rPr>
      </w:pPr>
      <w:r w:rsidRPr="00ED1464">
        <w:rPr>
          <w:rFonts w:ascii="Times New Roman" w:hAnsi="Times New Roman" w:cs="Times New Roman"/>
          <w:i/>
          <w:iCs/>
        </w:rPr>
        <w:tab/>
        <w:tab/>
        <w:tab/>
        <w:tab/>
        <w:tab/>
      </w:r>
    </w:p>
    <w:p w:rsidR="00A5457F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A149D4">
      <w:pPr>
        <w:pStyle w:val="BodyText"/>
        <w:rPr>
          <w:rFonts w:cs="Times New Roman"/>
        </w:rPr>
      </w:pPr>
    </w:p>
    <w:p w:rsidR="002E5E79" w:rsidRPr="00A149D4" w:rsidP="00A149D4">
      <w:pPr>
        <w:jc w:val="both"/>
        <w:rPr>
          <w:rFonts w:ascii="Times New Roman" w:hAnsi="Times New Roman" w:cs="Times New Roman"/>
        </w:rPr>
      </w:pPr>
      <w:r w:rsidRPr="00A149D4">
        <w:rPr>
          <w:rFonts w:ascii="Times New Roman" w:hAnsi="Times New Roman" w:cs="Times New Roman"/>
        </w:rPr>
        <w:tab/>
        <w:tab/>
      </w:r>
      <w:r w:rsidR="005D6D8E">
        <w:rPr>
          <w:rFonts w:ascii="Times New Roman" w:hAnsi="Times New Roman" w:cs="Times New Roman"/>
          <w:b/>
        </w:rPr>
        <w:t>s</w:t>
      </w:r>
      <w:r w:rsidRPr="005D6D8E" w:rsidR="005D6D8E">
        <w:rPr>
          <w:rFonts w:ascii="Times New Roman" w:hAnsi="Times New Roman" w:cs="Times New Roman"/>
          <w:b/>
        </w:rPr>
        <w:t xml:space="preserve">poločnú správu </w:t>
      </w:r>
      <w:r w:rsidRPr="00ED1464" w:rsidR="00023824">
        <w:rPr>
          <w:rFonts w:ascii="Times New Roman" w:hAnsi="Times New Roman" w:cs="Times New Roman"/>
        </w:rPr>
        <w:t xml:space="preserve">výborov Národnej rady Slovenskej republiky o prerokovaní </w:t>
      </w:r>
      <w:r w:rsidRPr="00ED1464" w:rsidR="00023824">
        <w:rPr>
          <w:rFonts w:ascii="Times New Roman" w:hAnsi="Times New Roman" w:cs="Times New Roman"/>
          <w:iCs/>
        </w:rPr>
        <w:t xml:space="preserve">vládneho </w:t>
      </w:r>
      <w:r w:rsidRPr="00ED1464" w:rsidR="00023824">
        <w:rPr>
          <w:rFonts w:ascii="Times New Roman" w:hAnsi="Times New Roman" w:cs="Times New Roman"/>
        </w:rPr>
        <w:t xml:space="preserve">návrhu zákona, ktorým sa mení a dopĺňa </w:t>
      </w:r>
      <w:r w:rsidRPr="00ED1464" w:rsidR="00023824">
        <w:rPr>
          <w:rFonts w:ascii="Times New Roman" w:hAnsi="Times New Roman" w:cs="Times New Roman"/>
          <w:b/>
        </w:rPr>
        <w:t xml:space="preserve">zákon č. 99/1963 Zb. Občiansky súdny poriadok </w:t>
      </w:r>
      <w:r w:rsidRPr="00ED1464" w:rsidR="00023824">
        <w:rPr>
          <w:rFonts w:ascii="Times New Roman" w:hAnsi="Times New Roman" w:cs="Times New Roman"/>
        </w:rPr>
        <w:t>v znení neskorších pr</w:t>
      </w:r>
      <w:r w:rsidRPr="00ED1464" w:rsidR="00023824">
        <w:rPr>
          <w:rFonts w:ascii="Times New Roman" w:hAnsi="Times New Roman" w:cs="Times New Roman"/>
        </w:rPr>
        <w:t>edpisov a o zmene a doplnení niektorých zákonov (tlač 1180)</w:t>
      </w:r>
      <w:r w:rsidR="00023824">
        <w:rPr>
          <w:rFonts w:ascii="Times New Roman" w:hAnsi="Times New Roman" w:cs="Times New Roman"/>
        </w:rPr>
        <w:t>;</w:t>
      </w:r>
      <w:r w:rsidRPr="00ED1464" w:rsidR="00023824">
        <w:rPr>
          <w:rFonts w:ascii="Times New Roman" w:hAnsi="Times New Roman" w:cs="Times New Roman"/>
        </w:rPr>
        <w:t xml:space="preserve"> </w:t>
      </w:r>
    </w:p>
    <w:p w:rsidR="002E5E79" w:rsidRPr="00A149D4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210305" w:rsidR="00EF7365">
        <w:rPr>
          <w:rFonts w:ascii="Times New Roman" w:hAnsi="Times New Roman" w:cs="Times New Roman"/>
          <w:b/>
        </w:rPr>
        <w:t>spoločn</w:t>
      </w:r>
      <w:r w:rsidR="0064702E">
        <w:rPr>
          <w:rFonts w:ascii="Times New Roman" w:hAnsi="Times New Roman" w:cs="Times New Roman"/>
          <w:b/>
        </w:rPr>
        <w:t>ú</w:t>
      </w:r>
      <w:r w:rsidRPr="00210305" w:rsidR="00EF7365">
        <w:rPr>
          <w:rFonts w:ascii="Times New Roman" w:hAnsi="Times New Roman" w:cs="Times New Roman"/>
          <w:b/>
        </w:rPr>
        <w:t xml:space="preserve"> </w:t>
      </w:r>
      <w:r w:rsidRPr="00210305">
        <w:rPr>
          <w:rFonts w:ascii="Times New Roman" w:hAnsi="Times New Roman" w:cs="Times New Roman"/>
          <w:b/>
        </w:rPr>
        <w:t>spravodaj</w:t>
      </w:r>
      <w:r w:rsidR="0064702E">
        <w:rPr>
          <w:rFonts w:ascii="Times New Roman" w:hAnsi="Times New Roman" w:cs="Times New Roman"/>
          <w:b/>
        </w:rPr>
        <w:t>kyňu</w:t>
      </w:r>
      <w:r w:rsidRPr="00210305" w:rsidR="00E13E8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64702E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07C1A">
        <w:rPr>
          <w:rFonts w:ascii="Times New Roman" w:hAnsi="Times New Roman" w:cs="Times New Roman"/>
          <w:b/>
        </w:rPr>
        <w:t>Janu Laššákovú</w:t>
      </w:r>
      <w:r w:rsidR="0064702E">
        <w:rPr>
          <w:rFonts w:ascii="Times New Roman" w:hAnsi="Times New Roman" w:cs="Times New Roman"/>
          <w:b/>
        </w:rPr>
        <w:t xml:space="preserve">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6007F4" w:rsidP="002E5E79">
      <w:pPr>
        <w:pStyle w:val="BodyTextIndent"/>
        <w:rPr>
          <w:rFonts w:ascii="Times New Roman" w:hAnsi="Times New Roman" w:cs="Times New Roman"/>
        </w:rPr>
      </w:pP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6C3F7D" w:rsidP="006C3F7D">
      <w:pPr>
        <w:pStyle w:val="BodyTextIndent"/>
        <w:spacing w:after="0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 w:rsidR="002D2E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Mojmír Mamojka</w:t>
      </w:r>
    </w:p>
    <w:p w:rsidR="002E5E79" w:rsidP="006C3F7D">
      <w:pPr>
        <w:pStyle w:val="BodyTextIndent"/>
        <w:spacing w:after="0"/>
        <w:rPr>
          <w:rFonts w:ascii="Times New Roman" w:hAnsi="Times New Roman" w:cs="Times New Roman"/>
        </w:rPr>
      </w:pPr>
      <w:r w:rsidR="006C3F7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</w:t>
      </w:r>
      <w:r w:rsidR="004971F1">
        <w:rPr>
          <w:rFonts w:ascii="Times New Roman" w:hAnsi="Times New Roman" w:cs="Times New Roman"/>
        </w:rPr>
        <w:t xml:space="preserve">  </w:t>
      </w:r>
      <w:r w:rsidR="006C3F7D">
        <w:rPr>
          <w:rFonts w:ascii="Times New Roman" w:hAnsi="Times New Roman" w:cs="Times New Roman"/>
        </w:rPr>
        <w:t xml:space="preserve">predseda výboru 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25124E" w:rsidRPr="001B3978" w:rsidP="00251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Pr="001B3978">
        <w:rPr>
          <w:rFonts w:ascii="Times New Roman" w:hAnsi="Times New Roman" w:cs="Times New Roman"/>
        </w:rPr>
        <w:t>overovate</w:t>
      </w:r>
      <w:r>
        <w:rPr>
          <w:rFonts w:ascii="Times New Roman" w:hAnsi="Times New Roman" w:cs="Times New Roman"/>
        </w:rPr>
        <w:t>ľ</w:t>
      </w:r>
      <w:r w:rsidRPr="001B3978">
        <w:rPr>
          <w:rFonts w:ascii="Times New Roman" w:hAnsi="Times New Roman" w:cs="Times New Roman"/>
        </w:rPr>
        <w:t>a výboru:</w:t>
      </w:r>
    </w:p>
    <w:p w:rsidR="0025124E" w:rsidP="00251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Ľubomír Petrák </w:t>
      </w:r>
    </w:p>
    <w:p w:rsidR="0025124E" w:rsidP="0025124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61ECFBD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9C1979"/>
    <w:multiLevelType w:val="hybridMultilevel"/>
    <w:tmpl w:val="07D4C67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824"/>
    <w:rsid w:val="001359EE"/>
    <w:rsid w:val="001B3978"/>
    <w:rsid w:val="001D4BDF"/>
    <w:rsid w:val="00210305"/>
    <w:rsid w:val="0025124E"/>
    <w:rsid w:val="002D2E22"/>
    <w:rsid w:val="002E5E79"/>
    <w:rsid w:val="00416B4F"/>
    <w:rsid w:val="004971F1"/>
    <w:rsid w:val="005D6D8E"/>
    <w:rsid w:val="006007F4"/>
    <w:rsid w:val="00607C1A"/>
    <w:rsid w:val="0064702E"/>
    <w:rsid w:val="006C3F7D"/>
    <w:rsid w:val="007632B8"/>
    <w:rsid w:val="00A149D4"/>
    <w:rsid w:val="00A40E76"/>
    <w:rsid w:val="00A465CB"/>
    <w:rsid w:val="00A5457F"/>
    <w:rsid w:val="00C16518"/>
    <w:rsid w:val="00DE4CC4"/>
    <w:rsid w:val="00DF3EF7"/>
    <w:rsid w:val="00E13E86"/>
    <w:rsid w:val="00ED1464"/>
    <w:rsid w:val="00EF7365"/>
    <w:rsid w:val="00FB5477"/>
    <w:rsid w:val="00FC5EF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link w:val="DefaultParagraphFont"/>
    <w:rsid w:val="001410B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">
    <w:name w:val="Char"/>
    <w:basedOn w:val="Normal"/>
    <w:rsid w:val="007632B8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0">
    <w:name w:val="Char_0"/>
    <w:basedOn w:val="Normal"/>
    <w:rsid w:val="00251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239</TotalTime>
  <Pages>1</Pages>
  <Words>202</Words>
  <Characters>1154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747 spoločnej správe tlač 1180</dc:title>
  <dc:subject>tlač 1180, tlač 1180a, schôdza 92, 20. október 2009</dc:subject>
  <dc:creator>Viera Ebringerová</dc:creator>
  <cp:keywords>Občiansky súdny poriadok</cp:keywords>
  <dc:description>vládny návrh zákona</dc:description>
  <cp:lastModifiedBy>EbriVier</cp:lastModifiedBy>
  <cp:revision>257</cp:revision>
  <cp:lastPrinted>2009-10-20T10:45:00Z</cp:lastPrinted>
  <dcterms:created xsi:type="dcterms:W3CDTF">2003-03-21T10:00:00Z</dcterms:created>
  <dcterms:modified xsi:type="dcterms:W3CDTF">2009-10-20T10:45:00Z</dcterms:modified>
  <cp:category>uznesenie k spoločnej správe</cp:category>
</cp:coreProperties>
</file>