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0F48" w:rsidRPr="003C0F48" w:rsidP="003C0F48">
      <w:pPr>
        <w:jc w:val="center"/>
        <w:rPr>
          <w:rFonts w:ascii="Arial" w:hAnsi="Arial" w:cs="Arial"/>
          <w:b/>
          <w:bCs/>
        </w:rPr>
      </w:pPr>
      <w:r w:rsidRPr="003C0F48">
        <w:rPr>
          <w:rFonts w:ascii="Arial" w:hAnsi="Arial" w:cs="Arial"/>
          <w:b/>
          <w:bCs/>
        </w:rPr>
        <w:t>NÁRODNÁ RADA SLOVENSKEJ REPUBLIKY</w:t>
      </w:r>
    </w:p>
    <w:p w:rsidR="003C0F48" w:rsidRPr="003C0F48" w:rsidP="003C0F48">
      <w:pPr>
        <w:spacing w:after="240"/>
        <w:jc w:val="center"/>
        <w:rPr>
          <w:rFonts w:ascii="Arial" w:hAnsi="Arial" w:cs="Arial"/>
        </w:rPr>
      </w:pPr>
      <w:r w:rsidRPr="003C0F48">
        <w:rPr>
          <w:rFonts w:ascii="Arial" w:hAnsi="Arial" w:cs="Arial"/>
          <w:b/>
          <w:bCs/>
        </w:rPr>
        <w:t>IV. volebné obdobie</w:t>
        <w:br/>
      </w:r>
    </w:p>
    <w:p w:rsidR="003C0F48" w:rsidRPr="003C0F48" w:rsidP="003C0F48">
      <w:pPr>
        <w:jc w:val="center"/>
        <w:rPr>
          <w:rFonts w:ascii="Arial" w:hAnsi="Arial" w:cs="Arial"/>
        </w:rPr>
      </w:pPr>
      <w:r w:rsidRPr="003C0F48">
        <w:rPr>
          <w:rFonts w:ascii="Arial" w:hAnsi="Arial" w:cs="Arial"/>
          <w:b/>
          <w:bCs/>
          <w:sz w:val="22"/>
          <w:szCs w:val="22"/>
        </w:rPr>
        <w:t> </w:t>
      </w:r>
    </w:p>
    <w:p w:rsidR="003C0F48" w:rsidRPr="003C0F48" w:rsidP="003C0F48">
      <w:pPr>
        <w:jc w:val="center"/>
        <w:rPr>
          <w:rFonts w:ascii="Arial" w:hAnsi="Arial" w:cs="Arial"/>
        </w:rPr>
      </w:pPr>
      <w:r w:rsidRPr="003C0F48">
        <w:rPr>
          <w:rFonts w:ascii="Arial" w:hAnsi="Arial" w:cs="Arial"/>
          <w:b/>
          <w:bCs/>
          <w:sz w:val="22"/>
          <w:szCs w:val="22"/>
        </w:rPr>
        <w:t> </w:t>
      </w:r>
    </w:p>
    <w:p w:rsidR="003C0F48" w:rsidRPr="003C0F48" w:rsidP="003C0F48">
      <w:pPr>
        <w:jc w:val="center"/>
        <w:rPr>
          <w:rFonts w:ascii="Arial" w:hAnsi="Arial" w:cs="Arial"/>
        </w:rPr>
      </w:pPr>
      <w:r w:rsidRPr="003C0F48">
        <w:rPr>
          <w:rFonts w:ascii="Arial" w:hAnsi="Arial" w:cs="Arial"/>
          <w:b/>
          <w:bCs/>
          <w:sz w:val="22"/>
          <w:szCs w:val="22"/>
        </w:rPr>
        <w:t> </w:t>
      </w:r>
    </w:p>
    <w:p w:rsidR="003C0F48" w:rsidRPr="003C0F48" w:rsidP="003C0F48">
      <w:pPr>
        <w:jc w:val="both"/>
        <w:rPr>
          <w:rFonts w:ascii="Arial" w:hAnsi="Arial" w:cs="Arial"/>
        </w:rPr>
      </w:pPr>
      <w:r w:rsidRPr="003C0F48">
        <w:rPr>
          <w:rFonts w:ascii="Arial" w:hAnsi="Arial" w:cs="Arial"/>
        </w:rPr>
        <w:t>Číslo: 1648/2006</w:t>
      </w:r>
    </w:p>
    <w:p w:rsidR="003C0F48" w:rsidRPr="003C0F48" w:rsidP="003C0F48">
      <w:pPr>
        <w:jc w:val="both"/>
        <w:rPr>
          <w:rFonts w:ascii="Arial" w:hAnsi="Arial" w:cs="Arial"/>
        </w:rPr>
      </w:pPr>
    </w:p>
    <w:p w:rsidR="003C0F48" w:rsidRPr="003C0F48" w:rsidP="003C0F48">
      <w:pPr>
        <w:jc w:val="both"/>
        <w:rPr>
          <w:rFonts w:ascii="Arial" w:hAnsi="Arial" w:cs="Arial"/>
        </w:rPr>
      </w:pPr>
    </w:p>
    <w:p w:rsidR="003C0F48" w:rsidP="003C0F48">
      <w:pPr>
        <w:jc w:val="both"/>
        <w:rPr>
          <w:rFonts w:ascii="Arial" w:hAnsi="Arial" w:cs="Arial"/>
        </w:rPr>
      </w:pPr>
    </w:p>
    <w:p w:rsidR="00875BB4" w:rsidP="003C0F48">
      <w:pPr>
        <w:jc w:val="both"/>
        <w:rPr>
          <w:rFonts w:ascii="Arial" w:hAnsi="Arial" w:cs="Arial"/>
        </w:rPr>
      </w:pPr>
    </w:p>
    <w:p w:rsidR="00966F4E" w:rsidP="003C0F48">
      <w:pPr>
        <w:jc w:val="both"/>
        <w:rPr>
          <w:rFonts w:ascii="Arial" w:hAnsi="Arial" w:cs="Arial"/>
        </w:rPr>
      </w:pPr>
    </w:p>
    <w:p w:rsidR="00875BB4" w:rsidRPr="003C0F48" w:rsidP="003C0F48">
      <w:pPr>
        <w:jc w:val="both"/>
        <w:rPr>
          <w:rFonts w:ascii="Arial" w:hAnsi="Arial" w:cs="Arial"/>
        </w:rPr>
      </w:pPr>
    </w:p>
    <w:p w:rsidR="003C0F48" w:rsidRPr="003C0F48" w:rsidP="003C0F48">
      <w:pPr>
        <w:keepNext/>
        <w:jc w:val="center"/>
        <w:outlineLvl w:val="2"/>
        <w:rPr>
          <w:rFonts w:ascii="Arial" w:hAnsi="Arial" w:cs="Arial"/>
          <w:b/>
          <w:bCs/>
          <w:sz w:val="28"/>
          <w:szCs w:val="28"/>
        </w:rPr>
      </w:pPr>
      <w:r w:rsidRPr="003C0F48">
        <w:rPr>
          <w:rFonts w:ascii="Arial" w:hAnsi="Arial" w:cs="Arial"/>
          <w:b/>
          <w:bCs/>
          <w:sz w:val="28"/>
          <w:szCs w:val="28"/>
          <w:lang w:val="cs-CZ"/>
        </w:rPr>
        <w:t>45a</w:t>
      </w:r>
    </w:p>
    <w:p w:rsidR="003C0F48" w:rsidRPr="003C0F48" w:rsidP="003C0F48">
      <w:pPr>
        <w:rPr>
          <w:rFonts w:ascii="Arial" w:hAnsi="Arial" w:cs="Arial"/>
        </w:rPr>
      </w:pPr>
    </w:p>
    <w:p w:rsidR="003C0F48" w:rsidRPr="003C0F48" w:rsidP="003C0F48">
      <w:pPr>
        <w:rPr>
          <w:rFonts w:ascii="Arial" w:hAnsi="Arial" w:cs="Arial"/>
        </w:rPr>
      </w:pPr>
    </w:p>
    <w:p w:rsidR="003C0F48" w:rsidRPr="003C0F48" w:rsidP="003C0F48">
      <w:pPr>
        <w:keepNext/>
        <w:jc w:val="center"/>
        <w:outlineLvl w:val="2"/>
        <w:rPr>
          <w:rFonts w:ascii="Arial" w:hAnsi="Arial" w:cs="Arial"/>
          <w:b/>
          <w:bCs/>
        </w:rPr>
      </w:pPr>
      <w:r w:rsidRPr="003C0F48">
        <w:rPr>
          <w:rFonts w:ascii="Arial" w:hAnsi="Arial" w:cs="Arial"/>
          <w:b/>
          <w:bCs/>
          <w:lang w:val="cs-CZ"/>
        </w:rPr>
        <w:t>S p o l o č n á   s p r á v a</w:t>
      </w:r>
    </w:p>
    <w:p w:rsidR="003C0F48" w:rsidRPr="003C0F48" w:rsidP="003C0F48">
      <w:pPr>
        <w:jc w:val="both"/>
        <w:rPr>
          <w:rFonts w:ascii="Arial" w:hAnsi="Arial" w:cs="Arial"/>
        </w:rPr>
      </w:pPr>
    </w:p>
    <w:p w:rsidR="003C0F48" w:rsidRPr="003C0F48" w:rsidP="003C0F48">
      <w:pPr>
        <w:jc w:val="both"/>
        <w:rPr>
          <w:rFonts w:ascii="Arial" w:hAnsi="Arial" w:cs="Arial"/>
        </w:rPr>
      </w:pPr>
    </w:p>
    <w:p w:rsidR="003C0F48" w:rsidRPr="003C0F48" w:rsidP="003C0F48">
      <w:pPr>
        <w:jc w:val="both"/>
        <w:rPr>
          <w:rFonts w:ascii="Arial" w:hAnsi="Arial" w:cs="Arial"/>
        </w:rPr>
      </w:pPr>
      <w:r w:rsidRPr="003C0F48">
        <w:rPr>
          <w:rFonts w:ascii="Arial" w:hAnsi="Arial" w:cs="Arial"/>
          <w:b/>
          <w:bCs/>
        </w:rPr>
        <w:t>výborov Národnej rady Slovenskej republiky o prerokovaní vládneho návrhu zákona o poskytovaní vianočného príspevku niektorým poberateľom dôchodku a o doplnení niektorých zákonov (tlač 45) vo výboroch Národnej rady Slovenskej republiky v druhom čítaní</w:t>
      </w:r>
    </w:p>
    <w:p w:rsidR="003C0F48" w:rsidRPr="00875BB4" w:rsidP="003C0F48">
      <w:pPr>
        <w:jc w:val="both"/>
        <w:rPr>
          <w:rFonts w:ascii="Arial" w:hAnsi="Arial" w:cs="Arial"/>
          <w:sz w:val="20"/>
          <w:szCs w:val="20"/>
        </w:rPr>
      </w:pPr>
    </w:p>
    <w:p w:rsidR="003C0F48" w:rsidRPr="003C0F48" w:rsidP="003C0F48">
      <w:pPr>
        <w:jc w:val="both"/>
        <w:rPr>
          <w:rFonts w:ascii="Arial" w:hAnsi="Arial" w:cs="Arial"/>
        </w:rPr>
      </w:pPr>
      <w:r w:rsidR="00875BB4">
        <w:rPr>
          <w:rFonts w:ascii="Arial" w:hAnsi="Arial" w:cs="Arial"/>
        </w:rPr>
        <w:t>___________________________________________________________________</w:t>
      </w:r>
    </w:p>
    <w:p w:rsidR="003C0F48" w:rsidP="003C0F48">
      <w:pPr>
        <w:jc w:val="both"/>
        <w:rPr>
          <w:rFonts w:ascii="Arial" w:hAnsi="Arial" w:cs="Arial"/>
        </w:rPr>
      </w:pPr>
    </w:p>
    <w:p w:rsidR="00875BB4" w:rsidRPr="003C0F48" w:rsidP="003C0F48">
      <w:pPr>
        <w:jc w:val="both"/>
        <w:rPr>
          <w:rFonts w:ascii="Arial" w:hAnsi="Arial" w:cs="Arial"/>
        </w:rPr>
      </w:pPr>
    </w:p>
    <w:p w:rsidR="003C0F48" w:rsidRPr="003C0F48" w:rsidP="003C0F48">
      <w:pPr>
        <w:ind w:firstLine="708"/>
        <w:jc w:val="both"/>
        <w:rPr>
          <w:rFonts w:ascii="Arial" w:hAnsi="Arial" w:cs="Arial"/>
        </w:rPr>
      </w:pPr>
      <w:r w:rsidRPr="003C0F48">
        <w:rPr>
          <w:rFonts w:ascii="Arial" w:hAnsi="Arial" w:cs="Arial"/>
        </w:rPr>
        <w:t>Výbor Národnej rady Slovenskej republiky pre sociálne veci a bývanie ako gestorský výbor k vládnemu návrhu zákona o poskytovaní vianočného príspevku niektorým poberateľom dôchodku a o doplnení niektorých zákonov (ďalej len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3C0F48" w:rsidRPr="003C0F48" w:rsidP="003C0F48">
      <w:pPr>
        <w:jc w:val="both"/>
        <w:rPr>
          <w:rFonts w:ascii="Arial" w:hAnsi="Arial" w:cs="Arial"/>
        </w:rPr>
      </w:pPr>
    </w:p>
    <w:p w:rsidR="003C0F48" w:rsidRPr="003C0F48" w:rsidP="003C0F48">
      <w:pPr>
        <w:jc w:val="both"/>
        <w:rPr>
          <w:rFonts w:ascii="Arial" w:hAnsi="Arial" w:cs="Arial"/>
        </w:rPr>
      </w:pPr>
    </w:p>
    <w:p w:rsidR="003C0F48" w:rsidRPr="003C0F48" w:rsidP="003C0F48">
      <w:pPr>
        <w:jc w:val="center"/>
        <w:rPr>
          <w:rFonts w:ascii="Arial" w:hAnsi="Arial" w:cs="Arial"/>
        </w:rPr>
      </w:pPr>
      <w:r w:rsidRPr="003C0F48">
        <w:rPr>
          <w:rFonts w:ascii="Arial" w:hAnsi="Arial" w:cs="Arial"/>
          <w:b/>
          <w:bCs/>
        </w:rPr>
        <w:t>I.</w:t>
      </w:r>
    </w:p>
    <w:p w:rsidR="003C0F48" w:rsidRPr="003C0F48" w:rsidP="003C0F48">
      <w:pPr>
        <w:jc w:val="both"/>
        <w:rPr>
          <w:rFonts w:ascii="Arial" w:hAnsi="Arial" w:cs="Arial"/>
        </w:rPr>
      </w:pPr>
    </w:p>
    <w:p w:rsidR="003C0F48" w:rsidRPr="003C0F48" w:rsidP="003C0F48">
      <w:pPr>
        <w:jc w:val="both"/>
        <w:rPr>
          <w:rFonts w:ascii="Arial" w:hAnsi="Arial" w:cs="Arial"/>
        </w:rPr>
      </w:pPr>
    </w:p>
    <w:p w:rsidR="003C0F48" w:rsidRPr="003C0F48" w:rsidP="003C0F48">
      <w:pPr>
        <w:ind w:firstLine="708"/>
        <w:jc w:val="both"/>
        <w:rPr>
          <w:rFonts w:ascii="Arial" w:hAnsi="Arial" w:cs="Arial"/>
        </w:rPr>
      </w:pPr>
      <w:r w:rsidRPr="003C0F48">
        <w:rPr>
          <w:rFonts w:ascii="Arial" w:hAnsi="Arial" w:cs="Arial"/>
          <w:lang w:val="cs-CZ"/>
        </w:rPr>
        <w:t xml:space="preserve">Národná rada Slovenskej republiky uznesením č. 53 </w:t>
      </w:r>
      <w:r w:rsidR="007577CB">
        <w:rPr>
          <w:rFonts w:ascii="Arial" w:hAnsi="Arial" w:cs="Arial"/>
          <w:lang w:val="cs-CZ"/>
        </w:rPr>
        <w:t>zo</w:t>
      </w:r>
      <w:r w:rsidRPr="003C0F48">
        <w:rPr>
          <w:rFonts w:ascii="Arial" w:hAnsi="Arial" w:cs="Arial"/>
          <w:lang w:val="cs-CZ"/>
        </w:rPr>
        <w:t xml:space="preserve"> 6. septembra 2006 pridelila vládny návrh zákona o poskytovaní vianočného príspevku niektorým poberateľom dôchodku a o doplnení niektorých zákonov</w:t>
      </w:r>
      <w:r w:rsidRPr="003C0F48">
        <w:rPr>
          <w:rFonts w:ascii="Arial" w:hAnsi="Arial" w:cs="Arial"/>
          <w:b/>
          <w:bCs/>
          <w:lang w:val="cs-CZ"/>
        </w:rPr>
        <w:t xml:space="preserve">  </w:t>
      </w:r>
      <w:r w:rsidRPr="003C0F48">
        <w:rPr>
          <w:rFonts w:ascii="Arial" w:hAnsi="Arial" w:cs="Arial"/>
          <w:lang w:val="cs-CZ"/>
        </w:rPr>
        <w:t> na prerokovanie týmto výborom:</w:t>
      </w:r>
    </w:p>
    <w:p w:rsidR="003C0F48" w:rsidRPr="003C0F48" w:rsidP="003C0F48">
      <w:pPr>
        <w:ind w:left="360"/>
        <w:jc w:val="both"/>
        <w:rPr>
          <w:rFonts w:ascii="Arial" w:hAnsi="Arial" w:cs="Arial"/>
        </w:rPr>
      </w:pPr>
      <w:r w:rsidRPr="003C0F48">
        <w:rPr>
          <w:rFonts w:ascii="Arial" w:hAnsi="Arial" w:cs="Arial"/>
        </w:rPr>
        <w:t> </w:t>
      </w:r>
    </w:p>
    <w:p w:rsidR="003C0F48" w:rsidRPr="003C0F48" w:rsidP="003C0F48">
      <w:pPr>
        <w:ind w:left="360"/>
        <w:jc w:val="both"/>
        <w:rPr>
          <w:rFonts w:ascii="Arial" w:hAnsi="Arial" w:cs="Arial"/>
        </w:rPr>
      </w:pPr>
      <w:r w:rsidRPr="003C0F48">
        <w:rPr>
          <w:rFonts w:ascii="Arial" w:hAnsi="Arial" w:cs="Arial"/>
        </w:rPr>
        <w:t>Ústavnoprávnemu výboru Národnej rady Slovenskej republiky,</w:t>
      </w:r>
    </w:p>
    <w:p w:rsidR="003C0F48" w:rsidRPr="003C0F48" w:rsidP="003C0F48">
      <w:pPr>
        <w:ind w:left="360"/>
        <w:jc w:val="both"/>
        <w:rPr>
          <w:rFonts w:ascii="Arial" w:hAnsi="Arial" w:cs="Arial"/>
        </w:rPr>
      </w:pPr>
      <w:r w:rsidRPr="003C0F48">
        <w:rPr>
          <w:rFonts w:ascii="Arial" w:hAnsi="Arial" w:cs="Arial"/>
        </w:rPr>
        <w:t>Výboru Národnej rady Slovenskej republiky pre financie, rozpočet a menu,</w:t>
      </w:r>
    </w:p>
    <w:p w:rsidR="003C0F48" w:rsidRPr="003C0F48" w:rsidP="003C0F48">
      <w:pPr>
        <w:ind w:left="360"/>
        <w:jc w:val="both"/>
        <w:rPr>
          <w:rFonts w:ascii="Arial" w:hAnsi="Arial" w:cs="Arial"/>
        </w:rPr>
      </w:pPr>
      <w:r w:rsidRPr="003C0F48">
        <w:rPr>
          <w:rFonts w:ascii="Arial" w:hAnsi="Arial" w:cs="Arial"/>
        </w:rPr>
        <w:t>Výboru Národnej rady Slovenskej republiky pre sociálne veci a bývanie.</w:t>
      </w:r>
    </w:p>
    <w:p w:rsidR="003C0F48" w:rsidRPr="003C0F48" w:rsidP="003C0F48">
      <w:pPr>
        <w:jc w:val="both"/>
        <w:rPr>
          <w:rFonts w:ascii="Arial" w:hAnsi="Arial" w:cs="Arial"/>
        </w:rPr>
      </w:pPr>
    </w:p>
    <w:p w:rsidR="003C0F48" w:rsidP="003C0F48">
      <w:pPr>
        <w:jc w:val="both"/>
        <w:rPr>
          <w:rFonts w:ascii="Arial" w:hAnsi="Arial" w:cs="Arial"/>
        </w:rPr>
      </w:pPr>
    </w:p>
    <w:p w:rsidR="00875BB4" w:rsidRPr="003C0F48" w:rsidP="003C0F48">
      <w:pPr>
        <w:jc w:val="both"/>
        <w:rPr>
          <w:rFonts w:ascii="Arial" w:hAnsi="Arial" w:cs="Arial"/>
        </w:rPr>
      </w:pPr>
    </w:p>
    <w:p w:rsidR="003C0F48" w:rsidRPr="003C0F48" w:rsidP="003C0F48">
      <w:pPr>
        <w:ind w:firstLine="360"/>
        <w:jc w:val="both"/>
        <w:rPr>
          <w:rFonts w:ascii="Arial" w:hAnsi="Arial" w:cs="Arial"/>
        </w:rPr>
      </w:pPr>
      <w:r w:rsidRPr="003C0F48">
        <w:rPr>
          <w:rFonts w:ascii="Arial" w:hAnsi="Arial" w:cs="Arial"/>
        </w:rPr>
        <w:t>Výbory prerokovali predmetný vládny návrh zákona v lehote určenej uznesením Národnej rady Slovenskej republiky.</w:t>
      </w:r>
    </w:p>
    <w:p w:rsidR="003C0F48" w:rsidRPr="003C0F48" w:rsidP="003C0F48">
      <w:pPr>
        <w:jc w:val="both"/>
        <w:rPr>
          <w:rFonts w:ascii="Arial" w:hAnsi="Arial" w:cs="Arial"/>
        </w:rPr>
      </w:pPr>
      <w:r w:rsidRPr="003C0F48">
        <w:rPr>
          <w:rFonts w:ascii="Arial" w:hAnsi="Arial" w:cs="Arial"/>
          <w:lang w:val="cs-CZ"/>
        </w:rPr>
        <w:t> </w:t>
      </w:r>
    </w:p>
    <w:p w:rsidR="003C0F48" w:rsidRPr="003C0F48" w:rsidP="003C0F48">
      <w:pPr>
        <w:jc w:val="both"/>
        <w:rPr>
          <w:rFonts w:ascii="Arial" w:hAnsi="Arial" w:cs="Arial"/>
        </w:rPr>
      </w:pPr>
    </w:p>
    <w:p w:rsidR="003C0F48" w:rsidRPr="00102233" w:rsidP="003C0F48">
      <w:pPr>
        <w:jc w:val="center"/>
        <w:rPr>
          <w:rFonts w:ascii="Arial" w:hAnsi="Arial" w:cs="Arial"/>
        </w:rPr>
      </w:pPr>
      <w:r w:rsidRPr="00102233">
        <w:rPr>
          <w:rFonts w:ascii="Arial" w:hAnsi="Arial" w:cs="Arial"/>
          <w:b/>
          <w:bCs/>
        </w:rPr>
        <w:t>II.</w:t>
      </w:r>
    </w:p>
    <w:p w:rsidR="003C0F48" w:rsidRPr="003C0F48" w:rsidP="003C0F48">
      <w:pPr>
        <w:jc w:val="center"/>
        <w:rPr>
          <w:rFonts w:ascii="Arial" w:hAnsi="Arial" w:cs="Arial"/>
        </w:rPr>
      </w:pPr>
    </w:p>
    <w:p w:rsidR="003C0F48" w:rsidRPr="003C0F48" w:rsidP="003C0F48">
      <w:pPr>
        <w:keepNext/>
        <w:jc w:val="both"/>
        <w:outlineLvl w:val="3"/>
        <w:rPr>
          <w:rFonts w:ascii="Arial" w:hAnsi="Arial" w:cs="Arial"/>
          <w:b/>
          <w:bCs/>
        </w:rPr>
      </w:pPr>
    </w:p>
    <w:p w:rsidR="003C0F48" w:rsidRPr="003C0F48" w:rsidP="003C0F48">
      <w:pPr>
        <w:ind w:firstLine="708"/>
        <w:jc w:val="both"/>
        <w:rPr>
          <w:rFonts w:ascii="Arial" w:hAnsi="Arial" w:cs="Arial"/>
        </w:rPr>
      </w:pPr>
      <w:r w:rsidRPr="003C0F48">
        <w:rPr>
          <w:rFonts w:ascii="Arial" w:hAnsi="Arial" w:cs="Arial"/>
        </w:rPr>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3C0F48" w:rsidRPr="003C0F48" w:rsidP="003C0F48">
      <w:pPr>
        <w:jc w:val="both"/>
        <w:rPr>
          <w:rFonts w:ascii="Arial" w:hAnsi="Arial" w:cs="Arial"/>
        </w:rPr>
      </w:pPr>
    </w:p>
    <w:p w:rsidR="003C0F48" w:rsidRPr="003C0F48" w:rsidP="003C0F48">
      <w:pPr>
        <w:jc w:val="both"/>
        <w:rPr>
          <w:rFonts w:ascii="Arial" w:hAnsi="Arial" w:cs="Arial"/>
        </w:rPr>
      </w:pPr>
    </w:p>
    <w:p w:rsidR="003C0F48" w:rsidRPr="00102233" w:rsidP="003C0F48">
      <w:pPr>
        <w:jc w:val="center"/>
        <w:rPr>
          <w:rFonts w:ascii="Arial" w:hAnsi="Arial" w:cs="Arial"/>
        </w:rPr>
      </w:pPr>
      <w:r w:rsidRPr="00102233">
        <w:rPr>
          <w:rFonts w:ascii="Arial" w:hAnsi="Arial" w:cs="Arial"/>
          <w:b/>
          <w:bCs/>
        </w:rPr>
        <w:t>III.</w:t>
      </w:r>
    </w:p>
    <w:p w:rsidR="003C0F48" w:rsidRPr="003C0F48" w:rsidP="003C0F48">
      <w:pPr>
        <w:jc w:val="center"/>
        <w:rPr>
          <w:rFonts w:ascii="Arial" w:hAnsi="Arial" w:cs="Arial"/>
        </w:rPr>
      </w:pPr>
    </w:p>
    <w:p w:rsidR="003C0F48" w:rsidRPr="003C0F48" w:rsidP="003C0F48">
      <w:pPr>
        <w:jc w:val="center"/>
        <w:rPr>
          <w:rFonts w:ascii="Arial" w:hAnsi="Arial" w:cs="Arial"/>
        </w:rPr>
      </w:pPr>
    </w:p>
    <w:p w:rsidR="003C0F48" w:rsidRPr="003C0F48" w:rsidP="003C0F48">
      <w:pPr>
        <w:ind w:firstLine="360"/>
        <w:jc w:val="both"/>
        <w:rPr>
          <w:rFonts w:ascii="Arial" w:hAnsi="Arial" w:cs="Arial"/>
        </w:rPr>
      </w:pPr>
      <w:r w:rsidRPr="003C0F48">
        <w:rPr>
          <w:rFonts w:ascii="Arial" w:hAnsi="Arial" w:cs="Arial"/>
        </w:rPr>
        <w:t>Vládny návrh zákona odporučili schváliť:</w:t>
      </w:r>
    </w:p>
    <w:p w:rsidR="003C0F48" w:rsidRPr="003C0F48" w:rsidP="003C0F48">
      <w:pPr>
        <w:jc w:val="both"/>
        <w:rPr>
          <w:rFonts w:ascii="Arial" w:hAnsi="Arial" w:cs="Arial"/>
        </w:rPr>
      </w:pPr>
    </w:p>
    <w:p w:rsidR="003C0F48" w:rsidRPr="003C0F48" w:rsidP="003C0F48">
      <w:pPr>
        <w:ind w:left="360"/>
        <w:jc w:val="both"/>
        <w:rPr>
          <w:rFonts w:ascii="Arial" w:hAnsi="Arial" w:cs="Arial"/>
        </w:rPr>
      </w:pPr>
      <w:r w:rsidRPr="003C0F48">
        <w:rPr>
          <w:rFonts w:ascii="Arial" w:hAnsi="Arial" w:cs="Arial"/>
        </w:rPr>
        <w:t>Ústavnoprávny výbor Národnej rady Slovenskej republiky (uznesením č.</w:t>
      </w:r>
      <w:r w:rsidR="007A6596">
        <w:rPr>
          <w:rFonts w:ascii="Arial" w:hAnsi="Arial" w:cs="Arial"/>
        </w:rPr>
        <w:t xml:space="preserve"> </w:t>
      </w:r>
      <w:r w:rsidRPr="003C0F48">
        <w:rPr>
          <w:rFonts w:ascii="Arial" w:hAnsi="Arial" w:cs="Arial"/>
        </w:rPr>
        <w:t xml:space="preserve">21 z 11. októbra 2006), </w:t>
      </w:r>
    </w:p>
    <w:p w:rsidR="003C0F48" w:rsidRPr="003C0F48" w:rsidP="003C0F48">
      <w:pPr>
        <w:ind w:left="360"/>
        <w:jc w:val="both"/>
        <w:rPr>
          <w:rFonts w:ascii="Arial" w:hAnsi="Arial" w:cs="Arial"/>
        </w:rPr>
      </w:pPr>
    </w:p>
    <w:p w:rsidR="003C0F48" w:rsidRPr="003C0F48" w:rsidP="003C0F48">
      <w:pPr>
        <w:ind w:left="360"/>
        <w:jc w:val="both"/>
        <w:rPr>
          <w:rFonts w:ascii="Arial" w:hAnsi="Arial" w:cs="Arial"/>
        </w:rPr>
      </w:pPr>
      <w:r w:rsidRPr="003C0F48">
        <w:rPr>
          <w:rFonts w:ascii="Arial" w:hAnsi="Arial" w:cs="Arial"/>
        </w:rPr>
        <w:t>Výbor Národnej rady Slovenskej republiky pre financie, rozpočet a menu (uznesením č. 28 z 12. októbra 2006)</w:t>
      </w:r>
    </w:p>
    <w:p w:rsidR="003C0F48" w:rsidRPr="003C0F48" w:rsidP="003C0F48">
      <w:pPr>
        <w:ind w:left="360"/>
        <w:jc w:val="both"/>
        <w:rPr>
          <w:rFonts w:ascii="Arial" w:hAnsi="Arial" w:cs="Arial"/>
        </w:rPr>
      </w:pPr>
    </w:p>
    <w:p w:rsidR="003C0F48" w:rsidRPr="003C0F48" w:rsidP="003C0F48">
      <w:pPr>
        <w:ind w:left="360"/>
        <w:jc w:val="both"/>
        <w:rPr>
          <w:rFonts w:ascii="Arial" w:hAnsi="Arial" w:cs="Arial"/>
        </w:rPr>
      </w:pPr>
      <w:r w:rsidRPr="003C0F48">
        <w:rPr>
          <w:rFonts w:ascii="Arial" w:hAnsi="Arial" w:cs="Arial"/>
        </w:rPr>
        <w:t>Výbor Národnej rady Slovenskej republiky pre sociálne veci a bývanie (uznesením č.13 z 10. októbra  2006).</w:t>
      </w:r>
    </w:p>
    <w:p w:rsidR="003C0F48" w:rsidP="003C0F48">
      <w:pPr>
        <w:jc w:val="both"/>
        <w:rPr>
          <w:rFonts w:ascii="Arial" w:hAnsi="Arial" w:cs="Arial"/>
        </w:rPr>
      </w:pPr>
    </w:p>
    <w:p w:rsidR="003C0F48" w:rsidRPr="003C0F48" w:rsidP="003C0F48">
      <w:pPr>
        <w:jc w:val="both"/>
        <w:rPr>
          <w:rFonts w:ascii="Arial" w:hAnsi="Arial" w:cs="Arial"/>
        </w:rPr>
      </w:pPr>
    </w:p>
    <w:p w:rsidR="003C0F48" w:rsidRPr="00102233" w:rsidP="003C0F48">
      <w:pPr>
        <w:jc w:val="center"/>
        <w:rPr>
          <w:rFonts w:ascii="Arial" w:hAnsi="Arial" w:cs="Arial"/>
        </w:rPr>
      </w:pPr>
      <w:r w:rsidRPr="00102233">
        <w:rPr>
          <w:rFonts w:ascii="Arial" w:hAnsi="Arial" w:cs="Arial"/>
          <w:b/>
          <w:bCs/>
        </w:rPr>
        <w:t>IV.</w:t>
      </w:r>
    </w:p>
    <w:p w:rsidR="003C0F48" w:rsidRPr="003C0F48" w:rsidP="003C0F48">
      <w:pPr>
        <w:jc w:val="center"/>
        <w:rPr>
          <w:rFonts w:ascii="Arial" w:hAnsi="Arial" w:cs="Arial"/>
        </w:rPr>
      </w:pPr>
    </w:p>
    <w:p w:rsidR="003C0F48" w:rsidRPr="007806D5" w:rsidP="003C0F48">
      <w:pPr>
        <w:jc w:val="center"/>
        <w:rPr>
          <w:rFonts w:ascii="Arial" w:hAnsi="Arial" w:cs="Arial"/>
        </w:rPr>
      </w:pPr>
    </w:p>
    <w:p w:rsidR="003C0F48" w:rsidRPr="007806D5" w:rsidP="003C0F48">
      <w:pPr>
        <w:ind w:firstLine="645"/>
        <w:jc w:val="both"/>
        <w:rPr>
          <w:rFonts w:ascii="Arial" w:hAnsi="Arial" w:cs="Arial"/>
        </w:rPr>
      </w:pPr>
      <w:r w:rsidRPr="007806D5">
        <w:rPr>
          <w:rFonts w:ascii="Arial" w:hAnsi="Arial" w:cs="Arial"/>
          <w:lang w:val="cs-CZ"/>
        </w:rPr>
        <w:t>Výbory Národnej rady Slovenskej republiky, ktoré vládny návrh zákona prerokovali prijali tieto pozmeňujúce a dopĺňujúce návrhy:</w:t>
      </w:r>
    </w:p>
    <w:p w:rsidR="003C0F48" w:rsidRPr="007806D5" w:rsidP="003C0F48">
      <w:pPr>
        <w:jc w:val="both"/>
        <w:rPr>
          <w:rFonts w:ascii="Arial" w:hAnsi="Arial" w:cs="Arial"/>
        </w:rPr>
      </w:pPr>
    </w:p>
    <w:p w:rsidR="003C0F48" w:rsidRPr="007806D5" w:rsidP="003C0F48">
      <w:pPr>
        <w:jc w:val="both"/>
        <w:rPr>
          <w:rFonts w:ascii="Arial" w:hAnsi="Arial" w:cs="Arial"/>
        </w:rPr>
      </w:pPr>
    </w:p>
    <w:p w:rsidR="003C0F48" w:rsidRPr="003C0F48" w:rsidP="003C0F48">
      <w:pPr>
        <w:numPr>
          <w:ilvl w:val="0"/>
          <w:numId w:val="2"/>
        </w:numPr>
        <w:tabs>
          <w:tab w:val="left" w:pos="360"/>
        </w:tabs>
        <w:jc w:val="both"/>
        <w:rPr>
          <w:rFonts w:ascii="Arial" w:hAnsi="Arial" w:cs="Arial"/>
        </w:rPr>
      </w:pPr>
      <w:r w:rsidRPr="007806D5">
        <w:rPr>
          <w:rFonts w:ascii="Arial" w:hAnsi="Arial" w:cs="Arial"/>
        </w:rPr>
        <w:t>V čl. I §</w:t>
      </w:r>
      <w:r w:rsidRPr="003C0F48">
        <w:rPr>
          <w:rFonts w:ascii="Arial" w:hAnsi="Arial" w:cs="Arial"/>
        </w:rPr>
        <w:t xml:space="preserve"> 1 ods. 1 sa za slová „Sociálna poisťovňa“ vkladá čiarka a  slová „ak tento zákon neustanovuje inak,“.</w:t>
      </w:r>
    </w:p>
    <w:p w:rsidR="003C0F48" w:rsidRPr="003C0F48" w:rsidP="003C0F48">
      <w:pPr>
        <w:ind w:left="3391"/>
        <w:jc w:val="both"/>
        <w:rPr>
          <w:rFonts w:ascii="Arial" w:hAnsi="Arial" w:cs="Arial"/>
        </w:rPr>
      </w:pPr>
      <w:r w:rsidRPr="003C0F48">
        <w:rPr>
          <w:rFonts w:ascii="Arial" w:hAnsi="Arial" w:cs="Arial"/>
        </w:rPr>
        <w:t> </w:t>
      </w:r>
    </w:p>
    <w:p w:rsidR="003C0F48" w:rsidRPr="003C0F48" w:rsidP="0069268E">
      <w:pPr>
        <w:ind w:left="2832"/>
        <w:jc w:val="both"/>
        <w:rPr>
          <w:rFonts w:ascii="Arial" w:hAnsi="Arial" w:cs="Arial"/>
        </w:rPr>
      </w:pPr>
      <w:r w:rsidRPr="003C0F48">
        <w:rPr>
          <w:rFonts w:ascii="Arial" w:hAnsi="Arial" w:cs="Arial"/>
        </w:rPr>
        <w:t>Nakoľko podľa § 1 ods. 3 poberateľom starobného dôchodku a invalidného dôchodku bude vyplácať vianočný príspevok príslušný orgán sociálneho zabezpečenia, je potrebné v tomto zmysle upraviť § 1 ods.1.</w:t>
      </w:r>
    </w:p>
    <w:p w:rsidR="003C0F48" w:rsidRPr="003C0F48" w:rsidP="003C0F48">
      <w:pPr>
        <w:ind w:left="3391"/>
        <w:jc w:val="both"/>
        <w:rPr>
          <w:rFonts w:ascii="Arial" w:hAnsi="Arial" w:cs="Arial"/>
        </w:rPr>
      </w:pPr>
      <w:r w:rsidRPr="003C0F48">
        <w:rPr>
          <w:rFonts w:ascii="Arial" w:hAnsi="Arial" w:cs="Arial"/>
        </w:rPr>
        <w:t> </w:t>
      </w:r>
    </w:p>
    <w:p w:rsidR="003C0F48" w:rsidRPr="003C0F48" w:rsidP="0069268E">
      <w:pPr>
        <w:ind w:left="2832"/>
        <w:jc w:val="both"/>
        <w:rPr>
          <w:rFonts w:ascii="Arial" w:hAnsi="Arial" w:cs="Arial"/>
        </w:rPr>
      </w:pPr>
      <w:r w:rsidR="0069268E">
        <w:rPr>
          <w:rFonts w:ascii="Arial" w:hAnsi="Arial" w:cs="Arial"/>
          <w:b/>
          <w:bCs/>
        </w:rPr>
        <w:t>Ú</w:t>
      </w:r>
      <w:r w:rsidRPr="003C0F48">
        <w:rPr>
          <w:rFonts w:ascii="Arial" w:hAnsi="Arial" w:cs="Arial"/>
          <w:b/>
          <w:bCs/>
        </w:rPr>
        <w:t>stavnoprávny výbor NR SR</w:t>
      </w:r>
    </w:p>
    <w:p w:rsidR="003C0F48" w:rsidP="0069268E">
      <w:pPr>
        <w:ind w:left="2832"/>
        <w:jc w:val="both"/>
        <w:rPr>
          <w:rFonts w:ascii="Arial" w:hAnsi="Arial" w:cs="Arial"/>
          <w:b/>
          <w:bCs/>
        </w:rPr>
      </w:pPr>
      <w:r>
        <w:rPr>
          <w:rFonts w:ascii="Arial" w:hAnsi="Arial" w:cs="Arial"/>
          <w:b/>
          <w:bCs/>
        </w:rPr>
        <w:t>Výbor NR SR pre financie, rozpočet a menu</w:t>
      </w:r>
    </w:p>
    <w:p w:rsidR="003C0F48" w:rsidRPr="003C0F48" w:rsidP="0069268E">
      <w:pPr>
        <w:ind w:left="2832"/>
        <w:jc w:val="both"/>
        <w:rPr>
          <w:rFonts w:ascii="Arial" w:hAnsi="Arial" w:cs="Arial"/>
        </w:rPr>
      </w:pPr>
      <w:r w:rsidRPr="003C0F48">
        <w:rPr>
          <w:rFonts w:ascii="Arial" w:hAnsi="Arial" w:cs="Arial"/>
          <w:b/>
          <w:bCs/>
        </w:rPr>
        <w:t>Výbor NR SR pre sociálne veci a bý</w:t>
      </w:r>
      <w:r w:rsidRPr="003C0F48">
        <w:rPr>
          <w:rFonts w:ascii="Arial" w:hAnsi="Arial" w:cs="Arial"/>
          <w:b/>
          <w:bCs/>
        </w:rPr>
        <w:t>vanie</w:t>
      </w:r>
    </w:p>
    <w:p w:rsidR="003C0F48" w:rsidRPr="003C0F48" w:rsidP="0069268E">
      <w:pPr>
        <w:ind w:left="2832"/>
        <w:jc w:val="both"/>
        <w:rPr>
          <w:rFonts w:ascii="Arial" w:hAnsi="Arial" w:cs="Arial"/>
        </w:rPr>
      </w:pPr>
      <w:r w:rsidRPr="003C0F48">
        <w:rPr>
          <w:rFonts w:ascii="Arial" w:hAnsi="Arial" w:cs="Arial"/>
          <w:b/>
          <w:bCs/>
        </w:rPr>
        <w:t>Gestorský výbor odporúča schváliť</w:t>
      </w:r>
    </w:p>
    <w:p w:rsidR="003C0F48" w:rsidP="003C0F48">
      <w:pPr>
        <w:ind w:left="3391"/>
        <w:jc w:val="both"/>
        <w:rPr>
          <w:rFonts w:ascii="Arial" w:hAnsi="Arial" w:cs="Arial"/>
        </w:rPr>
      </w:pPr>
    </w:p>
    <w:p w:rsidR="003C0F48" w:rsidRPr="003C0F48" w:rsidP="003C0F48">
      <w:pPr>
        <w:ind w:left="3391"/>
        <w:jc w:val="both"/>
        <w:rPr>
          <w:rFonts w:ascii="Arial" w:hAnsi="Arial" w:cs="Arial"/>
        </w:rPr>
      </w:pPr>
    </w:p>
    <w:p w:rsidR="003C0F48" w:rsidRPr="003C0F48" w:rsidP="003C0F48">
      <w:pPr>
        <w:numPr>
          <w:ilvl w:val="0"/>
          <w:numId w:val="2"/>
        </w:numPr>
        <w:tabs>
          <w:tab w:val="left" w:pos="360"/>
        </w:tabs>
        <w:jc w:val="both"/>
        <w:rPr>
          <w:rFonts w:ascii="Arial" w:hAnsi="Arial" w:cs="Arial"/>
        </w:rPr>
      </w:pPr>
      <w:r w:rsidRPr="003C0F48">
        <w:rPr>
          <w:rFonts w:ascii="Arial" w:hAnsi="Arial" w:cs="Arial"/>
        </w:rPr>
        <w:t>V čl. I § 1 ods. 5 sa  slová „určené podľa odsekov 1 až 3“ nahrádzajú slovami „určené podľa odseku 1“.</w:t>
      </w:r>
    </w:p>
    <w:p w:rsidR="003C0F48" w:rsidRPr="003C0F48" w:rsidP="003C0F48">
      <w:pPr>
        <w:ind w:left="3540"/>
        <w:jc w:val="both"/>
        <w:rPr>
          <w:rFonts w:ascii="Arial" w:hAnsi="Arial" w:cs="Arial"/>
        </w:rPr>
      </w:pPr>
      <w:r w:rsidRPr="003C0F48">
        <w:rPr>
          <w:rFonts w:ascii="Arial" w:hAnsi="Arial" w:cs="Arial"/>
        </w:rPr>
        <w:t> </w:t>
      </w:r>
    </w:p>
    <w:p w:rsidR="003C0F48" w:rsidRPr="003C0F48" w:rsidP="0069268E">
      <w:pPr>
        <w:ind w:left="2832"/>
        <w:jc w:val="both"/>
        <w:rPr>
          <w:rFonts w:ascii="Arial" w:hAnsi="Arial" w:cs="Arial"/>
        </w:rPr>
      </w:pPr>
      <w:r w:rsidRPr="003C0F48">
        <w:rPr>
          <w:rFonts w:ascii="Arial" w:hAnsi="Arial" w:cs="Arial"/>
        </w:rPr>
        <w:t>Ide o legislatívno-technickú úpravu. Úprava súm je ustanovená v odseku 1.</w:t>
      </w:r>
    </w:p>
    <w:p w:rsidR="003C0F48" w:rsidRPr="003C0F48" w:rsidP="003C0F48">
      <w:pPr>
        <w:ind w:left="3391"/>
        <w:jc w:val="both"/>
        <w:rPr>
          <w:rFonts w:ascii="Arial" w:hAnsi="Arial" w:cs="Arial"/>
        </w:rPr>
      </w:pPr>
      <w:r w:rsidRPr="003C0F48">
        <w:rPr>
          <w:rFonts w:ascii="Arial" w:hAnsi="Arial" w:cs="Arial"/>
        </w:rPr>
        <w:t> </w:t>
      </w:r>
    </w:p>
    <w:p w:rsidR="003C0F48" w:rsidRPr="003C0F48" w:rsidP="0069268E">
      <w:pPr>
        <w:ind w:left="2832"/>
        <w:jc w:val="both"/>
        <w:rPr>
          <w:rFonts w:ascii="Arial" w:hAnsi="Arial" w:cs="Arial"/>
        </w:rPr>
      </w:pPr>
      <w:r w:rsidRPr="003C0F48">
        <w:rPr>
          <w:rFonts w:ascii="Arial" w:hAnsi="Arial" w:cs="Arial"/>
          <w:b/>
          <w:bCs/>
        </w:rPr>
        <w:t>Ústavnoprávny výbor NR SR</w:t>
      </w:r>
    </w:p>
    <w:p w:rsidR="007806D5" w:rsidP="0069268E">
      <w:pPr>
        <w:ind w:left="2832"/>
        <w:jc w:val="both"/>
        <w:rPr>
          <w:rFonts w:ascii="Arial" w:hAnsi="Arial" w:cs="Arial"/>
          <w:b/>
          <w:bCs/>
        </w:rPr>
      </w:pPr>
      <w:r>
        <w:rPr>
          <w:rFonts w:ascii="Arial" w:hAnsi="Arial" w:cs="Arial"/>
          <w:b/>
          <w:bCs/>
        </w:rPr>
        <w:t>Výbor NR SR pre financie, rozpočet a menu</w:t>
      </w:r>
    </w:p>
    <w:p w:rsidR="003C0F48" w:rsidRPr="003C0F48" w:rsidP="0069268E">
      <w:pPr>
        <w:ind w:left="2832"/>
        <w:jc w:val="both"/>
        <w:rPr>
          <w:rFonts w:ascii="Arial" w:hAnsi="Arial" w:cs="Arial"/>
        </w:rPr>
      </w:pPr>
      <w:r w:rsidRPr="003C0F48">
        <w:rPr>
          <w:rFonts w:ascii="Arial" w:hAnsi="Arial" w:cs="Arial"/>
          <w:b/>
          <w:bCs/>
        </w:rPr>
        <w:t>Výbor NR SR pre sociálne veci a bývanie</w:t>
      </w:r>
    </w:p>
    <w:p w:rsidR="003C0F48" w:rsidRPr="003C0F48" w:rsidP="0069268E">
      <w:pPr>
        <w:ind w:left="2832"/>
        <w:jc w:val="both"/>
        <w:rPr>
          <w:rFonts w:ascii="Arial" w:hAnsi="Arial" w:cs="Arial"/>
        </w:rPr>
      </w:pPr>
      <w:r w:rsidRPr="003C0F48">
        <w:rPr>
          <w:rFonts w:ascii="Arial" w:hAnsi="Arial" w:cs="Arial"/>
          <w:b/>
          <w:bCs/>
        </w:rPr>
        <w:t>Gestorský výbor odporúča schváliť</w:t>
      </w:r>
    </w:p>
    <w:p w:rsidR="003C0F48" w:rsidP="003C0F48">
      <w:pPr>
        <w:jc w:val="both"/>
        <w:rPr>
          <w:rFonts w:ascii="Arial" w:hAnsi="Arial" w:cs="Arial"/>
        </w:rPr>
      </w:pPr>
    </w:p>
    <w:p w:rsidR="00875BB4" w:rsidRPr="003C0F48" w:rsidP="003C0F48">
      <w:pPr>
        <w:jc w:val="both"/>
        <w:rPr>
          <w:rFonts w:ascii="Arial" w:hAnsi="Arial" w:cs="Arial"/>
        </w:rPr>
      </w:pPr>
    </w:p>
    <w:p w:rsidR="003C0F48" w:rsidRPr="003C0F48" w:rsidP="007806D5">
      <w:pPr>
        <w:numPr>
          <w:ilvl w:val="0"/>
          <w:numId w:val="2"/>
        </w:numPr>
        <w:tabs>
          <w:tab w:val="left" w:pos="360"/>
        </w:tabs>
        <w:jc w:val="both"/>
        <w:rPr>
          <w:rFonts w:ascii="Arial" w:hAnsi="Arial" w:cs="Arial"/>
        </w:rPr>
      </w:pPr>
      <w:r w:rsidRPr="003C0F48">
        <w:rPr>
          <w:rFonts w:ascii="Arial" w:hAnsi="Arial" w:cs="Arial"/>
        </w:rPr>
        <w:t>Čl. II znie:</w:t>
      </w:r>
    </w:p>
    <w:p w:rsidR="003C0F48" w:rsidRPr="003C0F48" w:rsidP="003C0F48">
      <w:pPr>
        <w:jc w:val="both"/>
        <w:rPr>
          <w:rFonts w:ascii="Arial" w:hAnsi="Arial" w:cs="Arial"/>
        </w:rPr>
      </w:pPr>
      <w:r w:rsidRPr="003C0F48">
        <w:rPr>
          <w:rFonts w:ascii="Arial" w:hAnsi="Arial" w:cs="Arial"/>
        </w:rPr>
        <w:t> </w:t>
      </w:r>
    </w:p>
    <w:p w:rsidR="003C0F48" w:rsidRPr="003C0F48" w:rsidP="003C0F48">
      <w:pPr>
        <w:jc w:val="center"/>
        <w:rPr>
          <w:rFonts w:ascii="Arial" w:hAnsi="Arial" w:cs="Arial"/>
        </w:rPr>
      </w:pPr>
      <w:r w:rsidRPr="003C0F48">
        <w:rPr>
          <w:rFonts w:ascii="Arial" w:hAnsi="Arial" w:cs="Arial"/>
        </w:rPr>
        <w:t>„Čl. II</w:t>
      </w:r>
    </w:p>
    <w:p w:rsidR="003C0F48" w:rsidRPr="003C0F48" w:rsidP="003C0F48">
      <w:pPr>
        <w:jc w:val="both"/>
        <w:rPr>
          <w:rFonts w:ascii="Arial" w:hAnsi="Arial" w:cs="Arial"/>
        </w:rPr>
      </w:pPr>
    </w:p>
    <w:p w:rsidR="003C0F48" w:rsidRPr="003C0F48" w:rsidP="007806D5">
      <w:pPr>
        <w:numPr>
          <w:ilvl w:val="0"/>
          <w:numId w:val="3"/>
        </w:numPr>
        <w:tabs>
          <w:tab w:val="left" w:pos="720"/>
        </w:tabs>
        <w:jc w:val="both"/>
        <w:rPr>
          <w:rFonts w:ascii="Arial" w:hAnsi="Arial" w:cs="Arial"/>
        </w:rPr>
      </w:pPr>
      <w:r w:rsidRPr="003C0F48">
        <w:rPr>
          <w:rFonts w:ascii="Arial" w:hAnsi="Arial" w:cs="Arial"/>
        </w:rPr>
        <w:t>V § 10 ods. 1 písm. b) sa na konci pripájajú tieto slová: „alebo v tejto dobe sa policajtke poskytla rodičovská dovolenka podľa osobitného predpisu</w:t>
      </w:r>
      <w:bookmarkStart w:id="0" w:name="_ftnref1"/>
      <w:hyperlink w:anchor="_ftn1#_ftn1" w:tooltip="#_ftn1" w:history="1">
        <w:r w:rsidRPr="008A57E7">
          <w:rPr>
            <w:rFonts w:ascii="Arial" w:hAnsi="Arial" w:cs="Arial"/>
            <w:color w:val="000000"/>
            <w:u w:val="single"/>
            <w:vertAlign w:val="superscript"/>
          </w:rPr>
          <w:t>3h)</w:t>
        </w:r>
      </w:hyperlink>
      <w:bookmarkEnd w:id="0"/>
      <w:r w:rsidRPr="003C0F48">
        <w:rPr>
          <w:rFonts w:ascii="Arial" w:hAnsi="Arial" w:cs="Arial"/>
        </w:rPr>
        <w:t>“.</w:t>
      </w:r>
    </w:p>
    <w:p w:rsidR="003C0F48" w:rsidRPr="003C0F48" w:rsidP="003C0F48">
      <w:pPr>
        <w:jc w:val="both"/>
        <w:rPr>
          <w:rFonts w:ascii="Arial" w:hAnsi="Arial" w:cs="Arial"/>
        </w:rPr>
      </w:pPr>
    </w:p>
    <w:p w:rsidR="0085678A" w:rsidRPr="003C0F48" w:rsidP="0085678A">
      <w:pPr>
        <w:ind w:left="708"/>
        <w:jc w:val="both"/>
        <w:rPr>
          <w:rFonts w:ascii="Arial" w:hAnsi="Arial" w:cs="Arial"/>
        </w:rPr>
      </w:pPr>
      <w:r w:rsidRPr="003C0F48">
        <w:rPr>
          <w:rFonts w:ascii="Arial" w:hAnsi="Arial" w:cs="Arial"/>
        </w:rPr>
        <w:t xml:space="preserve">Poznámka pod čiarou k odkazu 3h) znie: </w:t>
      </w:r>
    </w:p>
    <w:p w:rsidR="0085678A" w:rsidRPr="003C0F48" w:rsidP="0085678A">
      <w:pPr>
        <w:ind w:left="708"/>
        <w:jc w:val="both"/>
        <w:rPr>
          <w:rFonts w:ascii="Arial" w:hAnsi="Arial" w:cs="Arial"/>
        </w:rPr>
      </w:pPr>
      <w:r w:rsidRPr="003C0F48">
        <w:rPr>
          <w:rFonts w:ascii="Arial" w:hAnsi="Arial" w:cs="Arial"/>
        </w:rPr>
        <w:t>„3h) § 152 ods. 2 zákona č. 73/1998 Z. z.“.</w:t>
      </w:r>
    </w:p>
    <w:p w:rsidR="0085678A" w:rsidRPr="003C0F48" w:rsidP="0085678A">
      <w:pPr>
        <w:jc w:val="both"/>
        <w:rPr>
          <w:rFonts w:ascii="Arial" w:hAnsi="Arial" w:cs="Arial"/>
        </w:rPr>
      </w:pPr>
    </w:p>
    <w:p w:rsidR="003C0F48" w:rsidRPr="003C0F48" w:rsidP="003C0F48">
      <w:pPr>
        <w:rPr>
          <w:rFonts w:ascii="Arial" w:hAnsi="Arial" w:cs="Arial"/>
        </w:rPr>
      </w:pPr>
    </w:p>
    <w:p w:rsidR="003C0F48" w:rsidRPr="007806D5" w:rsidP="0069268E">
      <w:pPr>
        <w:ind w:left="2832"/>
        <w:jc w:val="both"/>
        <w:rPr>
          <w:rFonts w:ascii="Arial" w:hAnsi="Arial" w:cs="Arial"/>
        </w:rPr>
      </w:pPr>
      <w:r w:rsidRPr="007806D5">
        <w:rPr>
          <w:rFonts w:ascii="Arial" w:hAnsi="Arial" w:cs="Arial"/>
        </w:rPr>
        <w:t>Ide o</w:t>
      </w:r>
      <w:r w:rsidR="007806D5">
        <w:rPr>
          <w:rFonts w:ascii="Arial" w:hAnsi="Arial" w:cs="Arial"/>
        </w:rPr>
        <w:t xml:space="preserve"> </w:t>
      </w:r>
      <w:r w:rsidRPr="007806D5">
        <w:rPr>
          <w:rFonts w:ascii="Arial" w:hAnsi="Arial" w:cs="Arial"/>
        </w:rPr>
        <w:t>zosúladenie so všeobecným systémom sociálneho poistenia, podľa ktorého sa aj čerpanie rodičovskej dovolenky, ktoré znamená prerušenie nemocenského poistenia, započítava do obdobia aspoň 270 dní nemocenského poistenia v posledných 2 rokoch pred vznikom nároku na materské.</w:t>
      </w:r>
    </w:p>
    <w:p w:rsidR="003C0F48" w:rsidRPr="003C0F48" w:rsidP="007806D5">
      <w:pPr>
        <w:ind w:left="3391"/>
        <w:jc w:val="both"/>
        <w:rPr>
          <w:rFonts w:ascii="Times New Roman" w:hAnsi="Times New Roman" w:cs="Times New Roman"/>
        </w:rPr>
      </w:pPr>
    </w:p>
    <w:p w:rsidR="003C0F48" w:rsidRPr="003C0F48" w:rsidP="0069268E">
      <w:pPr>
        <w:ind w:left="2832"/>
        <w:jc w:val="both"/>
        <w:rPr>
          <w:rFonts w:ascii="Arial" w:hAnsi="Arial" w:cs="Arial"/>
        </w:rPr>
      </w:pPr>
      <w:r w:rsidRPr="003C0F48">
        <w:rPr>
          <w:rFonts w:ascii="Arial" w:hAnsi="Arial" w:cs="Arial"/>
          <w:b/>
          <w:bCs/>
        </w:rPr>
        <w:t>Výbor NR SR pre sociálne veci a bývanie</w:t>
      </w:r>
    </w:p>
    <w:p w:rsidR="003C0F48" w:rsidRPr="003C0F48" w:rsidP="0069268E">
      <w:pPr>
        <w:ind w:left="2832"/>
        <w:jc w:val="both"/>
        <w:rPr>
          <w:rFonts w:ascii="Arial" w:hAnsi="Arial" w:cs="Arial"/>
        </w:rPr>
      </w:pPr>
      <w:r w:rsidRPr="003C0F48">
        <w:rPr>
          <w:rFonts w:ascii="Arial" w:hAnsi="Arial" w:cs="Arial"/>
          <w:b/>
          <w:bCs/>
        </w:rPr>
        <w:t>Gestorský výbor odporúča schváliť</w:t>
      </w:r>
    </w:p>
    <w:p w:rsidR="003C0F48" w:rsidRPr="003C0F48" w:rsidP="0069268E">
      <w:pPr>
        <w:jc w:val="both"/>
        <w:rPr>
          <w:rFonts w:ascii="Arial" w:hAnsi="Arial" w:cs="Arial"/>
        </w:rPr>
      </w:pPr>
    </w:p>
    <w:p w:rsidR="003C0F48" w:rsidRPr="003C0F48" w:rsidP="003C0F48">
      <w:pPr>
        <w:jc w:val="both"/>
        <w:rPr>
          <w:rFonts w:ascii="Arial" w:hAnsi="Arial" w:cs="Arial"/>
        </w:rPr>
      </w:pPr>
    </w:p>
    <w:p w:rsidR="003C0F48" w:rsidRPr="003C0F48" w:rsidP="007806D5">
      <w:pPr>
        <w:numPr>
          <w:ilvl w:val="0"/>
          <w:numId w:val="3"/>
        </w:numPr>
        <w:tabs>
          <w:tab w:val="left" w:pos="720"/>
        </w:tabs>
        <w:jc w:val="both"/>
        <w:rPr>
          <w:rFonts w:ascii="Arial" w:hAnsi="Arial" w:cs="Arial"/>
        </w:rPr>
      </w:pPr>
      <w:r w:rsidRPr="003C0F48">
        <w:rPr>
          <w:rFonts w:ascii="Arial" w:hAnsi="Arial" w:cs="Arial"/>
        </w:rPr>
        <w:t>V § 10 ods. 9 písm. b) sa na konci pripájajú tieto slová: „alebo v tejto dobe sa policajtovi poskytla rodičovská dovolenka podľa osobitného predpisu</w:t>
      </w:r>
      <w:bookmarkStart w:id="1" w:name="_ftnref2"/>
      <w:hyperlink w:anchor="_ftn2#_ftn2" w:tooltip="#_ftn2" w:history="1">
        <w:r w:rsidRPr="008A57E7">
          <w:rPr>
            <w:rFonts w:ascii="Arial" w:hAnsi="Arial" w:cs="Arial"/>
            <w:color w:val="000000"/>
            <w:u w:val="single"/>
            <w:vertAlign w:val="superscript"/>
          </w:rPr>
          <w:t>3h)</w:t>
        </w:r>
      </w:hyperlink>
      <w:bookmarkEnd w:id="1"/>
      <w:r w:rsidRPr="003C0F48">
        <w:rPr>
          <w:rFonts w:ascii="Arial" w:hAnsi="Arial" w:cs="Arial"/>
        </w:rPr>
        <w:t>“.</w:t>
      </w:r>
    </w:p>
    <w:p w:rsidR="003C0F48" w:rsidRPr="003C0F48" w:rsidP="003C0F48">
      <w:pPr>
        <w:jc w:val="both"/>
        <w:rPr>
          <w:rFonts w:ascii="Arial" w:hAnsi="Arial" w:cs="Arial"/>
        </w:rPr>
      </w:pPr>
    </w:p>
    <w:p w:rsidR="003C0F48" w:rsidRPr="003C0F48" w:rsidP="003C0F48">
      <w:pPr>
        <w:rPr>
          <w:rFonts w:ascii="Arial" w:hAnsi="Arial" w:cs="Arial"/>
        </w:rPr>
      </w:pPr>
    </w:p>
    <w:p w:rsidR="003C0F48" w:rsidRPr="0069268E" w:rsidP="0069268E">
      <w:pPr>
        <w:ind w:left="2832"/>
        <w:jc w:val="both"/>
        <w:rPr>
          <w:rFonts w:ascii="Arial" w:hAnsi="Arial" w:cs="Arial"/>
        </w:rPr>
      </w:pPr>
      <w:r w:rsidRPr="0069268E">
        <w:rPr>
          <w:rFonts w:ascii="Arial" w:hAnsi="Arial" w:cs="Arial"/>
        </w:rPr>
        <w:t>Ide o zosúladenie so všeobecným systémom sociálneho poistenia, podľa ktorého sa aj čerpanie rodičovskej dovolenky, ktoré znamená prerušenie nemocenského poistenia, započítava do obdobia aspoň 270 dní nemocenského poistenia v posledných 2 rokoch pred vznikom nároku na materské.</w:t>
      </w:r>
    </w:p>
    <w:p w:rsidR="003C0F48" w:rsidRPr="003C0F48" w:rsidP="003C0F48">
      <w:pPr>
        <w:ind w:left="3420" w:firstLine="708"/>
        <w:jc w:val="both"/>
        <w:rPr>
          <w:rFonts w:ascii="Arial" w:hAnsi="Arial" w:cs="Arial"/>
        </w:rPr>
      </w:pPr>
    </w:p>
    <w:p w:rsidR="003C0F48" w:rsidRPr="003C0F48" w:rsidP="0069268E">
      <w:pPr>
        <w:ind w:left="2832"/>
        <w:jc w:val="both"/>
        <w:rPr>
          <w:rFonts w:ascii="Arial" w:hAnsi="Arial" w:cs="Arial"/>
        </w:rPr>
      </w:pPr>
      <w:r w:rsidRPr="003C0F48">
        <w:rPr>
          <w:rFonts w:ascii="Arial" w:hAnsi="Arial" w:cs="Arial"/>
          <w:b/>
          <w:bCs/>
        </w:rPr>
        <w:t>Výbor NR SR pre sociáln</w:t>
      </w:r>
      <w:r w:rsidRPr="003C0F48">
        <w:rPr>
          <w:rFonts w:ascii="Arial" w:hAnsi="Arial" w:cs="Arial"/>
          <w:b/>
          <w:bCs/>
        </w:rPr>
        <w:t>e veci a bývanie</w:t>
      </w:r>
    </w:p>
    <w:p w:rsidR="003C0F48" w:rsidRPr="003C0F48" w:rsidP="0069268E">
      <w:pPr>
        <w:ind w:left="2832"/>
        <w:jc w:val="both"/>
        <w:rPr>
          <w:rFonts w:ascii="Arial" w:hAnsi="Arial" w:cs="Arial"/>
        </w:rPr>
      </w:pPr>
      <w:r w:rsidRPr="003C0F48">
        <w:rPr>
          <w:rFonts w:ascii="Arial" w:hAnsi="Arial" w:cs="Arial"/>
          <w:b/>
          <w:bCs/>
        </w:rPr>
        <w:t>Gestorský výbor odporúča schváliť</w:t>
      </w:r>
    </w:p>
    <w:p w:rsidR="003C0F48" w:rsidRPr="003C0F48" w:rsidP="0069268E">
      <w:pPr>
        <w:jc w:val="both"/>
        <w:rPr>
          <w:rFonts w:ascii="Arial" w:hAnsi="Arial" w:cs="Arial"/>
        </w:rPr>
      </w:pPr>
      <w:r w:rsidRPr="003C0F48">
        <w:rPr>
          <w:rFonts w:ascii="Arial" w:hAnsi="Arial" w:cs="Arial"/>
          <w:b/>
          <w:bCs/>
        </w:rPr>
        <w:t> </w:t>
      </w:r>
    </w:p>
    <w:p w:rsidR="003C0F48" w:rsidRPr="003C0F48" w:rsidP="003C0F48">
      <w:pPr>
        <w:jc w:val="both"/>
        <w:rPr>
          <w:rFonts w:ascii="Arial" w:hAnsi="Arial" w:cs="Arial"/>
        </w:rPr>
      </w:pPr>
      <w:r w:rsidRPr="003C0F48">
        <w:rPr>
          <w:rFonts w:ascii="Arial" w:hAnsi="Arial" w:cs="Arial"/>
          <w:b/>
          <w:bCs/>
        </w:rPr>
        <w:t> </w:t>
      </w:r>
    </w:p>
    <w:p w:rsidR="003C0F48" w:rsidRPr="003C0F48" w:rsidP="0069268E">
      <w:pPr>
        <w:numPr>
          <w:ilvl w:val="0"/>
          <w:numId w:val="3"/>
        </w:numPr>
        <w:tabs>
          <w:tab w:val="left" w:pos="720"/>
        </w:tabs>
        <w:jc w:val="both"/>
        <w:rPr>
          <w:rFonts w:ascii="Arial" w:hAnsi="Arial" w:cs="Arial"/>
        </w:rPr>
      </w:pPr>
      <w:r w:rsidRPr="003C0F48">
        <w:rPr>
          <w:rFonts w:ascii="Arial" w:hAnsi="Arial" w:cs="Arial"/>
        </w:rPr>
        <w:t>V § 50 ods. 2 sa za písmeno c) vkladajú nové písmená d) a  e), ktoré znejú:</w:t>
      </w:r>
    </w:p>
    <w:p w:rsidR="003C0F48" w:rsidRPr="003C0F48" w:rsidP="003C0F48">
      <w:pPr>
        <w:jc w:val="both"/>
        <w:rPr>
          <w:rFonts w:ascii="Arial" w:hAnsi="Arial" w:cs="Arial"/>
        </w:rPr>
      </w:pPr>
      <w:r w:rsidRPr="003C0F48">
        <w:rPr>
          <w:rFonts w:ascii="Arial" w:hAnsi="Arial" w:cs="Arial"/>
        </w:rPr>
        <w:t> </w:t>
      </w:r>
    </w:p>
    <w:p w:rsidR="003C0F48" w:rsidRPr="003C0F48" w:rsidP="0069268E">
      <w:pPr>
        <w:ind w:left="708"/>
        <w:jc w:val="both"/>
        <w:rPr>
          <w:rFonts w:ascii="Arial" w:hAnsi="Arial" w:cs="Arial"/>
        </w:rPr>
      </w:pPr>
      <w:r w:rsidRPr="003C0F48">
        <w:rPr>
          <w:rFonts w:ascii="Arial" w:hAnsi="Arial" w:cs="Arial"/>
        </w:rPr>
        <w:t xml:space="preserve">„d) vychovala aspoň 3 deti, alebo </w:t>
      </w:r>
    </w:p>
    <w:p w:rsidR="003C0F48" w:rsidRPr="003C0F48" w:rsidP="0069268E">
      <w:pPr>
        <w:ind w:left="708"/>
        <w:jc w:val="both"/>
        <w:rPr>
          <w:rFonts w:ascii="Arial" w:hAnsi="Arial" w:cs="Arial"/>
        </w:rPr>
      </w:pPr>
      <w:r w:rsidRPr="003C0F48">
        <w:rPr>
          <w:rFonts w:ascii="Arial" w:hAnsi="Arial" w:cs="Arial"/>
        </w:rPr>
        <w:t xml:space="preserve"> e) dovŕšila vek 52 rokov a vychovala 2 deti, alebo“.</w:t>
      </w:r>
    </w:p>
    <w:p w:rsidR="003C0F48" w:rsidRPr="003C0F48" w:rsidP="0069268E">
      <w:pPr>
        <w:ind w:left="708"/>
        <w:jc w:val="both"/>
        <w:rPr>
          <w:rFonts w:ascii="Arial" w:hAnsi="Arial" w:cs="Arial"/>
        </w:rPr>
      </w:pPr>
      <w:r w:rsidRPr="003C0F48">
        <w:rPr>
          <w:rFonts w:ascii="Arial" w:hAnsi="Arial" w:cs="Arial"/>
        </w:rPr>
        <w:t> </w:t>
      </w:r>
    </w:p>
    <w:p w:rsidR="003C0F48" w:rsidRPr="003C0F48" w:rsidP="0069268E">
      <w:pPr>
        <w:ind w:left="708"/>
        <w:jc w:val="both"/>
        <w:rPr>
          <w:rFonts w:ascii="Arial" w:hAnsi="Arial" w:cs="Arial"/>
        </w:rPr>
      </w:pPr>
      <w:r w:rsidRPr="003C0F48">
        <w:rPr>
          <w:rFonts w:ascii="Arial" w:hAnsi="Arial" w:cs="Arial"/>
        </w:rPr>
        <w:t xml:space="preserve"> Doterajšie písmeno d) sa označu</w:t>
      </w:r>
      <w:r w:rsidRPr="003C0F48">
        <w:rPr>
          <w:rFonts w:ascii="Arial" w:hAnsi="Arial" w:cs="Arial"/>
        </w:rPr>
        <w:t xml:space="preserve">je ako písmeno f). </w:t>
      </w:r>
    </w:p>
    <w:p w:rsidR="003C0F48" w:rsidRPr="003C0F48" w:rsidP="003C0F48">
      <w:pPr>
        <w:jc w:val="both"/>
        <w:rPr>
          <w:rFonts w:ascii="Arial" w:hAnsi="Arial" w:cs="Arial"/>
        </w:rPr>
      </w:pPr>
      <w:r w:rsidRPr="003C0F48">
        <w:rPr>
          <w:rFonts w:ascii="Arial" w:hAnsi="Arial" w:cs="Arial"/>
        </w:rPr>
        <w:t> </w:t>
      </w:r>
    </w:p>
    <w:p w:rsidR="003C0F48" w:rsidRPr="003C0F48" w:rsidP="003C0F48">
      <w:pPr>
        <w:ind w:firstLine="708"/>
        <w:jc w:val="both"/>
        <w:rPr>
          <w:rFonts w:ascii="Arial" w:hAnsi="Arial" w:cs="Arial"/>
        </w:rPr>
      </w:pPr>
      <w:r w:rsidRPr="003C0F48">
        <w:rPr>
          <w:rFonts w:ascii="Arial" w:hAnsi="Arial" w:cs="Arial"/>
        </w:rPr>
        <w:t> </w:t>
      </w:r>
    </w:p>
    <w:p w:rsidR="003C0F48" w:rsidRPr="0069268E" w:rsidP="0069268E">
      <w:pPr>
        <w:ind w:left="2832"/>
        <w:jc w:val="both"/>
        <w:rPr>
          <w:rFonts w:ascii="Arial" w:hAnsi="Arial" w:cs="Arial"/>
        </w:rPr>
      </w:pPr>
      <w:r w:rsidRPr="0069268E">
        <w:rPr>
          <w:rFonts w:ascii="Arial" w:hAnsi="Arial" w:cs="Arial"/>
        </w:rPr>
        <w:t>Vzhľadom na zmenu podmienok vzniku a trvania nároku na vdovský dôchodok a vdovecký dôchodok vo všeobecnom systéme dôchodkového poistenia je potrebné analogicky upraviť takéto podmienky aj v osobitnom systéme dôchodkového zabezpečenia policajtov a vojakov, aby nedochádzalo k znevýhodneniu zabezpečenia jednej skupiny vdov  a vdovcov.</w:t>
      </w:r>
    </w:p>
    <w:p w:rsidR="003C0F48" w:rsidP="003C0F48">
      <w:pPr>
        <w:ind w:left="3420"/>
        <w:jc w:val="both"/>
        <w:rPr>
          <w:rFonts w:ascii="Arial" w:hAnsi="Arial" w:cs="Arial"/>
        </w:rPr>
      </w:pPr>
    </w:p>
    <w:p w:rsidR="003C0F48" w:rsidRPr="003C0F48" w:rsidP="0069268E">
      <w:pPr>
        <w:ind w:left="2832"/>
        <w:jc w:val="both"/>
        <w:rPr>
          <w:rFonts w:ascii="Arial" w:hAnsi="Arial" w:cs="Arial"/>
        </w:rPr>
      </w:pPr>
      <w:r w:rsidRPr="003C0F48">
        <w:rPr>
          <w:rFonts w:ascii="Arial" w:hAnsi="Arial" w:cs="Arial"/>
          <w:b/>
          <w:bCs/>
        </w:rPr>
        <w:t>Výbor NR SR pre sociálne veci a bývanie</w:t>
      </w:r>
    </w:p>
    <w:p w:rsidR="003C0F48" w:rsidRPr="003C0F48" w:rsidP="0069268E">
      <w:pPr>
        <w:ind w:left="2832"/>
        <w:jc w:val="both"/>
        <w:rPr>
          <w:rFonts w:ascii="Arial" w:hAnsi="Arial" w:cs="Arial"/>
        </w:rPr>
      </w:pPr>
      <w:r w:rsidRPr="003C0F48">
        <w:rPr>
          <w:rFonts w:ascii="Arial" w:hAnsi="Arial" w:cs="Arial"/>
          <w:b/>
          <w:bCs/>
        </w:rPr>
        <w:t>Gestorský výbor odporúča schváliť</w:t>
      </w:r>
    </w:p>
    <w:p w:rsidR="003C0F48" w:rsidP="0069268E">
      <w:pPr>
        <w:jc w:val="both"/>
        <w:rPr>
          <w:rFonts w:ascii="Arial" w:hAnsi="Arial" w:cs="Arial"/>
        </w:rPr>
      </w:pPr>
    </w:p>
    <w:p w:rsidR="0069268E" w:rsidRPr="003C0F48" w:rsidP="0069268E">
      <w:pPr>
        <w:jc w:val="both"/>
        <w:rPr>
          <w:rFonts w:ascii="Arial" w:hAnsi="Arial" w:cs="Arial"/>
        </w:rPr>
      </w:pPr>
    </w:p>
    <w:p w:rsidR="003C0F48" w:rsidRPr="003C0F48" w:rsidP="0069268E">
      <w:pPr>
        <w:numPr>
          <w:ilvl w:val="0"/>
          <w:numId w:val="3"/>
        </w:numPr>
        <w:tabs>
          <w:tab w:val="left" w:pos="720"/>
        </w:tabs>
        <w:jc w:val="both"/>
        <w:rPr>
          <w:rFonts w:ascii="Arial" w:hAnsi="Arial" w:cs="Arial"/>
        </w:rPr>
      </w:pPr>
      <w:r w:rsidRPr="003C0F48">
        <w:rPr>
          <w:rFonts w:ascii="Arial" w:hAnsi="Arial" w:cs="Arial"/>
        </w:rPr>
        <w:t>V § 56 ods. 1 sa slová „30 %“ nahrádzajú slovami  „40 %“.</w:t>
      </w:r>
    </w:p>
    <w:p w:rsidR="003C0F48" w:rsidRPr="003C0F48" w:rsidP="003C0F48">
      <w:pPr>
        <w:jc w:val="both"/>
        <w:rPr>
          <w:rFonts w:ascii="Arial" w:hAnsi="Arial" w:cs="Arial"/>
        </w:rPr>
      </w:pPr>
      <w:r w:rsidRPr="003C0F48">
        <w:rPr>
          <w:rFonts w:ascii="Arial" w:hAnsi="Arial" w:cs="Arial"/>
        </w:rPr>
        <w:t> </w:t>
      </w:r>
    </w:p>
    <w:p w:rsidR="003C0F48" w:rsidRPr="003C0F48" w:rsidP="003C0F48">
      <w:pPr>
        <w:ind w:left="3420"/>
        <w:jc w:val="both"/>
        <w:rPr>
          <w:rFonts w:ascii="Arial" w:hAnsi="Arial" w:cs="Arial"/>
        </w:rPr>
      </w:pPr>
      <w:r w:rsidRPr="003C0F48">
        <w:rPr>
          <w:rFonts w:ascii="Arial" w:hAnsi="Arial" w:cs="Arial"/>
        </w:rPr>
        <w:t> </w:t>
      </w:r>
    </w:p>
    <w:p w:rsidR="003C0F48" w:rsidRPr="0069268E" w:rsidP="0069268E">
      <w:pPr>
        <w:ind w:left="2832"/>
        <w:jc w:val="both"/>
        <w:rPr>
          <w:rFonts w:ascii="Arial" w:hAnsi="Arial" w:cs="Arial"/>
        </w:rPr>
      </w:pPr>
      <w:r w:rsidRPr="0069268E">
        <w:rPr>
          <w:rFonts w:ascii="Arial" w:hAnsi="Arial" w:cs="Arial"/>
        </w:rPr>
        <w:t xml:space="preserve">Vzhľadom na to, že vo všeobecnom systéme dôchodkového poistenia došlo od 1. augusta 2006 k zvýšeniu výmery sirotského dôchodku z 30 % na 40 % starobného alebo invalidného dôchodku, z ktorého sa sirotský dôchodok vymeriava, je treba analogickú úpravu vykonať aj vo výsluhovom dôchodkovom zabezpečení policajtov a vojakov. </w:t>
      </w:r>
    </w:p>
    <w:p w:rsidR="003C0F48" w:rsidRPr="0069268E" w:rsidP="0069268E">
      <w:pPr>
        <w:ind w:left="2832"/>
        <w:jc w:val="both"/>
        <w:rPr>
          <w:rFonts w:ascii="Arial" w:hAnsi="Arial" w:cs="Arial"/>
        </w:rPr>
      </w:pPr>
    </w:p>
    <w:p w:rsidR="003C0F48" w:rsidRPr="003C0F48" w:rsidP="0069268E">
      <w:pPr>
        <w:ind w:left="2832"/>
        <w:jc w:val="both"/>
        <w:rPr>
          <w:rFonts w:ascii="Arial" w:hAnsi="Arial" w:cs="Arial"/>
        </w:rPr>
      </w:pPr>
      <w:r w:rsidRPr="003C0F48">
        <w:rPr>
          <w:rFonts w:ascii="Arial" w:hAnsi="Arial" w:cs="Arial"/>
          <w:b/>
          <w:bCs/>
        </w:rPr>
        <w:t>Výbor NR SR pre sociálne veci a bývanie</w:t>
      </w:r>
    </w:p>
    <w:p w:rsidR="003C0F48" w:rsidRPr="003C0F48" w:rsidP="0069268E">
      <w:pPr>
        <w:ind w:left="2832"/>
        <w:jc w:val="both"/>
        <w:rPr>
          <w:rFonts w:ascii="Arial" w:hAnsi="Arial" w:cs="Arial"/>
        </w:rPr>
      </w:pPr>
      <w:r w:rsidRPr="003C0F48">
        <w:rPr>
          <w:rFonts w:ascii="Arial" w:hAnsi="Arial" w:cs="Arial"/>
          <w:b/>
          <w:bCs/>
        </w:rPr>
        <w:t>Gestorský výbor odporúča schváliť</w:t>
      </w:r>
    </w:p>
    <w:p w:rsidR="003C0F48" w:rsidP="0069268E">
      <w:pPr>
        <w:jc w:val="both"/>
        <w:rPr>
          <w:rFonts w:ascii="Arial" w:hAnsi="Arial" w:cs="Arial"/>
        </w:rPr>
      </w:pPr>
    </w:p>
    <w:p w:rsidR="00875BB4" w:rsidRPr="003C0F48" w:rsidP="0069268E">
      <w:pPr>
        <w:jc w:val="both"/>
        <w:rPr>
          <w:rFonts w:ascii="Arial" w:hAnsi="Arial" w:cs="Arial"/>
        </w:rPr>
      </w:pPr>
    </w:p>
    <w:p w:rsidR="003C0F48" w:rsidRPr="003C0F48" w:rsidP="0069268E">
      <w:pPr>
        <w:numPr>
          <w:ilvl w:val="0"/>
          <w:numId w:val="3"/>
        </w:numPr>
        <w:tabs>
          <w:tab w:val="left" w:pos="720"/>
        </w:tabs>
        <w:rPr>
          <w:rFonts w:ascii="Arial" w:hAnsi="Arial" w:cs="Arial"/>
        </w:rPr>
      </w:pPr>
      <w:r w:rsidRPr="003C0F48">
        <w:rPr>
          <w:rFonts w:ascii="Arial" w:hAnsi="Arial" w:cs="Arial"/>
        </w:rPr>
        <w:t>V § 94 ods. 1 sa písmeno c)  dopĺňa ôsmym bodom, ktorý znie:</w:t>
      </w:r>
    </w:p>
    <w:p w:rsidR="003C0F48" w:rsidRPr="003C0F48" w:rsidP="003C0F48">
      <w:pPr>
        <w:rPr>
          <w:rFonts w:ascii="Arial" w:hAnsi="Arial" w:cs="Arial"/>
        </w:rPr>
      </w:pPr>
      <w:r w:rsidRPr="003C0F48">
        <w:rPr>
          <w:rFonts w:ascii="Arial" w:hAnsi="Arial" w:cs="Arial"/>
        </w:rPr>
        <w:t> </w:t>
      </w:r>
    </w:p>
    <w:p w:rsidR="003C0F48" w:rsidRPr="003C0F48" w:rsidP="0069268E">
      <w:pPr>
        <w:ind w:left="720" w:hanging="360"/>
        <w:jc w:val="both"/>
        <w:rPr>
          <w:rFonts w:ascii="Arial" w:hAnsi="Arial" w:cs="Arial"/>
        </w:rPr>
      </w:pPr>
      <w:r w:rsidRPr="003C0F48">
        <w:rPr>
          <w:rFonts w:ascii="Arial" w:hAnsi="Arial" w:cs="Arial"/>
        </w:rPr>
        <w:t>„8. vianočný príspevok podľa osobitného predpisu</w:t>
      </w:r>
      <w:r w:rsidRPr="003C0F48">
        <w:rPr>
          <w:rFonts w:ascii="Arial" w:hAnsi="Arial" w:cs="Arial"/>
          <w:vertAlign w:val="superscript"/>
        </w:rPr>
        <w:t xml:space="preserve">39a) </w:t>
      </w:r>
      <w:r w:rsidRPr="003C0F48">
        <w:rPr>
          <w:rFonts w:ascii="Arial" w:hAnsi="Arial" w:cs="Arial"/>
        </w:rPr>
        <w:t xml:space="preserve">a na úhradu </w:t>
      </w:r>
      <w:r w:rsidRPr="003C0F48">
        <w:rPr>
          <w:rFonts w:ascii="Arial" w:hAnsi="Arial" w:cs="Arial"/>
        </w:rPr>
        <w:t>nákladov spojených s jeho výplatou.“.</w:t>
      </w:r>
    </w:p>
    <w:p w:rsidR="003C0F48" w:rsidRPr="003C0F48" w:rsidP="003C0F48">
      <w:pPr>
        <w:rPr>
          <w:rFonts w:ascii="Arial" w:hAnsi="Arial" w:cs="Arial"/>
        </w:rPr>
      </w:pPr>
      <w:r w:rsidRPr="003C0F48">
        <w:rPr>
          <w:rFonts w:ascii="Arial" w:hAnsi="Arial" w:cs="Arial"/>
        </w:rPr>
        <w:t> </w:t>
      </w:r>
    </w:p>
    <w:p w:rsidR="003C0F48" w:rsidRPr="003C0F48" w:rsidP="0069268E">
      <w:pPr>
        <w:ind w:firstLine="360"/>
        <w:rPr>
          <w:rFonts w:ascii="Arial" w:hAnsi="Arial" w:cs="Arial"/>
        </w:rPr>
      </w:pPr>
      <w:r w:rsidRPr="003C0F48">
        <w:rPr>
          <w:rFonts w:ascii="Arial" w:hAnsi="Arial" w:cs="Arial"/>
        </w:rPr>
        <w:t>Poznámka pod čiarou k odkazu 39a znie:</w:t>
      </w:r>
    </w:p>
    <w:p w:rsidR="003C0F48" w:rsidRPr="003C0F48" w:rsidP="003C0F48">
      <w:pPr>
        <w:rPr>
          <w:rFonts w:ascii="Arial" w:hAnsi="Arial" w:cs="Arial"/>
        </w:rPr>
      </w:pPr>
      <w:r w:rsidRPr="003C0F48">
        <w:rPr>
          <w:rFonts w:ascii="Arial" w:hAnsi="Arial" w:cs="Arial"/>
        </w:rPr>
        <w:t> </w:t>
      </w:r>
    </w:p>
    <w:p w:rsidR="003C0F48" w:rsidRPr="003C0F48" w:rsidP="003C0F48">
      <w:pPr>
        <w:ind w:left="1260" w:hanging="900"/>
        <w:jc w:val="both"/>
        <w:rPr>
          <w:rFonts w:ascii="Arial" w:hAnsi="Arial" w:cs="Arial"/>
        </w:rPr>
      </w:pPr>
      <w:r w:rsidRPr="003C0F48">
        <w:rPr>
          <w:rFonts w:ascii="Arial" w:hAnsi="Arial" w:cs="Arial"/>
        </w:rPr>
        <w:t>„39a)  Zákon č. ..../2006 Z. z. o poskytovaní vianočného príspevku niektorým poberateľom dôchodku a o doplnení niektorých zákonov.“.</w:t>
      </w:r>
    </w:p>
    <w:p w:rsidR="003C0F48" w:rsidRPr="003C0F48" w:rsidP="003C0F48">
      <w:pPr>
        <w:rPr>
          <w:rFonts w:ascii="Arial" w:hAnsi="Arial" w:cs="Arial"/>
        </w:rPr>
      </w:pPr>
      <w:r w:rsidRPr="003C0F48">
        <w:rPr>
          <w:rFonts w:ascii="Arial" w:hAnsi="Arial" w:cs="Arial"/>
        </w:rPr>
        <w:t> </w:t>
      </w:r>
    </w:p>
    <w:p w:rsidR="003C0F48" w:rsidRPr="003C0F48" w:rsidP="0069268E">
      <w:pPr>
        <w:ind w:firstLine="360"/>
        <w:jc w:val="both"/>
        <w:rPr>
          <w:rFonts w:ascii="Arial" w:hAnsi="Arial" w:cs="Arial"/>
        </w:rPr>
      </w:pPr>
      <w:r w:rsidRPr="003C0F48">
        <w:rPr>
          <w:rFonts w:ascii="Arial" w:hAnsi="Arial" w:cs="Arial"/>
        </w:rPr>
        <w:t>Doterajší odkaz a poznámka pod čiarou 39a sa označuje ako 39aa.“.</w:t>
      </w:r>
    </w:p>
    <w:p w:rsidR="00875BB4" w:rsidP="003C0F48">
      <w:pPr>
        <w:jc w:val="both"/>
        <w:rPr>
          <w:rFonts w:ascii="Arial" w:hAnsi="Arial" w:cs="Arial"/>
        </w:rPr>
      </w:pPr>
    </w:p>
    <w:p w:rsidR="003C0F48" w:rsidRPr="003C0F48" w:rsidP="003C0F48">
      <w:pPr>
        <w:jc w:val="both"/>
        <w:rPr>
          <w:rFonts w:ascii="Arial" w:hAnsi="Arial" w:cs="Arial"/>
        </w:rPr>
      </w:pPr>
      <w:r w:rsidRPr="003C0F48">
        <w:rPr>
          <w:rFonts w:ascii="Arial" w:hAnsi="Arial" w:cs="Arial"/>
        </w:rPr>
        <w:t> </w:t>
      </w:r>
    </w:p>
    <w:p w:rsidR="003C0F48" w:rsidRPr="003C0F48" w:rsidP="0069268E">
      <w:pPr>
        <w:ind w:left="2124" w:firstLine="708"/>
        <w:jc w:val="both"/>
        <w:rPr>
          <w:rFonts w:ascii="Arial" w:hAnsi="Arial" w:cs="Arial"/>
        </w:rPr>
      </w:pPr>
      <w:r w:rsidRPr="003C0F48">
        <w:rPr>
          <w:rFonts w:ascii="Arial" w:hAnsi="Arial" w:cs="Arial"/>
        </w:rPr>
        <w:t xml:space="preserve">Bod 5 je prevzatý z vládneho návrhu zákona. </w:t>
      </w:r>
    </w:p>
    <w:p w:rsidR="00875BB4" w:rsidP="003C0F48">
      <w:pPr>
        <w:jc w:val="both"/>
        <w:rPr>
          <w:rFonts w:ascii="Arial" w:hAnsi="Arial" w:cs="Arial"/>
        </w:rPr>
      </w:pPr>
    </w:p>
    <w:p w:rsidR="003C0F48" w:rsidRPr="003C0F48" w:rsidP="003C0F48">
      <w:pPr>
        <w:jc w:val="both"/>
        <w:rPr>
          <w:rFonts w:ascii="Arial" w:hAnsi="Arial" w:cs="Arial"/>
        </w:rPr>
      </w:pPr>
      <w:r w:rsidRPr="003C0F48">
        <w:rPr>
          <w:rFonts w:ascii="Arial" w:hAnsi="Arial" w:cs="Arial"/>
        </w:rPr>
        <w:t> </w:t>
      </w:r>
    </w:p>
    <w:p w:rsidR="003C0F48" w:rsidRPr="003C0F48" w:rsidP="0069268E">
      <w:pPr>
        <w:ind w:left="2832"/>
        <w:jc w:val="both"/>
        <w:rPr>
          <w:rFonts w:ascii="Arial" w:hAnsi="Arial" w:cs="Arial"/>
        </w:rPr>
      </w:pPr>
      <w:r w:rsidRPr="003C0F48">
        <w:rPr>
          <w:rFonts w:ascii="Arial" w:hAnsi="Arial" w:cs="Arial"/>
          <w:b/>
          <w:bCs/>
        </w:rPr>
        <w:t>Výbor NR SR pre sociálne veci a bývanie</w:t>
      </w:r>
    </w:p>
    <w:p w:rsidR="003C0F48" w:rsidRPr="003C0F48" w:rsidP="0069268E">
      <w:pPr>
        <w:ind w:left="2832"/>
        <w:jc w:val="both"/>
        <w:rPr>
          <w:rFonts w:ascii="Arial" w:hAnsi="Arial" w:cs="Arial"/>
        </w:rPr>
      </w:pPr>
      <w:r w:rsidRPr="003C0F48">
        <w:rPr>
          <w:rFonts w:ascii="Arial" w:hAnsi="Arial" w:cs="Arial"/>
          <w:b/>
          <w:bCs/>
        </w:rPr>
        <w:t>Gestorský výbor odporúča schváliť</w:t>
      </w:r>
    </w:p>
    <w:p w:rsidR="003C0F48" w:rsidP="0069268E">
      <w:pPr>
        <w:jc w:val="both"/>
        <w:rPr>
          <w:rFonts w:ascii="Arial" w:hAnsi="Arial" w:cs="Arial"/>
        </w:rPr>
      </w:pPr>
    </w:p>
    <w:p w:rsidR="00102233" w:rsidRPr="003C0F48" w:rsidP="0069268E">
      <w:pPr>
        <w:jc w:val="both"/>
        <w:rPr>
          <w:rFonts w:ascii="Arial" w:hAnsi="Arial" w:cs="Arial"/>
        </w:rPr>
      </w:pPr>
    </w:p>
    <w:p w:rsidR="003C0F48" w:rsidRPr="003C0F48" w:rsidP="0069268E">
      <w:pPr>
        <w:numPr>
          <w:ilvl w:val="0"/>
          <w:numId w:val="3"/>
        </w:numPr>
        <w:tabs>
          <w:tab w:val="left" w:pos="720"/>
        </w:tabs>
        <w:jc w:val="both"/>
        <w:rPr>
          <w:rFonts w:ascii="Arial" w:hAnsi="Arial" w:cs="Arial"/>
        </w:rPr>
      </w:pPr>
      <w:r w:rsidRPr="003C0F48">
        <w:rPr>
          <w:rFonts w:ascii="Arial" w:hAnsi="Arial" w:cs="Arial"/>
        </w:rPr>
        <w:t>Za § 143c sa vkladajú § 143d až 143g, ktoré vrátane nadpisu znejú:</w:t>
      </w:r>
    </w:p>
    <w:p w:rsidR="003C0F48" w:rsidRPr="003C0F48" w:rsidP="003C0F48">
      <w:pPr>
        <w:jc w:val="both"/>
        <w:rPr>
          <w:rFonts w:ascii="Arial" w:hAnsi="Arial" w:cs="Arial"/>
        </w:rPr>
      </w:pPr>
    </w:p>
    <w:p w:rsidR="003C0F48" w:rsidRPr="003C0F48" w:rsidP="003C0F48">
      <w:pPr>
        <w:jc w:val="center"/>
        <w:rPr>
          <w:rFonts w:ascii="Arial" w:hAnsi="Arial" w:cs="Arial"/>
        </w:rPr>
      </w:pPr>
      <w:r w:rsidRPr="003C0F48">
        <w:rPr>
          <w:rFonts w:ascii="Arial" w:hAnsi="Arial" w:cs="Arial"/>
        </w:rPr>
        <w:t>„Prechodné ustanovenia účinné od 1.</w:t>
      </w:r>
      <w:r w:rsidRPr="003C0F48">
        <w:rPr>
          <w:rFonts w:ascii="Arial" w:hAnsi="Arial" w:cs="Arial"/>
        </w:rPr>
        <w:t xml:space="preserve"> januára 2007</w:t>
      </w:r>
    </w:p>
    <w:p w:rsidR="0069268E" w:rsidP="003C0F48">
      <w:pPr>
        <w:jc w:val="center"/>
        <w:rPr>
          <w:rFonts w:ascii="Arial" w:hAnsi="Arial" w:cs="Arial"/>
        </w:rPr>
      </w:pPr>
    </w:p>
    <w:p w:rsidR="003C0F48" w:rsidRPr="003C0F48" w:rsidP="003C0F48">
      <w:pPr>
        <w:jc w:val="center"/>
        <w:rPr>
          <w:rFonts w:ascii="Arial" w:hAnsi="Arial" w:cs="Arial"/>
        </w:rPr>
      </w:pPr>
      <w:r w:rsidRPr="003C0F48">
        <w:rPr>
          <w:rFonts w:ascii="Arial" w:hAnsi="Arial" w:cs="Arial"/>
        </w:rPr>
        <w:t>§ 143d</w:t>
      </w:r>
    </w:p>
    <w:p w:rsidR="003C0F48" w:rsidRPr="003C0F48" w:rsidP="003C0F48">
      <w:pPr>
        <w:jc w:val="center"/>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(1) Ak suma starobného dôchodku policajta a colníka, priznaného podľa predpisov účinných do 31. decembra 2003, ktorý sa podľa § 125 ods. 1 až 3 považuje za výsluhový dôchodok a starobného dôchodku profesionálneho vojaka, priznaného podľa predpisov účinných do 31. decembra 2003, ktorý sa podľa § 125 ods. 4 tohto zákona a § 91 ods. 1 a § 92 ods. 2 zákona č. 114/1998 Z. z. o sociálnom zabezpečení vojakov považuje za výsluhový dôchodok, bola obmedzená najvyššou výmerou, výsluhový dôchodok sa uvoľní odo dňa splátky splatnej po 31. decembri 2006 v sume, v akej by sa vyplácal k tomuto dňu bez obmedzenia.</w:t>
      </w:r>
    </w:p>
    <w:p w:rsidR="003C0F48" w:rsidRPr="003C0F48" w:rsidP="0069268E">
      <w:pPr>
        <w:ind w:left="708"/>
        <w:jc w:val="both"/>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(2) Suma starobného dôchodku, ktorá bola vypočítaná z upraveného priemerného mesačného zárobku 4 067 Sk, sa novo určí podľa predpisov účinných do 31. decembra 2003  z priemerného mesačného zárobku určeného podľa odsekov 3 a 4 bez obmedzení podľa  odseku 1.</w:t>
      </w:r>
    </w:p>
    <w:p w:rsidR="003C0F48" w:rsidRPr="003C0F48" w:rsidP="003C0F48">
      <w:pPr>
        <w:ind w:firstLine="708"/>
        <w:jc w:val="both"/>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(3) Priemerný mesačný zárobok na účely určenia sumy starobného dôchodku je priemerný mesačný zárobok, z ktorého bola vypočítaná suma s</w:t>
      </w:r>
      <w:r w:rsidRPr="003C0F48">
        <w:rPr>
          <w:rFonts w:ascii="Arial" w:hAnsi="Arial" w:cs="Arial"/>
        </w:rPr>
        <w:t>tarobného dôchodku, neobmedzený podľa predpisov účinných do 31. decembra 2003.</w:t>
      </w:r>
    </w:p>
    <w:p w:rsidR="003C0F48" w:rsidRPr="003C0F48" w:rsidP="003C0F48">
      <w:pPr>
        <w:ind w:firstLine="708"/>
        <w:jc w:val="both"/>
        <w:rPr>
          <w:rFonts w:ascii="Arial" w:hAnsi="Arial" w:cs="Arial"/>
        </w:rPr>
      </w:pPr>
      <w:r w:rsidRPr="003C0F48">
        <w:rPr>
          <w:rFonts w:ascii="Arial" w:hAnsi="Arial" w:cs="Arial"/>
        </w:rPr>
        <w:t> </w:t>
      </w:r>
    </w:p>
    <w:p w:rsidR="003C0F48" w:rsidRPr="003C0F48" w:rsidP="003C0F48">
      <w:pPr>
        <w:ind w:firstLine="708"/>
        <w:jc w:val="both"/>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(4) Priemerný mesačný zárobok v sume do 2 500 Sk sa započítava v plnej výške, zo sumy nad 2 500 Sk do 6 000 Sk sa započítava jedna tretina a zo sumy nad 6 000 Sk sa započítava jedna desatina. Takto upravený priemerný mesačný zárobok sa zaokrúhľuje  na celé slovenské koruny nahor.</w:t>
      </w:r>
    </w:p>
    <w:p w:rsidR="003C0F48" w:rsidRPr="003C0F48" w:rsidP="0069268E">
      <w:pPr>
        <w:ind w:left="708" w:firstLine="708"/>
        <w:jc w:val="both"/>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(5) O sume starobného dôchodku podľa odsekov 1 až 4, útvar sociálneho zabezpečenia ministerstva alebo Vojenský úrad sociálneho zabezpečenia rozhodne najneskôr  do 31. decembra 2008. Suma dôchodku, upraveného podľa prvej vety, sa vypláca najskôr odo dňa splátky splatnej po 31. decembri 2006, ak táto suma je vyššia ako suma dôchodku vyplácaná do tohto dňa.</w:t>
      </w:r>
    </w:p>
    <w:p w:rsidR="003C0F48" w:rsidP="0069268E">
      <w:pPr>
        <w:ind w:left="708"/>
        <w:jc w:val="both"/>
        <w:rPr>
          <w:rFonts w:ascii="Arial" w:hAnsi="Arial" w:cs="Arial"/>
        </w:rPr>
      </w:pPr>
    </w:p>
    <w:p w:rsidR="0069268E" w:rsidRPr="003C0F48" w:rsidP="0069268E">
      <w:pPr>
        <w:ind w:left="708"/>
        <w:jc w:val="both"/>
        <w:rPr>
          <w:rFonts w:ascii="Arial" w:hAnsi="Arial" w:cs="Arial"/>
        </w:rPr>
      </w:pPr>
    </w:p>
    <w:p w:rsidR="003C0F48" w:rsidRPr="003C0F48" w:rsidP="003C0F48">
      <w:pPr>
        <w:jc w:val="center"/>
        <w:rPr>
          <w:rFonts w:ascii="Arial" w:hAnsi="Arial" w:cs="Arial"/>
        </w:rPr>
      </w:pPr>
      <w:r w:rsidRPr="003C0F48">
        <w:rPr>
          <w:rFonts w:ascii="Arial" w:hAnsi="Arial" w:cs="Arial"/>
        </w:rPr>
        <w:t>§ 143e</w:t>
      </w:r>
    </w:p>
    <w:p w:rsidR="003C0F48" w:rsidRPr="003C0F48" w:rsidP="003C0F48">
      <w:pPr>
        <w:jc w:val="center"/>
        <w:rPr>
          <w:rFonts w:ascii="Arial" w:hAnsi="Arial" w:cs="Arial"/>
        </w:rPr>
      </w:pPr>
    </w:p>
    <w:p w:rsidR="003C0F48" w:rsidRPr="003C0F48" w:rsidP="0069268E">
      <w:pPr>
        <w:ind w:left="708" w:firstLine="708"/>
        <w:jc w:val="both"/>
        <w:rPr>
          <w:rFonts w:ascii="Arial" w:hAnsi="Arial" w:cs="Arial"/>
        </w:rPr>
      </w:pPr>
      <w:r w:rsidRPr="003C0F48">
        <w:rPr>
          <w:rFonts w:ascii="Arial" w:hAnsi="Arial" w:cs="Arial"/>
        </w:rPr>
        <w:t>Príplatok priznaný v rámci súdnej rehabilitácie alebo mimosúdnej rehabilitácie k starobnému dôchodku, invalidnému dôchodku a čiastočnému invalidnému dôchodku, ktoré sa podľa § 125 a § 126 považujú za výsluhový dôchodok a invalidný výsluhový dôchodok, ktorý sa k 30. júnu 2002 nevyplácal z dôvodu, že spolu s dôchodkom presiahol najvyššiu výmeru ustanovenú predpisom účinným pred 1. júlom 2002 alebo sa z tohto dôvodu vyplácal v nižšej sume, sa uvoľní odo dňa splátky splatnej po 31. decembri 2006 v sume, v akej by sa vyplácal k tomuto dňu bez obmedzenia z tohto dôvodu. Útvar sociálneho zabezpečenia ministerstva alebo Vojenský úrad sociálneho zabezpečenia o tejto dávke rozhodne najneskôr do 31. decembra 2008.</w:t>
      </w:r>
    </w:p>
    <w:p w:rsidR="003C0F48" w:rsidP="0069268E">
      <w:pPr>
        <w:ind w:left="708"/>
        <w:jc w:val="both"/>
        <w:rPr>
          <w:rFonts w:ascii="Arial" w:hAnsi="Arial" w:cs="Arial"/>
        </w:rPr>
      </w:pPr>
    </w:p>
    <w:p w:rsidR="00102233" w:rsidRPr="003C0F48" w:rsidP="0069268E">
      <w:pPr>
        <w:ind w:left="708"/>
        <w:jc w:val="both"/>
        <w:rPr>
          <w:rFonts w:ascii="Arial" w:hAnsi="Arial" w:cs="Arial"/>
        </w:rPr>
      </w:pPr>
    </w:p>
    <w:p w:rsidR="003C0F48" w:rsidRPr="003C0F48" w:rsidP="003C0F48">
      <w:pPr>
        <w:jc w:val="center"/>
        <w:rPr>
          <w:rFonts w:ascii="Arial" w:hAnsi="Arial" w:cs="Arial"/>
        </w:rPr>
      </w:pPr>
      <w:r w:rsidRPr="003C0F48">
        <w:rPr>
          <w:rFonts w:ascii="Arial" w:hAnsi="Arial" w:cs="Arial"/>
        </w:rPr>
        <w:t>§ 143f</w:t>
      </w:r>
    </w:p>
    <w:p w:rsidR="003C0F48" w:rsidRPr="003C0F48" w:rsidP="003C0F48">
      <w:pPr>
        <w:jc w:val="center"/>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 xml:space="preserve">(1) Ak nárok na výplatu vdovského výsluhového dôchodku a vdoveckého výsluhového dôchodku  má vdova alebo vdovec podľa § 50 ods. 2 písm. d) alebo e), výplata takéhoto vdovského výsluhového dôchodku alebo vdoveckého výsluhového dôchodku sa uvoľní odo dňa splátky splatnej po 31. decembri 2006 v sume, v akej by sa vyplácal, ak by k zastaveniu výplaty nedošlo podľa predpisov účinných do 31. decembra 2006. </w:t>
      </w:r>
    </w:p>
    <w:p w:rsidR="003C0F48" w:rsidRPr="003C0F48" w:rsidP="0069268E">
      <w:pPr>
        <w:ind w:left="708"/>
        <w:jc w:val="both"/>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 xml:space="preserve">(2) Ak nárok na vdovský dôchodok alebo vdovecký dôchodok, ktorý sa podľa § 129 ods. 1 až 5 považuje za vdovský výsluhový dôchodok alebo vdovecký výsluhový dôchodok, trvá po 31. decembri 2006 a tento dôchodok sa nevyplácal z dôvodu, že úhrn dôchodkov presiahol najvyššiu výmeru ustanovenú predpismi účinnými pred 1. júlom 2002 alebo sa z tohto dôvodu vyplácal v nižšej sume, výplata takéhoto vdovského výsluhového dôchodku alebo vdoveckého výsluhového dôchodku sa uvoľní odo dňa splátky splatnej po 31. decembri 2006 v sume, v akej by sa vyplácal k tomuto dňu bez obmedzenia z uvedeného dôvodu. </w:t>
      </w:r>
    </w:p>
    <w:p w:rsidR="003C0F48" w:rsidRPr="003C0F48" w:rsidP="0069268E">
      <w:pPr>
        <w:ind w:left="708"/>
        <w:jc w:val="both"/>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 xml:space="preserve">(3) O uvoľnení výplaty vdovského výsluhového dôchodku alebo vdoveckého výsluhového dôchodku rozhodne útvar sociálneho zabezpečenia ministerstva alebo Vojenský úrad sociálneho zabezpečenia na žiadosť najneskôr do šiestich mesiacov od začatia konania. </w:t>
      </w:r>
    </w:p>
    <w:p w:rsidR="003C0F48" w:rsidRPr="003C0F48" w:rsidP="0069268E">
      <w:pPr>
        <w:ind w:left="708" w:firstLine="540"/>
        <w:jc w:val="both"/>
        <w:rPr>
          <w:rFonts w:ascii="Arial" w:hAnsi="Arial" w:cs="Arial"/>
        </w:rPr>
      </w:pPr>
      <w:r w:rsidRPr="003C0F48">
        <w:rPr>
          <w:rFonts w:ascii="Arial" w:hAnsi="Arial" w:cs="Arial"/>
        </w:rPr>
        <w:t> </w:t>
      </w:r>
    </w:p>
    <w:p w:rsidR="003C0F48" w:rsidRPr="003C0F48" w:rsidP="003C0F48">
      <w:pPr>
        <w:jc w:val="center"/>
        <w:rPr>
          <w:rFonts w:ascii="Arial" w:hAnsi="Arial" w:cs="Arial"/>
        </w:rPr>
      </w:pPr>
      <w:r w:rsidRPr="003C0F48">
        <w:rPr>
          <w:rFonts w:ascii="Arial" w:hAnsi="Arial" w:cs="Arial"/>
        </w:rPr>
        <w:t>§ 143g</w:t>
      </w:r>
    </w:p>
    <w:p w:rsidR="003C0F48" w:rsidRPr="003C0F48" w:rsidP="003C0F48">
      <w:pPr>
        <w:jc w:val="center"/>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(1) Ak nárok na sirotský dôchodok jednostranne osirelého dieťaťa, ktorý sa podľa  § 129 ods. 1 až 5 považuje za sirotský výsluhový dôchodok a tento nárok trvá po 31. decembri 2006, suma sirotského výsluhového dôchodku sa zvýši o 28,5 % sumy sirotského výsluhového dôchodku vyplácanej ku dňu splátky splatnej po 31. decembri 2006. Sirotský výsluhový dôchodok v takto určenej sume sa vypláca od splátky splatnej po 31. decembri 2006. O zvýšení sirotského výsluhového dôchodku podľa prvej vety a druhej vety útvar sociálneho zabezpečenia ministerstva alebo Vojenský úrad sociálneho zabezpečenia rozhodne najneskôr do 30. júna 2007.</w:t>
      </w:r>
    </w:p>
    <w:p w:rsidR="003C0F48" w:rsidRPr="003C0F48" w:rsidP="003C0F48">
      <w:pPr>
        <w:ind w:left="705"/>
        <w:jc w:val="both"/>
        <w:rPr>
          <w:rFonts w:ascii="Arial" w:hAnsi="Arial" w:cs="Arial"/>
        </w:rPr>
      </w:pPr>
      <w:r w:rsidRPr="003C0F48">
        <w:rPr>
          <w:rFonts w:ascii="Arial" w:hAnsi="Arial" w:cs="Arial"/>
        </w:rPr>
        <w:t> </w:t>
      </w:r>
    </w:p>
    <w:p w:rsidR="003C0F48" w:rsidRPr="003C0F48" w:rsidP="0069268E">
      <w:pPr>
        <w:ind w:left="708" w:firstLine="708"/>
        <w:jc w:val="both"/>
        <w:rPr>
          <w:rFonts w:ascii="Arial" w:hAnsi="Arial" w:cs="Arial"/>
        </w:rPr>
      </w:pPr>
      <w:r w:rsidRPr="003C0F48">
        <w:rPr>
          <w:rFonts w:ascii="Arial" w:hAnsi="Arial" w:cs="Arial"/>
        </w:rPr>
        <w:t>(2) Ak nárok na sirotský dôchodok obojstranne osirelého dieťaťa, ktorý sa podľa § 129 ods. 1 až 5 považuje za sirotský výsluhový dôchodok a tento nárok trvá po 31. decembri 2006, suma sirotského výsluhového dôchodku sa zvýši o 33,3 % sumy sirotského výsluhového dôchodku vyplácanej ku dňu splátky splatnej po 31. decembri 2006. Sirotský výsluhový dôchodok v takto určenej sume sa vypláca od splátky splatnej  po 31. decembri 2006.  O zvýšení sirotského výsluhového dôchodku podľa prvej vety a druhej vety útvar sociálneho zabezpečenia ministerstva alebo Vojenský úrad sociálneho zabezpečenia rozhodne najneskôr do 30. júna 2007.“.</w:t>
      </w:r>
    </w:p>
    <w:p w:rsidR="003C0F48" w:rsidRPr="003C0F48" w:rsidP="003C0F48">
      <w:pPr>
        <w:jc w:val="both"/>
        <w:rPr>
          <w:rFonts w:ascii="Arial" w:hAnsi="Arial" w:cs="Arial"/>
        </w:rPr>
      </w:pPr>
      <w:r w:rsidRPr="003C0F48">
        <w:rPr>
          <w:rFonts w:ascii="Arial" w:hAnsi="Arial" w:cs="Arial"/>
        </w:rPr>
        <w:t> </w:t>
      </w:r>
    </w:p>
    <w:p w:rsidR="003C0F48" w:rsidRPr="003C0F48" w:rsidP="003C0F48">
      <w:pPr>
        <w:rPr>
          <w:rFonts w:ascii="Arial" w:hAnsi="Arial" w:cs="Arial"/>
        </w:rPr>
      </w:pPr>
    </w:p>
    <w:p w:rsidR="003C0F48" w:rsidRPr="003C0F48" w:rsidP="0069268E">
      <w:pPr>
        <w:ind w:left="2832"/>
        <w:jc w:val="both"/>
        <w:rPr>
          <w:rFonts w:ascii="Arial" w:hAnsi="Arial" w:cs="Arial"/>
        </w:rPr>
      </w:pPr>
      <w:r w:rsidRPr="003C0F48">
        <w:rPr>
          <w:rFonts w:ascii="Arial" w:hAnsi="Arial" w:cs="Arial"/>
        </w:rPr>
        <w:t xml:space="preserve">Orgány sociálneho zabezpečenia ozbrojených bezpečnostných zborov a ozbrojených síl sú príslušné aj na výplatu dôchodkov, na ktoré vznikol nárok podľa zákona č. 100/1988 Zb. o sociálnom zabezpečení v znení neskorších predpisov Tieto dôchodky majú rovnaký charakter ako dôchodky zo všeobecného systému sociálneho zabezpečenia, priznané v rovnakom čase a vyplácané Sociálnou poisťovňou. Zákon č. 310/2006 Z. z., ktorým sa mení a dopĺňa č. 461/2003 Z. z. o sociálnom poistení v znení neskorších predpisov a o zmene a doplnení niektorých zákonov však túto skupinu dôchodkov neupravil a neumožnil uvoľnenie dôchodku. V záujme zabezpečenia zásady rovnakého zaobchádzania sa navrhuje doplniť zákon č. 328/2002 Z. z. o príslušné ustanovenia, ktoré umožnia rovnaký postup, ako u dôchodkov zo všeobecného systému dôchodkového poistenia. </w:t>
      </w:r>
    </w:p>
    <w:p w:rsidR="003C0F48" w:rsidRPr="003C0F48" w:rsidP="0069268E">
      <w:pPr>
        <w:jc w:val="both"/>
        <w:rPr>
          <w:rFonts w:ascii="Arial" w:hAnsi="Arial" w:cs="Arial"/>
        </w:rPr>
      </w:pPr>
    </w:p>
    <w:p w:rsidR="003C0F48" w:rsidRPr="003C0F48" w:rsidP="0069268E">
      <w:pPr>
        <w:ind w:left="2832"/>
        <w:jc w:val="both"/>
        <w:rPr>
          <w:rFonts w:ascii="Arial" w:hAnsi="Arial" w:cs="Arial"/>
        </w:rPr>
      </w:pPr>
      <w:r w:rsidRPr="003C0F48">
        <w:rPr>
          <w:rFonts w:ascii="Arial" w:hAnsi="Arial" w:cs="Arial"/>
          <w:b/>
          <w:bCs/>
        </w:rPr>
        <w:t>Výbor NR SR pre sociálne veci a bývanie</w:t>
      </w:r>
    </w:p>
    <w:p w:rsidR="003C0F48" w:rsidRPr="003C0F48" w:rsidP="0069268E">
      <w:pPr>
        <w:ind w:left="2832"/>
        <w:jc w:val="both"/>
        <w:rPr>
          <w:rFonts w:ascii="Arial" w:hAnsi="Arial" w:cs="Arial"/>
        </w:rPr>
      </w:pPr>
      <w:r w:rsidRPr="003C0F48">
        <w:rPr>
          <w:rFonts w:ascii="Arial" w:hAnsi="Arial" w:cs="Arial"/>
          <w:b/>
          <w:bCs/>
        </w:rPr>
        <w:t>Gestorský výbor odporúča schváliť</w:t>
      </w:r>
    </w:p>
    <w:p w:rsidR="003C0F48" w:rsidRPr="003C0F48" w:rsidP="003C0F48">
      <w:pPr>
        <w:spacing w:line="360" w:lineRule="auto"/>
        <w:ind w:left="360"/>
        <w:jc w:val="both"/>
        <w:rPr>
          <w:rFonts w:ascii="Arial" w:hAnsi="Arial" w:cs="Arial"/>
        </w:rPr>
      </w:pPr>
    </w:p>
    <w:p w:rsidR="003C0F48" w:rsidRPr="003C0F48" w:rsidP="00BB56EF">
      <w:pPr>
        <w:numPr>
          <w:ilvl w:val="0"/>
          <w:numId w:val="2"/>
        </w:numPr>
        <w:tabs>
          <w:tab w:val="left" w:pos="360"/>
        </w:tabs>
        <w:spacing w:line="360" w:lineRule="auto"/>
        <w:jc w:val="both"/>
        <w:rPr>
          <w:rFonts w:ascii="Arial" w:hAnsi="Arial" w:cs="Arial"/>
        </w:rPr>
      </w:pPr>
      <w:r w:rsidRPr="003C0F48">
        <w:rPr>
          <w:rFonts w:ascii="Arial" w:hAnsi="Arial" w:cs="Arial"/>
        </w:rPr>
        <w:t>V čl. III a čl. IV sa upraví úvodná veta o presnú citáciu predchádzajúcich noviel.</w:t>
      </w:r>
    </w:p>
    <w:p w:rsidR="003C0F48" w:rsidRPr="003C0F48" w:rsidP="003C0F48">
      <w:pPr>
        <w:spacing w:line="360" w:lineRule="auto"/>
        <w:ind w:left="3540"/>
        <w:jc w:val="both"/>
        <w:rPr>
          <w:rFonts w:ascii="Arial" w:hAnsi="Arial" w:cs="Arial"/>
        </w:rPr>
      </w:pPr>
      <w:r w:rsidRPr="003C0F48">
        <w:rPr>
          <w:rFonts w:ascii="Arial" w:hAnsi="Arial" w:cs="Arial"/>
        </w:rPr>
        <w:t> </w:t>
      </w:r>
    </w:p>
    <w:p w:rsidR="003C0F48" w:rsidRPr="003C0F48" w:rsidP="00BB56EF">
      <w:pPr>
        <w:spacing w:line="360" w:lineRule="auto"/>
        <w:ind w:left="2832"/>
        <w:jc w:val="both"/>
        <w:rPr>
          <w:rFonts w:ascii="Arial" w:hAnsi="Arial" w:cs="Arial"/>
        </w:rPr>
      </w:pPr>
      <w:r w:rsidRPr="003C0F48">
        <w:rPr>
          <w:rFonts w:ascii="Arial" w:hAnsi="Arial" w:cs="Arial"/>
        </w:rPr>
        <w:t>Ide o legislatívno-technickú úpravu</w:t>
      </w:r>
    </w:p>
    <w:p w:rsidR="003C0F48" w:rsidRPr="003C0F48" w:rsidP="00BB56EF">
      <w:pPr>
        <w:ind w:left="2832"/>
        <w:jc w:val="both"/>
        <w:rPr>
          <w:rFonts w:ascii="Arial" w:hAnsi="Arial" w:cs="Arial"/>
        </w:rPr>
      </w:pPr>
      <w:r w:rsidRPr="003C0F48">
        <w:rPr>
          <w:rFonts w:ascii="Arial" w:hAnsi="Arial" w:cs="Arial"/>
          <w:b/>
          <w:bCs/>
        </w:rPr>
        <w:t>Ústavnoprávny výbor NR SR</w:t>
      </w:r>
      <w:r w:rsidRPr="003C0F48">
        <w:rPr>
          <w:rFonts w:ascii="Arial" w:hAnsi="Arial" w:cs="Arial"/>
        </w:rPr>
        <w:t>.</w:t>
      </w:r>
    </w:p>
    <w:p w:rsidR="00BB56EF" w:rsidP="00BB56EF">
      <w:pPr>
        <w:ind w:left="2832"/>
        <w:jc w:val="both"/>
        <w:rPr>
          <w:rFonts w:ascii="Arial" w:hAnsi="Arial" w:cs="Arial"/>
          <w:b/>
          <w:bCs/>
        </w:rPr>
      </w:pPr>
      <w:r>
        <w:rPr>
          <w:rFonts w:ascii="Arial" w:hAnsi="Arial" w:cs="Arial"/>
          <w:b/>
          <w:bCs/>
        </w:rPr>
        <w:t>Výbor NR SR pre financie, rozpočet a menu</w:t>
      </w:r>
    </w:p>
    <w:p w:rsidR="003C0F48" w:rsidRPr="003C0F48" w:rsidP="00BB56EF">
      <w:pPr>
        <w:ind w:left="2832"/>
        <w:jc w:val="both"/>
        <w:rPr>
          <w:rFonts w:ascii="Arial" w:hAnsi="Arial" w:cs="Arial"/>
        </w:rPr>
      </w:pPr>
      <w:r w:rsidRPr="003C0F48">
        <w:rPr>
          <w:rFonts w:ascii="Arial" w:hAnsi="Arial" w:cs="Arial"/>
          <w:b/>
          <w:bCs/>
        </w:rPr>
        <w:t>Výbor NR SR pre sociálne veci a bývanie</w:t>
      </w:r>
    </w:p>
    <w:p w:rsidR="003C0F48" w:rsidRPr="003C0F48" w:rsidP="00BB56EF">
      <w:pPr>
        <w:ind w:left="2832"/>
        <w:jc w:val="both"/>
        <w:rPr>
          <w:rFonts w:ascii="Arial" w:hAnsi="Arial" w:cs="Arial"/>
        </w:rPr>
      </w:pPr>
      <w:r w:rsidRPr="003C0F48">
        <w:rPr>
          <w:rFonts w:ascii="Arial" w:hAnsi="Arial" w:cs="Arial"/>
          <w:b/>
          <w:bCs/>
        </w:rPr>
        <w:t>Gestorský výbor odporúča schváliť</w:t>
      </w:r>
    </w:p>
    <w:p w:rsidR="003C0F48" w:rsidRPr="003C0F48" w:rsidP="00BB56EF">
      <w:pPr>
        <w:jc w:val="both"/>
        <w:rPr>
          <w:rFonts w:ascii="Arial" w:hAnsi="Arial" w:cs="Arial"/>
        </w:rPr>
      </w:pPr>
      <w:r w:rsidRPr="003C0F48">
        <w:rPr>
          <w:rFonts w:ascii="Arial" w:hAnsi="Arial" w:cs="Arial"/>
          <w:b/>
          <w:bCs/>
        </w:rPr>
        <w:t> </w:t>
      </w:r>
    </w:p>
    <w:p w:rsidR="003C0F48" w:rsidRPr="003C0F48" w:rsidP="003C0F48">
      <w:pPr>
        <w:jc w:val="both"/>
        <w:rPr>
          <w:rFonts w:ascii="Arial" w:hAnsi="Arial" w:cs="Arial"/>
        </w:rPr>
      </w:pPr>
      <w:r w:rsidRPr="003C0F48">
        <w:rPr>
          <w:rFonts w:ascii="Arial" w:hAnsi="Arial" w:cs="Arial"/>
        </w:rPr>
        <w:t> </w:t>
      </w:r>
    </w:p>
    <w:p w:rsidR="003C0F48" w:rsidRPr="003C0F48" w:rsidP="00BB56EF">
      <w:pPr>
        <w:numPr>
          <w:ilvl w:val="0"/>
          <w:numId w:val="2"/>
        </w:numPr>
        <w:tabs>
          <w:tab w:val="left" w:pos="360"/>
        </w:tabs>
        <w:jc w:val="both"/>
        <w:rPr>
          <w:rFonts w:ascii="Arial" w:hAnsi="Arial" w:cs="Arial"/>
        </w:rPr>
      </w:pPr>
      <w:r w:rsidRPr="003C0F48">
        <w:rPr>
          <w:rFonts w:ascii="Arial" w:hAnsi="Arial" w:cs="Arial"/>
        </w:rPr>
        <w:t xml:space="preserve">Čl. VI znie: </w:t>
      </w:r>
    </w:p>
    <w:p w:rsidR="003C0F48" w:rsidRPr="003C0F48" w:rsidP="003C0F48">
      <w:pPr>
        <w:jc w:val="both"/>
        <w:rPr>
          <w:rFonts w:ascii="Arial" w:hAnsi="Arial" w:cs="Arial"/>
        </w:rPr>
      </w:pPr>
      <w:r w:rsidRPr="003C0F48">
        <w:rPr>
          <w:rFonts w:ascii="Arial" w:hAnsi="Arial" w:cs="Arial"/>
        </w:rPr>
        <w:t> </w:t>
      </w:r>
    </w:p>
    <w:p w:rsidR="003C0F48" w:rsidRPr="003C0F48" w:rsidP="003C0F48">
      <w:pPr>
        <w:jc w:val="center"/>
        <w:rPr>
          <w:rFonts w:ascii="Arial" w:hAnsi="Arial" w:cs="Arial"/>
        </w:rPr>
      </w:pPr>
      <w:r w:rsidRPr="003C0F48">
        <w:rPr>
          <w:rFonts w:ascii="Arial" w:hAnsi="Arial" w:cs="Arial"/>
        </w:rPr>
        <w:t>„Čl. VI</w:t>
      </w:r>
    </w:p>
    <w:p w:rsidR="003C0F48" w:rsidRPr="003C0F48" w:rsidP="003C0F48">
      <w:pPr>
        <w:jc w:val="center"/>
        <w:rPr>
          <w:rFonts w:ascii="Arial" w:hAnsi="Arial" w:cs="Arial"/>
        </w:rPr>
      </w:pPr>
      <w:r w:rsidRPr="003C0F48">
        <w:rPr>
          <w:rFonts w:ascii="Arial" w:hAnsi="Arial" w:cs="Arial"/>
        </w:rPr>
        <w:t> </w:t>
      </w:r>
    </w:p>
    <w:p w:rsidR="003C0F48" w:rsidRPr="003C0F48" w:rsidP="003C0F48">
      <w:pPr>
        <w:jc w:val="center"/>
        <w:rPr>
          <w:rFonts w:ascii="Arial" w:hAnsi="Arial" w:cs="Arial"/>
        </w:rPr>
      </w:pPr>
      <w:r w:rsidRPr="003C0F48">
        <w:rPr>
          <w:rFonts w:ascii="Arial" w:hAnsi="Arial" w:cs="Arial"/>
        </w:rPr>
        <w:t>Účinnosť</w:t>
      </w:r>
    </w:p>
    <w:p w:rsidR="003C0F48" w:rsidRPr="003C0F48" w:rsidP="00CE46EB">
      <w:pPr>
        <w:ind w:firstLine="708"/>
        <w:jc w:val="both"/>
        <w:rPr>
          <w:rFonts w:ascii="Arial" w:hAnsi="Arial" w:cs="Arial"/>
        </w:rPr>
      </w:pPr>
      <w:r w:rsidRPr="003C0F48">
        <w:rPr>
          <w:rFonts w:ascii="Arial" w:hAnsi="Arial" w:cs="Arial"/>
        </w:rPr>
        <w:t>Tento zákon nadobúda účinnosť dňom vyhlásenia okrem čl. II prvého až štvrtého bodu a šiesteho bodu, ktoré nadobúdajú účinnosť 1. januára 2007.“.</w:t>
      </w:r>
    </w:p>
    <w:p w:rsidR="003C0F48" w:rsidRPr="003C0F48" w:rsidP="003C0F48">
      <w:pPr>
        <w:rPr>
          <w:rFonts w:ascii="Arial" w:hAnsi="Arial" w:cs="Arial"/>
        </w:rPr>
      </w:pPr>
      <w:r w:rsidRPr="003C0F48">
        <w:rPr>
          <w:rFonts w:ascii="Arial" w:hAnsi="Arial" w:cs="Arial"/>
        </w:rPr>
        <w:t> </w:t>
      </w:r>
    </w:p>
    <w:p w:rsidR="003C0F48" w:rsidRPr="003C0F48" w:rsidP="00CE46EB">
      <w:pPr>
        <w:ind w:left="3130"/>
        <w:jc w:val="both"/>
        <w:rPr>
          <w:rFonts w:ascii="Arial" w:hAnsi="Arial" w:cs="Arial"/>
        </w:rPr>
      </w:pPr>
      <w:r w:rsidRPr="003C0F48">
        <w:rPr>
          <w:rFonts w:ascii="Arial" w:hAnsi="Arial" w:cs="Arial"/>
        </w:rPr>
        <w:t>Navrhované zmeny v zákone č. 328/2002 Z. z., okrem bodu 5, je potrebné vykonať k inému termínu ako poskytnutie vianočného príspevku, aby vykonávané úpravy navzájom nekolidovali.</w:t>
      </w:r>
    </w:p>
    <w:p w:rsidR="003C0F48" w:rsidRPr="003C0F48" w:rsidP="00CE46EB">
      <w:pPr>
        <w:jc w:val="both"/>
        <w:rPr>
          <w:rFonts w:ascii="Arial" w:hAnsi="Arial" w:cs="Arial"/>
        </w:rPr>
      </w:pPr>
      <w:r w:rsidRPr="003C0F48">
        <w:rPr>
          <w:rFonts w:ascii="Arial" w:hAnsi="Arial" w:cs="Arial"/>
        </w:rPr>
        <w:t> </w:t>
      </w:r>
    </w:p>
    <w:p w:rsidR="003C0F48" w:rsidRPr="003C0F48" w:rsidP="00CE46EB">
      <w:pPr>
        <w:ind w:left="3101"/>
        <w:jc w:val="both"/>
        <w:rPr>
          <w:rFonts w:ascii="Arial" w:hAnsi="Arial" w:cs="Arial"/>
        </w:rPr>
      </w:pPr>
      <w:r w:rsidRPr="003C0F48">
        <w:rPr>
          <w:rFonts w:ascii="Arial" w:hAnsi="Arial" w:cs="Arial"/>
          <w:b/>
          <w:bCs/>
        </w:rPr>
        <w:t>Výbor NR SR pre sociálne veci a bývanie</w:t>
      </w:r>
    </w:p>
    <w:p w:rsidR="003C0F48" w:rsidRPr="003C0F48" w:rsidP="00CE46EB">
      <w:pPr>
        <w:ind w:left="3101"/>
        <w:jc w:val="both"/>
        <w:rPr>
          <w:rFonts w:ascii="Arial" w:hAnsi="Arial" w:cs="Arial"/>
        </w:rPr>
      </w:pPr>
      <w:r w:rsidRPr="003C0F48">
        <w:rPr>
          <w:rFonts w:ascii="Arial" w:hAnsi="Arial" w:cs="Arial"/>
          <w:b/>
          <w:bCs/>
        </w:rPr>
        <w:t>Gestorský výbor odporúča schváliť</w:t>
      </w:r>
    </w:p>
    <w:p w:rsidR="003C0F48" w:rsidRPr="003C0F48" w:rsidP="00CE46EB">
      <w:pPr>
        <w:jc w:val="both"/>
        <w:rPr>
          <w:rFonts w:ascii="Arial" w:hAnsi="Arial" w:cs="Arial"/>
        </w:rPr>
      </w:pPr>
    </w:p>
    <w:p w:rsidR="003C0F48" w:rsidRPr="003C0F48" w:rsidP="003C0F48">
      <w:pPr>
        <w:ind w:left="3540"/>
        <w:jc w:val="both"/>
        <w:rPr>
          <w:rFonts w:ascii="Arial" w:hAnsi="Arial" w:cs="Arial"/>
        </w:rPr>
      </w:pPr>
    </w:p>
    <w:p w:rsidR="003C0F48" w:rsidRPr="003C0F48" w:rsidP="003C0F48">
      <w:pPr>
        <w:keepNext/>
        <w:jc w:val="both"/>
        <w:outlineLvl w:val="3"/>
        <w:rPr>
          <w:rFonts w:ascii="Arial" w:hAnsi="Arial" w:cs="Arial"/>
          <w:b/>
          <w:bCs/>
        </w:rPr>
      </w:pPr>
    </w:p>
    <w:p w:rsidR="003C0F48" w:rsidRPr="003C0F48" w:rsidP="003C0F48">
      <w:pPr>
        <w:jc w:val="center"/>
        <w:rPr>
          <w:rFonts w:ascii="Arial" w:hAnsi="Arial" w:cs="Arial"/>
        </w:rPr>
      </w:pPr>
      <w:r w:rsidRPr="00102233">
        <w:rPr>
          <w:rFonts w:ascii="Arial" w:hAnsi="Arial" w:cs="Arial"/>
          <w:b/>
          <w:bCs/>
        </w:rPr>
        <w:t>V</w:t>
      </w:r>
      <w:r w:rsidRPr="003C0F48">
        <w:rPr>
          <w:rFonts w:ascii="Arial" w:hAnsi="Arial" w:cs="Arial"/>
          <w:b/>
          <w:bCs/>
          <w:sz w:val="22"/>
          <w:szCs w:val="22"/>
        </w:rPr>
        <w:t>.</w:t>
      </w:r>
      <w:r w:rsidRPr="003C0F48">
        <w:rPr>
          <w:rFonts w:ascii="Arial" w:hAnsi="Arial" w:cs="Arial"/>
          <w:sz w:val="22"/>
          <w:szCs w:val="22"/>
        </w:rPr>
        <w:t> </w:t>
      </w:r>
    </w:p>
    <w:p w:rsidR="003C0F48" w:rsidRPr="003C0F48" w:rsidP="003C0F48">
      <w:pPr>
        <w:jc w:val="both"/>
        <w:rPr>
          <w:rFonts w:ascii="Arial" w:hAnsi="Arial" w:cs="Arial"/>
        </w:rPr>
      </w:pPr>
    </w:p>
    <w:p w:rsidR="003C0F48" w:rsidRPr="00CE46EB" w:rsidP="00CE46EB">
      <w:pPr>
        <w:ind w:firstLine="708"/>
        <w:jc w:val="both"/>
        <w:rPr>
          <w:rFonts w:ascii="Arial" w:hAnsi="Arial" w:cs="Arial"/>
        </w:rPr>
      </w:pPr>
      <w:r w:rsidRPr="00CE46EB">
        <w:rPr>
          <w:rFonts w:ascii="Arial" w:hAnsi="Arial" w:cs="Arial"/>
          <w:lang w:val="cs-CZ"/>
        </w:rPr>
        <w:t xml:space="preserve">Gestorský výbor na základe stanovísk výborov k vládnemu návrhu zákona o poskytovaní vianočného príspevku niektorým poberateľom dôchodku a o doplnení niektorých zákonov (tlač 45)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v znení schválených pozmeňujucich a doplňujúcich  návrhov </w:t>
      </w:r>
    </w:p>
    <w:p w:rsidR="003C0F48" w:rsidRPr="003C0F48" w:rsidP="003C0F48">
      <w:pPr>
        <w:jc w:val="both"/>
        <w:rPr>
          <w:rFonts w:ascii="Arial" w:hAnsi="Arial" w:cs="Arial"/>
        </w:rPr>
      </w:pPr>
    </w:p>
    <w:p w:rsidR="003C0F48" w:rsidRPr="00102233" w:rsidP="003C0F48">
      <w:pPr>
        <w:jc w:val="center"/>
        <w:rPr>
          <w:rFonts w:ascii="Arial" w:hAnsi="Arial" w:cs="Arial"/>
        </w:rPr>
      </w:pPr>
      <w:r w:rsidR="00102233">
        <w:rPr>
          <w:rFonts w:ascii="Arial" w:hAnsi="Arial" w:cs="Arial"/>
          <w:b/>
          <w:bCs/>
        </w:rPr>
        <w:t xml:space="preserve">s </w:t>
      </w:r>
      <w:r w:rsidRPr="00102233">
        <w:rPr>
          <w:rFonts w:ascii="Arial" w:hAnsi="Arial" w:cs="Arial"/>
          <w:b/>
          <w:bCs/>
        </w:rPr>
        <w:t>c h v</w:t>
      </w:r>
      <w:r w:rsidR="00102233">
        <w:rPr>
          <w:rFonts w:ascii="Arial" w:hAnsi="Arial" w:cs="Arial"/>
          <w:b/>
          <w:bCs/>
        </w:rPr>
        <w:t xml:space="preserve"> </w:t>
      </w:r>
      <w:r w:rsidRPr="00102233">
        <w:rPr>
          <w:rFonts w:ascii="Arial" w:hAnsi="Arial" w:cs="Arial"/>
          <w:b/>
          <w:bCs/>
        </w:rPr>
        <w:t>á l i</w:t>
      </w:r>
      <w:r w:rsidR="00102233">
        <w:rPr>
          <w:rFonts w:ascii="Arial" w:hAnsi="Arial" w:cs="Arial"/>
          <w:b/>
          <w:bCs/>
        </w:rPr>
        <w:t> </w:t>
      </w:r>
      <w:r w:rsidRPr="00102233">
        <w:rPr>
          <w:rFonts w:ascii="Arial" w:hAnsi="Arial" w:cs="Arial"/>
          <w:b/>
          <w:bCs/>
        </w:rPr>
        <w:t>ť</w:t>
      </w:r>
      <w:r w:rsidR="00102233">
        <w:rPr>
          <w:rFonts w:ascii="Arial" w:hAnsi="Arial" w:cs="Arial"/>
          <w:b/>
          <w:bCs/>
        </w:rPr>
        <w:t xml:space="preserve"> </w:t>
      </w:r>
      <w:r w:rsidRPr="00102233">
        <w:rPr>
          <w:rFonts w:ascii="Arial" w:hAnsi="Arial" w:cs="Arial"/>
          <w:b/>
          <w:bCs/>
        </w:rPr>
        <w:t>.</w:t>
      </w:r>
    </w:p>
    <w:p w:rsidR="003C0F48" w:rsidRPr="003C0F48" w:rsidP="003C0F48">
      <w:pPr>
        <w:jc w:val="center"/>
        <w:rPr>
          <w:rFonts w:ascii="Arial" w:hAnsi="Arial" w:cs="Arial"/>
        </w:rPr>
      </w:pPr>
    </w:p>
    <w:p w:rsidR="003C0F48" w:rsidRPr="003C0F48" w:rsidP="003C0F48">
      <w:pPr>
        <w:jc w:val="center"/>
        <w:rPr>
          <w:rFonts w:ascii="Arial" w:hAnsi="Arial" w:cs="Arial"/>
        </w:rPr>
      </w:pPr>
    </w:p>
    <w:p w:rsidR="003C0F48" w:rsidRPr="003C0F48" w:rsidP="003C0F48">
      <w:pPr>
        <w:jc w:val="center"/>
        <w:rPr>
          <w:rFonts w:ascii="Arial" w:hAnsi="Arial" w:cs="Arial"/>
        </w:rPr>
      </w:pPr>
      <w:r w:rsidRPr="003C0F48">
        <w:rPr>
          <w:rFonts w:ascii="Arial" w:hAnsi="Arial" w:cs="Arial"/>
          <w:b/>
          <w:bCs/>
        </w:rPr>
        <w:t>VI.</w:t>
      </w:r>
    </w:p>
    <w:p w:rsidR="00CE46EB" w:rsidP="003C0F48">
      <w:pPr>
        <w:jc w:val="both"/>
        <w:rPr>
          <w:rFonts w:ascii="Arial" w:hAnsi="Arial" w:cs="Arial"/>
          <w:bCs/>
          <w:sz w:val="22"/>
          <w:szCs w:val="22"/>
        </w:rPr>
      </w:pPr>
    </w:p>
    <w:p w:rsidR="003C0F48" w:rsidRPr="00CE46EB" w:rsidP="00CE46EB">
      <w:pPr>
        <w:ind w:firstLine="708"/>
        <w:jc w:val="both"/>
        <w:rPr>
          <w:rFonts w:ascii="Arial" w:hAnsi="Arial" w:cs="Arial"/>
        </w:rPr>
      </w:pPr>
      <w:r w:rsidRPr="00CE46EB">
        <w:rPr>
          <w:rFonts w:ascii="Arial" w:hAnsi="Arial" w:cs="Arial"/>
          <w:bCs/>
        </w:rPr>
        <w:t>Gestorský výbor odporúča hlasovať</w:t>
      </w:r>
      <w:r w:rsidR="009B5491">
        <w:rPr>
          <w:rFonts w:ascii="Arial" w:hAnsi="Arial" w:cs="Arial"/>
          <w:bCs/>
        </w:rPr>
        <w:t xml:space="preserve"> o bodoch </w:t>
      </w:r>
      <w:r w:rsidR="009B5491">
        <w:rPr>
          <w:rFonts w:ascii="Arial" w:hAnsi="Arial" w:cs="Arial"/>
        </w:rPr>
        <w:t>1 až 5 uvedených v IV. časti tejto spoločnej  správy spoločne s návrhom gestorského výboru schváliť.</w:t>
      </w:r>
    </w:p>
    <w:p w:rsidR="003C0F48" w:rsidRPr="00CE46EB" w:rsidP="003C0F48">
      <w:pPr>
        <w:jc w:val="both"/>
        <w:rPr>
          <w:rFonts w:ascii="Arial" w:hAnsi="Arial" w:cs="Arial"/>
        </w:rPr>
      </w:pPr>
      <w:r w:rsidRPr="00CE46EB">
        <w:rPr>
          <w:rFonts w:ascii="Arial" w:hAnsi="Arial" w:cs="Arial"/>
        </w:rPr>
        <w:t> </w:t>
      </w:r>
    </w:p>
    <w:p w:rsidR="003C0F48" w:rsidRPr="00CE46EB" w:rsidP="003C0F48">
      <w:pPr>
        <w:jc w:val="both"/>
        <w:rPr>
          <w:rFonts w:ascii="Arial" w:hAnsi="Arial" w:cs="Arial"/>
        </w:rPr>
      </w:pPr>
      <w:r w:rsidRPr="00CE46EB">
        <w:rPr>
          <w:rFonts w:ascii="Arial" w:hAnsi="Arial" w:cs="Arial"/>
        </w:rPr>
        <w:t> </w:t>
      </w:r>
    </w:p>
    <w:p w:rsidR="003C0F48" w:rsidRPr="00CE46EB" w:rsidP="00CE46EB">
      <w:pPr>
        <w:ind w:firstLine="708"/>
        <w:jc w:val="both"/>
        <w:rPr>
          <w:rFonts w:ascii="Arial" w:hAnsi="Arial" w:cs="Arial"/>
        </w:rPr>
      </w:pPr>
      <w:r w:rsidRPr="00CE46EB">
        <w:rPr>
          <w:rFonts w:ascii="Arial" w:hAnsi="Arial" w:cs="Arial"/>
        </w:rPr>
        <w:t>Gestorský výbor určil spoločného spravodajcu výborov Róberta Madeja na prerokovanie návrhu zákona v druhom a treťom čítaní v Národnej rade Slovenskej republiky a informovanie Národnej rady Slovenskej republiky o výsledku rokovania výboro</w:t>
      </w:r>
      <w:r w:rsidR="00CE46EB">
        <w:rPr>
          <w:rFonts w:ascii="Arial" w:hAnsi="Arial" w:cs="Arial"/>
        </w:rPr>
        <w:t>v</w:t>
      </w:r>
      <w:r w:rsidRPr="00CE46EB">
        <w:rPr>
          <w:rFonts w:ascii="Arial" w:hAnsi="Arial" w:cs="Arial"/>
        </w:rPr>
        <w:t xml:space="preserve"> a odôvodniť návrh a stanovisko gestorského výboru.</w:t>
      </w:r>
    </w:p>
    <w:p w:rsidR="003C0F48" w:rsidRPr="00CE46EB" w:rsidP="003C0F48">
      <w:pPr>
        <w:ind w:left="60"/>
        <w:jc w:val="both"/>
        <w:rPr>
          <w:rFonts w:ascii="Arial" w:hAnsi="Arial" w:cs="Arial"/>
        </w:rPr>
      </w:pPr>
    </w:p>
    <w:p w:rsidR="003C0F48" w:rsidRPr="00CE46EB" w:rsidP="003C0F48">
      <w:pPr>
        <w:jc w:val="both"/>
        <w:rPr>
          <w:rFonts w:ascii="Arial" w:hAnsi="Arial" w:cs="Arial"/>
        </w:rPr>
      </w:pPr>
    </w:p>
    <w:p w:rsidR="003C0F48" w:rsidRPr="00CE46EB" w:rsidP="00CE46EB">
      <w:pPr>
        <w:ind w:firstLine="708"/>
        <w:jc w:val="both"/>
        <w:rPr>
          <w:rFonts w:ascii="Arial" w:hAnsi="Arial" w:cs="Arial"/>
        </w:rPr>
      </w:pPr>
      <w:r w:rsidRPr="00CE46EB">
        <w:rPr>
          <w:rFonts w:ascii="Arial" w:hAnsi="Arial" w:cs="Arial"/>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w:t>
      </w:r>
      <w:r w:rsidR="00CE46EB">
        <w:rPr>
          <w:rFonts w:ascii="Arial" w:hAnsi="Arial" w:cs="Arial"/>
        </w:rPr>
        <w:t xml:space="preserve">14 </w:t>
      </w:r>
      <w:r w:rsidRPr="00CE46EB">
        <w:rPr>
          <w:rFonts w:ascii="Arial" w:hAnsi="Arial" w:cs="Arial"/>
        </w:rPr>
        <w:t>zo 17. októbra 2006.</w:t>
      </w:r>
    </w:p>
    <w:p w:rsidR="003C0F48" w:rsidRPr="00CE46EB" w:rsidP="003C0F48">
      <w:pPr>
        <w:jc w:val="both"/>
        <w:rPr>
          <w:rFonts w:ascii="Arial" w:hAnsi="Arial" w:cs="Arial"/>
        </w:rPr>
      </w:pPr>
    </w:p>
    <w:p w:rsidR="003C0F48" w:rsidRPr="00CE46EB" w:rsidP="003C0F48">
      <w:pPr>
        <w:jc w:val="both"/>
        <w:rPr>
          <w:rFonts w:ascii="Arial" w:hAnsi="Arial" w:cs="Arial"/>
        </w:rPr>
      </w:pPr>
    </w:p>
    <w:p w:rsidR="003C0F48" w:rsidRPr="003C0F48" w:rsidP="003C0F48">
      <w:pPr>
        <w:jc w:val="both"/>
        <w:rPr>
          <w:rFonts w:ascii="Arial" w:hAnsi="Arial" w:cs="Arial"/>
        </w:rPr>
      </w:pPr>
    </w:p>
    <w:p w:rsidR="003C0F48" w:rsidRPr="003C0F48" w:rsidP="003C0F48">
      <w:pPr>
        <w:jc w:val="both"/>
        <w:rPr>
          <w:rFonts w:ascii="Arial" w:hAnsi="Arial" w:cs="Arial"/>
        </w:rPr>
      </w:pPr>
    </w:p>
    <w:p w:rsidR="003C0F48" w:rsidRPr="003C0F48" w:rsidP="003C0F48">
      <w:pPr>
        <w:keepNext/>
        <w:jc w:val="center"/>
        <w:outlineLvl w:val="0"/>
        <w:rPr>
          <w:rFonts w:ascii="Arial" w:hAnsi="Arial" w:cs="Arial"/>
          <w:b/>
          <w:bCs/>
          <w:kern w:val="36"/>
        </w:rPr>
      </w:pPr>
      <w:r w:rsidR="00CE46EB">
        <w:rPr>
          <w:rFonts w:ascii="Arial" w:hAnsi="Arial" w:cs="Arial"/>
          <w:b/>
          <w:bCs/>
          <w:kern w:val="36"/>
          <w:lang w:val="cs-CZ"/>
        </w:rPr>
        <w:t>B</w:t>
      </w:r>
      <w:r w:rsidRPr="003C0F48">
        <w:rPr>
          <w:rFonts w:ascii="Arial" w:hAnsi="Arial" w:cs="Arial"/>
          <w:b/>
          <w:bCs/>
          <w:kern w:val="36"/>
          <w:lang w:val="cs-CZ"/>
        </w:rPr>
        <w:t>ratislava 17. októbra 2006</w:t>
      </w:r>
    </w:p>
    <w:p w:rsidR="00CE46EB" w:rsidP="003C0F48">
      <w:pPr>
        <w:rPr>
          <w:rFonts w:ascii="Arial" w:hAnsi="Arial" w:cs="Arial"/>
          <w:sz w:val="22"/>
          <w:szCs w:val="22"/>
          <w:lang w:val="cs-CZ"/>
        </w:rPr>
      </w:pPr>
    </w:p>
    <w:p w:rsidR="00CE46EB" w:rsidP="003C0F48">
      <w:pPr>
        <w:rPr>
          <w:rFonts w:ascii="Arial" w:hAnsi="Arial" w:cs="Arial"/>
          <w:sz w:val="22"/>
          <w:szCs w:val="22"/>
          <w:lang w:val="cs-CZ"/>
        </w:rPr>
      </w:pPr>
    </w:p>
    <w:p w:rsidR="003C0F48" w:rsidRPr="003C0F48" w:rsidP="003C0F48">
      <w:pPr>
        <w:rPr>
          <w:rFonts w:ascii="Arial" w:hAnsi="Arial" w:cs="Arial"/>
        </w:rPr>
      </w:pPr>
    </w:p>
    <w:p w:rsidR="003C0F48" w:rsidRPr="004E6A57" w:rsidP="003C0F48">
      <w:pPr>
        <w:keepNext/>
        <w:jc w:val="center"/>
        <w:outlineLvl w:val="0"/>
        <w:rPr>
          <w:rFonts w:ascii="Arial" w:hAnsi="Arial" w:cs="Arial"/>
          <w:b/>
          <w:bCs/>
          <w:kern w:val="36"/>
        </w:rPr>
      </w:pPr>
      <w:r w:rsidRPr="004E6A57">
        <w:rPr>
          <w:rFonts w:ascii="Arial" w:hAnsi="Arial" w:cs="Arial"/>
          <w:b/>
          <w:bCs/>
          <w:kern w:val="36"/>
        </w:rPr>
        <w:t>Jozef Halecký</w:t>
      </w:r>
    </w:p>
    <w:p w:rsidR="003C0F48" w:rsidRPr="004E6A57" w:rsidP="003C0F48">
      <w:pPr>
        <w:jc w:val="center"/>
        <w:rPr>
          <w:rFonts w:ascii="Arial" w:hAnsi="Arial" w:cs="Arial"/>
        </w:rPr>
      </w:pPr>
      <w:r w:rsidRPr="004E6A57">
        <w:rPr>
          <w:rFonts w:ascii="Arial" w:hAnsi="Arial" w:cs="Arial"/>
          <w:b/>
          <w:bCs/>
        </w:rPr>
        <w:t>predseda výboru</w:t>
      </w:r>
    </w:p>
    <w:p w:rsidR="003C0F48" w:rsidRPr="004E6A57" w:rsidP="003C0F48">
      <w:pPr>
        <w:jc w:val="both"/>
        <w:rPr>
          <w:rFonts w:ascii="Arial" w:hAnsi="Arial" w:cs="Arial"/>
        </w:rPr>
      </w:pPr>
    </w:p>
    <w:p w:rsidR="003C0F48" w:rsidP="003C0F48">
      <w:pPr>
        <w:jc w:val="both"/>
        <w:rPr>
          <w:rFonts w:ascii="Arial" w:hAnsi="Arial" w:cs="Arial"/>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4E" w:rsidP="00007E8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66F4E" w:rsidP="005E1138">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4E" w:rsidP="00007E8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F80313">
      <w:rPr>
        <w:rStyle w:val="PageNumber"/>
        <w:rFonts w:ascii="Times New Roman" w:hAnsi="Times New Roman" w:cs="Times New Roman"/>
        <w:noProof/>
      </w:rPr>
      <w:t>8</w:t>
    </w:r>
    <w:r>
      <w:rPr>
        <w:rStyle w:val="PageNumber"/>
        <w:rFonts w:ascii="Times New Roman" w:hAnsi="Times New Roman" w:cs="Times New Roman"/>
      </w:rPr>
      <w:fldChar w:fldCharType="end"/>
    </w:r>
  </w:p>
  <w:p w:rsidR="00966F4E" w:rsidP="005E1138">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22576"/>
    <w:multiLevelType w:val="hybridMultilevel"/>
    <w:tmpl w:val="D4E02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55055CA"/>
    <w:multiLevelType w:val="hybridMultilevel"/>
    <w:tmpl w:val="543E1EC2"/>
    <w:lvl w:ilvl="0">
      <w:start w:val="1"/>
      <w:numFmt w:val="decimal"/>
      <w:lvlText w:val="%1."/>
      <w:lvlJc w:val="left"/>
      <w:pPr>
        <w:tabs>
          <w:tab w:val="num" w:pos="360"/>
        </w:tabs>
        <w:ind w:left="360" w:hanging="360"/>
      </w:pPr>
      <w:rPr>
        <w:b/>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796D0A8B"/>
    <w:multiLevelType w:val="hybridMultilevel"/>
    <w:tmpl w:val="6090D6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7E8C"/>
    <w:rsid w:val="00102233"/>
    <w:rsid w:val="003C0F48"/>
    <w:rsid w:val="004E6A57"/>
    <w:rsid w:val="005E1138"/>
    <w:rsid w:val="0069268E"/>
    <w:rsid w:val="007577CB"/>
    <w:rsid w:val="007806D5"/>
    <w:rsid w:val="007A6596"/>
    <w:rsid w:val="0085678A"/>
    <w:rsid w:val="00875BB4"/>
    <w:rsid w:val="008A57E7"/>
    <w:rsid w:val="00966F4E"/>
    <w:rsid w:val="009B5491"/>
    <w:rsid w:val="00BB56EF"/>
    <w:rsid w:val="00CE46EB"/>
    <w:rsid w:val="00F8031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qFormat/>
    <w:rsid w:val="003C0F48"/>
    <w:pPr>
      <w:keepNext/>
      <w:jc w:val="center"/>
      <w:outlineLvl w:val="0"/>
    </w:pPr>
    <w:rPr>
      <w:rFonts w:ascii="Arial" w:hAnsi="Arial" w:cs="Arial"/>
      <w:b/>
      <w:bCs/>
      <w:kern w:val="36"/>
    </w:rPr>
  </w:style>
  <w:style w:type="paragraph" w:styleId="Heading3">
    <w:name w:val="heading 3"/>
    <w:basedOn w:val="Normal"/>
    <w:qFormat/>
    <w:rsid w:val="003C0F48"/>
    <w:pPr>
      <w:keepNext/>
      <w:jc w:val="center"/>
      <w:outlineLvl w:val="2"/>
    </w:pPr>
    <w:rPr>
      <w:rFonts w:ascii="AT*Toronto" w:hAnsi="AT*Toronto"/>
      <w:b/>
      <w:bCs/>
      <w:sz w:val="28"/>
      <w:szCs w:val="28"/>
    </w:rPr>
  </w:style>
  <w:style w:type="paragraph" w:styleId="Heading4">
    <w:name w:val="heading 4"/>
    <w:basedOn w:val="Normal"/>
    <w:qFormat/>
    <w:rsid w:val="003C0F48"/>
    <w:pPr>
      <w:keepNext/>
      <w:jc w:val="both"/>
      <w:outlineLvl w:val="3"/>
    </w:pPr>
    <w:rPr>
      <w:rFonts w:ascii="AT*Toronto" w:hAnsi="AT*Toronto"/>
      <w:b/>
      <w:bCs/>
    </w:rPr>
  </w:style>
  <w:style w:type="character" w:default="1" w:styleId="DefaultParagraphFont">
    <w:name w:val="Default Paragraph Font"/>
    <w:semiHidden/>
  </w:style>
  <w:style w:type="paragraph" w:styleId="Title">
    <w:name w:val="Title"/>
    <w:basedOn w:val="Normal"/>
    <w:qFormat/>
    <w:rsid w:val="003C0F48"/>
    <w:pPr>
      <w:jc w:val="center"/>
    </w:pPr>
    <w:rPr>
      <w:rFonts w:ascii="Arial" w:hAnsi="Arial" w:cs="Arial"/>
      <w:b/>
      <w:bCs/>
    </w:rPr>
  </w:style>
  <w:style w:type="paragraph" w:styleId="BodyText">
    <w:name w:val="Body Text"/>
    <w:basedOn w:val="Normal"/>
    <w:rsid w:val="003C0F48"/>
    <w:pPr>
      <w:jc w:val="both"/>
    </w:pPr>
    <w:rPr>
      <w:rFonts w:ascii="Arial" w:hAnsi="Arial" w:cs="Arial"/>
    </w:rPr>
  </w:style>
  <w:style w:type="paragraph" w:styleId="BodyText2">
    <w:name w:val="Body Text 2"/>
    <w:basedOn w:val="Normal"/>
    <w:rsid w:val="003C0F48"/>
    <w:pPr>
      <w:jc w:val="both"/>
    </w:pPr>
    <w:rPr>
      <w:rFonts w:ascii="AT*Toronto" w:hAnsi="AT*Toronto"/>
    </w:rPr>
  </w:style>
  <w:style w:type="character" w:styleId="FootnoteReference">
    <w:name w:val="footnote reference"/>
    <w:basedOn w:val="DefaultParagraphFont"/>
    <w:rsid w:val="003C0F48"/>
    <w:rPr>
      <w:vertAlign w:val="superscript"/>
    </w:rPr>
  </w:style>
  <w:style w:type="character" w:customStyle="1" w:styleId="msoins">
    <w:name w:val="msoins"/>
    <w:basedOn w:val="DefaultParagraphFont"/>
    <w:rsid w:val="003C0F48"/>
    <w:rPr>
      <w:color w:val="008080"/>
      <w:u w:val="single"/>
    </w:rPr>
  </w:style>
  <w:style w:type="paragraph" w:styleId="Footer">
    <w:name w:val="footer"/>
    <w:basedOn w:val="Normal"/>
    <w:rsid w:val="005E1138"/>
    <w:pPr>
      <w:tabs>
        <w:tab w:val="center" w:pos="4536"/>
        <w:tab w:val="right" w:pos="9072"/>
      </w:tabs>
      <w:jc w:val="left"/>
    </w:pPr>
  </w:style>
  <w:style w:type="character" w:styleId="PageNumber">
    <w:name w:val="page number"/>
    <w:basedOn w:val="DefaultParagraphFont"/>
    <w:rsid w:val="005E1138"/>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78</TotalTime>
  <Pages>1</Pages>
  <Words>2126</Words>
  <Characters>12119</Characters>
  <Application>Microsoft Office Word</Application>
  <DocSecurity>0</DocSecurity>
  <Lines>0</Lines>
  <Paragraphs>0</Paragraphs>
  <ScaleCrop>false</ScaleCrop>
  <Company>Kancelaria NR SR</Company>
  <LinksUpToDate>false</LinksUpToDate>
  <CharactersWithSpaces>14217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rajtsilv</dc:creator>
  <cp:lastModifiedBy>rajtsilv</cp:lastModifiedBy>
  <cp:revision>22</cp:revision>
  <cp:lastPrinted>2006-10-17T09:08:00Z</cp:lastPrinted>
  <dcterms:created xsi:type="dcterms:W3CDTF">2006-10-12T10:40:00Z</dcterms:created>
  <dcterms:modified xsi:type="dcterms:W3CDTF">2006-10-17T09:26:00Z</dcterms:modified>
</cp:coreProperties>
</file>