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567648" w:rsidP="007831E6">
      <w:pPr>
        <w:jc w:val="both"/>
        <w:rPr>
          <w:rFonts w:ascii="Times New Roman" w:hAnsi="Times New Roman" w:cs="Times New Roman"/>
          <w:b/>
          <w:i/>
        </w:rPr>
      </w:pPr>
      <w:r w:rsidRPr="00567648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567648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567648" w:rsidR="00BC35CA">
        <w:rPr>
          <w:rFonts w:ascii="Times New Roman" w:hAnsi="Times New Roman" w:cs="Times New Roman"/>
          <w:b/>
          <w:i/>
        </w:rPr>
        <w:t xml:space="preserve">      </w:t>
      </w:r>
      <w:r w:rsidRPr="00567648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 w:rsidRPr="00567648">
      <w:pPr>
        <w:rPr>
          <w:rFonts w:ascii="Times New Roman" w:hAnsi="Times New Roman" w:cs="Times New Roman"/>
          <w:b/>
          <w:i/>
        </w:rPr>
      </w:pPr>
    </w:p>
    <w:p w:rsidR="00CE6C28" w:rsidRPr="00567648">
      <w:pPr>
        <w:rPr>
          <w:rFonts w:ascii="Times New Roman" w:hAnsi="Times New Roman" w:cs="Times New Roman"/>
          <w:b/>
          <w:i/>
        </w:rPr>
      </w:pPr>
    </w:p>
    <w:p w:rsidR="00C1338C" w:rsidRPr="00567648">
      <w:pPr>
        <w:rPr>
          <w:rFonts w:ascii="Times New Roman" w:hAnsi="Times New Roman" w:cs="Times New Roman"/>
        </w:rPr>
      </w:pPr>
      <w:r w:rsidR="00A4358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20</w:t>
      </w:r>
      <w:r w:rsidRPr="00567648">
        <w:rPr>
          <w:rFonts w:ascii="Times New Roman" w:hAnsi="Times New Roman" w:cs="Times New Roman"/>
        </w:rPr>
        <w:t>. schôdza výboru</w:t>
      </w:r>
    </w:p>
    <w:p w:rsidR="00316F49" w:rsidRPr="00567648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143" w:rsidRPr="00567648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325D20">
        <w:rPr>
          <w:rFonts w:ascii="Times New Roman" w:hAnsi="Times New Roman" w:cs="Times New Roman"/>
          <w:b/>
          <w:sz w:val="28"/>
          <w:szCs w:val="28"/>
        </w:rPr>
        <w:t>98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567648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567648" w:rsidP="00C1338C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Pr="00567648" w:rsidR="006235D1">
        <w:rPr>
          <w:rFonts w:ascii="Times New Roman" w:hAnsi="Times New Roman" w:cs="Times New Roman"/>
          <w:b/>
        </w:rPr>
        <w:t xml:space="preserve"> </w:t>
      </w:r>
      <w:r w:rsidRPr="00567648" w:rsidR="00B12D50">
        <w:rPr>
          <w:rFonts w:ascii="Times New Roman" w:hAnsi="Times New Roman" w:cs="Times New Roman"/>
          <w:b/>
        </w:rPr>
        <w:t xml:space="preserve"> </w:t>
      </w:r>
      <w:r w:rsidR="00A43584">
        <w:rPr>
          <w:rFonts w:ascii="Times New Roman" w:hAnsi="Times New Roman" w:cs="Times New Roman"/>
          <w:b/>
        </w:rPr>
        <w:t>11. októbra</w:t>
      </w:r>
      <w:r w:rsidRPr="00567648" w:rsidR="00820D44">
        <w:rPr>
          <w:rFonts w:ascii="Times New Roman" w:hAnsi="Times New Roman" w:cs="Times New Roman"/>
          <w:b/>
        </w:rPr>
        <w:t xml:space="preserve">  2007 </w:t>
      </w:r>
      <w:r w:rsidRPr="00567648">
        <w:rPr>
          <w:rFonts w:ascii="Times New Roman" w:hAnsi="Times New Roman" w:cs="Times New Roman"/>
          <w:b/>
        </w:rPr>
        <w:t xml:space="preserve"> </w:t>
      </w:r>
    </w:p>
    <w:p w:rsidR="00C1338C" w:rsidRPr="00567648">
      <w:pPr>
        <w:rPr>
          <w:rFonts w:ascii="Times New Roman" w:hAnsi="Times New Roman" w:cs="Times New Roman"/>
        </w:rPr>
      </w:pPr>
    </w:p>
    <w:p w:rsidR="00C1338C" w:rsidRPr="00567648">
      <w:pPr>
        <w:rPr>
          <w:rFonts w:ascii="Times New Roman" w:hAnsi="Times New Roman" w:cs="Times New Roman"/>
        </w:rPr>
      </w:pPr>
    </w:p>
    <w:p w:rsidR="00DC28EC" w:rsidP="00DC28EC">
      <w:pPr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určení spravodajcu gestorského výboru pre prvé čítanie.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RPr="009646EC" w:rsidP="00DC28EC">
      <w:pPr>
        <w:rPr>
          <w:rFonts w:ascii="Times New Roman" w:hAnsi="Times New Roman" w:cs="Times New Roman"/>
        </w:rPr>
      </w:pPr>
      <w:r w:rsidRPr="009646EC">
        <w:rPr>
          <w:rFonts w:ascii="Times New Roman" w:hAnsi="Times New Roman" w:cs="Times New Roman"/>
        </w:rPr>
        <w:t>Výbor Národne</w:t>
      </w:r>
      <w:r w:rsidRPr="009646EC">
        <w:rPr>
          <w:rFonts w:ascii="Times New Roman" w:hAnsi="Times New Roman" w:cs="Times New Roman"/>
        </w:rPr>
        <w:t xml:space="preserve">j rady Slovenskej republiky pre kultúru a médiá </w:t>
      </w:r>
    </w:p>
    <w:p w:rsidR="00DC28EC" w:rsidP="00DC28EC">
      <w:pPr>
        <w:rPr>
          <w:rFonts w:ascii="Times New Roman" w:hAnsi="Times New Roman" w:cs="Times New Roman"/>
        </w:rPr>
      </w:pPr>
    </w:p>
    <w:p w:rsidR="00DC28EC" w:rsidRPr="000358C8" w:rsidP="00DC28EC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</w:rPr>
      </w:pPr>
      <w:r w:rsidRPr="000358C8"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  <w:b/>
        </w:rPr>
        <w:tab/>
      </w:r>
      <w:r w:rsidRPr="000358C8">
        <w:rPr>
          <w:rFonts w:ascii="Times New Roman" w:hAnsi="Times New Roman" w:cs="Times New Roman"/>
          <w:b/>
        </w:rPr>
        <w:t>k o n š t a t u j e ,</w:t>
      </w:r>
    </w:p>
    <w:p w:rsidR="00DC28EC" w:rsidP="00DC28EC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že predseda Národnej rady Slovenskej republiky v súlade s § 71 zákona Národnej rady Slovenskej republiky č. 350/1996 Z. z. o rokovacom poriadku Národnej rady Slovenskej republiky v znení neskorších predpisov navrhol určiť Výbor Národnej rady Slovenskej republiky pre kultúru a médiá pri rokovaní o </w:t>
      </w:r>
      <w:r w:rsidR="00FF6896">
        <w:rPr>
          <w:rFonts w:ascii="Times New Roman" w:hAnsi="Times New Roman" w:cs="Times New Roman"/>
        </w:rPr>
        <w:t>v</w:t>
      </w:r>
      <w:r w:rsidRPr="00FF6896" w:rsidR="00FF6896">
        <w:rPr>
          <w:rFonts w:ascii="Times New Roman" w:hAnsi="Times New Roman" w:cs="Times New Roman"/>
        </w:rPr>
        <w:t>ládn</w:t>
      </w:r>
      <w:r w:rsidR="00FF6896">
        <w:rPr>
          <w:rFonts w:ascii="Times New Roman" w:hAnsi="Times New Roman" w:cs="Times New Roman"/>
        </w:rPr>
        <w:t>om</w:t>
      </w:r>
      <w:r w:rsidRPr="00FF6896" w:rsidR="00FF6896">
        <w:rPr>
          <w:rFonts w:ascii="Times New Roman" w:hAnsi="Times New Roman" w:cs="Times New Roman"/>
        </w:rPr>
        <w:t xml:space="preserve"> návrh</w:t>
      </w:r>
      <w:r w:rsidR="00FF6896">
        <w:rPr>
          <w:rFonts w:ascii="Times New Roman" w:hAnsi="Times New Roman" w:cs="Times New Roman"/>
        </w:rPr>
        <w:t>u</w:t>
      </w:r>
      <w:r w:rsidRPr="00FF6896" w:rsidR="00FF6896">
        <w:rPr>
          <w:rFonts w:ascii="Times New Roman" w:hAnsi="Times New Roman" w:cs="Times New Roman"/>
        </w:rPr>
        <w:t xml:space="preserve"> zákona o úhrade za služby verejnosti poskytované Slovenskou televíziou a Slovenským rozhlasom a o zmene a doplnení niekto</w:t>
      </w:r>
      <w:r w:rsidRPr="00FF6896" w:rsidR="00FF6896">
        <w:rPr>
          <w:rFonts w:ascii="Times New Roman" w:hAnsi="Times New Roman" w:cs="Times New Roman"/>
        </w:rPr>
        <w:t xml:space="preserve">rých zákonov </w:t>
      </w:r>
      <w:r w:rsidR="004747FD">
        <w:rPr>
          <w:rFonts w:ascii="Times New Roman" w:hAnsi="Times New Roman" w:cs="Times New Roman"/>
          <w:b/>
        </w:rPr>
        <w:t>(tlač 4</w:t>
      </w:r>
      <w:r w:rsidR="00FF6896">
        <w:rPr>
          <w:rFonts w:ascii="Times New Roman" w:hAnsi="Times New Roman" w:cs="Times New Roman"/>
          <w:b/>
        </w:rPr>
        <w:t>39</w:t>
      </w:r>
      <w:r w:rsidRPr="000E01F5" w:rsidR="000E01F5">
        <w:rPr>
          <w:rFonts w:ascii="Times New Roman" w:hAnsi="Times New Roman" w:cs="Times New Roman"/>
          <w:b/>
        </w:rPr>
        <w:t>)</w:t>
      </w:r>
      <w:r w:rsidR="00FF6896">
        <w:rPr>
          <w:rFonts w:ascii="Times New Roman" w:hAnsi="Times New Roman" w:cs="Times New Roman"/>
        </w:rPr>
        <w:t xml:space="preserve"> rozhodnutím č. 436 z 28</w:t>
      </w:r>
      <w:r>
        <w:rPr>
          <w:rFonts w:ascii="Times New Roman" w:hAnsi="Times New Roman" w:cs="Times New Roman"/>
        </w:rPr>
        <w:t xml:space="preserve">. </w:t>
      </w:r>
      <w:r w:rsidR="00FF6896">
        <w:rPr>
          <w:rFonts w:ascii="Times New Roman" w:hAnsi="Times New Roman" w:cs="Times New Roman"/>
        </w:rPr>
        <w:t>septembra</w:t>
      </w:r>
      <w:r w:rsidR="000E01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2007 za gestorský výbor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0358C8">
        <w:rPr>
          <w:rFonts w:ascii="Times New Roman" w:hAnsi="Times New Roman" w:cs="Times New Roman"/>
          <w:b/>
        </w:rPr>
        <w:t xml:space="preserve">B. </w:t>
      </w:r>
      <w:r>
        <w:rPr>
          <w:rFonts w:ascii="Times New Roman" w:hAnsi="Times New Roman" w:cs="Times New Roman"/>
          <w:b/>
        </w:rPr>
        <w:tab/>
      </w:r>
      <w:r w:rsidRPr="000358C8">
        <w:rPr>
          <w:rFonts w:ascii="Times New Roman" w:hAnsi="Times New Roman" w:cs="Times New Roman"/>
          <w:b/>
        </w:rPr>
        <w:t>u r č u j e</w:t>
      </w:r>
    </w:p>
    <w:p w:rsidR="00DC28EC" w:rsidRPr="000358C8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súlade s § 73 ods. 1 zákona Národnej rady Slovenskej republiky č. 350/1996 Z. z. o rokovacom poriadku Národnej rady Slovenskej republiky v znení neskorších predpisov </w:t>
      </w:r>
      <w:r w:rsidR="00461AA1">
        <w:rPr>
          <w:rFonts w:ascii="Times New Roman" w:hAnsi="Times New Roman" w:cs="Times New Roman"/>
        </w:rPr>
        <w:t xml:space="preserve"> poslanca </w:t>
      </w:r>
      <w:r>
        <w:rPr>
          <w:rFonts w:ascii="Times New Roman" w:hAnsi="Times New Roman" w:cs="Times New Roman"/>
        </w:rPr>
        <w:t xml:space="preserve"> </w:t>
      </w:r>
      <w:r w:rsidR="00FF6896">
        <w:rPr>
          <w:rFonts w:ascii="Times New Roman" w:hAnsi="Times New Roman" w:cs="Times New Roman"/>
          <w:b/>
        </w:rPr>
        <w:t>Jána  Senka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za spravodajcu k predmetnému návrhu zákona v prvom čítaní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0358C8">
        <w:rPr>
          <w:rFonts w:ascii="Times New Roman" w:hAnsi="Times New Roman" w:cs="Times New Roman"/>
          <w:b/>
        </w:rPr>
        <w:t xml:space="preserve">C. </w:t>
      </w:r>
      <w:r>
        <w:rPr>
          <w:rFonts w:ascii="Times New Roman" w:hAnsi="Times New Roman" w:cs="Times New Roman"/>
          <w:b/>
        </w:rPr>
        <w:tab/>
      </w:r>
      <w:r w:rsidRPr="000358C8">
        <w:rPr>
          <w:rFonts w:ascii="Times New Roman" w:hAnsi="Times New Roman" w:cs="Times New Roman"/>
          <w:b/>
        </w:rPr>
        <w:t>u k l a d á</w:t>
      </w:r>
      <w:r>
        <w:rPr>
          <w:rFonts w:ascii="Times New Roman" w:hAnsi="Times New Roman" w:cs="Times New Roman"/>
          <w:b/>
        </w:rPr>
        <w:t xml:space="preserve">   p</w:t>
      </w:r>
      <w:r w:rsidRPr="000358C8">
        <w:rPr>
          <w:rFonts w:ascii="Times New Roman" w:hAnsi="Times New Roman" w:cs="Times New Roman"/>
          <w:b/>
        </w:rPr>
        <w:t>redsedovi výboru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DC28EC" w:rsidP="00DC28EC">
      <w:pPr>
        <w:tabs>
          <w:tab w:val="left" w:pos="-1985"/>
          <w:tab w:val="left" w:pos="360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informovať o prijatom uznesení predsedu Národnej rady Slovenskej republiky.</w:t>
      </w:r>
    </w:p>
    <w:p w:rsidR="00DC28EC" w:rsidP="00DC28EC">
      <w:pPr>
        <w:rPr>
          <w:rFonts w:ascii="Times New Roman" w:hAnsi="Times New Roman" w:cs="Times New Roman"/>
        </w:rPr>
      </w:pPr>
    </w:p>
    <w:p w:rsidR="00DC28EC" w:rsidP="00DC28EC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DC28EC" w:rsidP="00DC28EC">
      <w:pPr>
        <w:rPr>
          <w:rFonts w:ascii="Times New Roman" w:hAnsi="Times New Roman" w:cs="Times New Roman"/>
        </w:rPr>
      </w:pPr>
    </w:p>
    <w:p w:rsidR="004D00CE" w:rsidP="00820D44">
      <w:pPr>
        <w:rPr>
          <w:rFonts w:ascii="Times New Roman" w:hAnsi="Times New Roman" w:cs="Times New Roman"/>
        </w:rPr>
      </w:pPr>
    </w:p>
    <w:p w:rsidR="004747FD" w:rsidP="00474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</w:t>
      </w:r>
      <w:r>
        <w:rPr>
          <w:rFonts w:ascii="Times New Roman" w:hAnsi="Times New Roman" w:cs="Times New Roman"/>
          <w:b/>
          <w:spacing w:val="20"/>
        </w:rPr>
        <w:t>Chelemendik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4747FD" w:rsidP="00474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4D00CE" w:rsidRPr="00567648" w:rsidP="00820D4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764" w:rsidP="00236E5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D7764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764" w:rsidP="00236E5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F689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D7764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4A47A9"/>
    <w:multiLevelType w:val="hybridMultilevel"/>
    <w:tmpl w:val="0C743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718DF"/>
    <w:multiLevelType w:val="hybridMultilevel"/>
    <w:tmpl w:val="3A1CC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F507728"/>
    <w:multiLevelType w:val="hybridMultilevel"/>
    <w:tmpl w:val="293E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9366D8"/>
    <w:multiLevelType w:val="hybridMultilevel"/>
    <w:tmpl w:val="4014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A2079"/>
    <w:multiLevelType w:val="hybridMultilevel"/>
    <w:tmpl w:val="16E0F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7076D1"/>
    <w:multiLevelType w:val="hybridMultilevel"/>
    <w:tmpl w:val="06F8A9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14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8C8"/>
    <w:rsid w:val="000E01F5"/>
    <w:rsid w:val="00236E58"/>
    <w:rsid w:val="00283143"/>
    <w:rsid w:val="002D7764"/>
    <w:rsid w:val="00316F49"/>
    <w:rsid w:val="00325D20"/>
    <w:rsid w:val="00345591"/>
    <w:rsid w:val="00461AA1"/>
    <w:rsid w:val="004747FD"/>
    <w:rsid w:val="004D00CE"/>
    <w:rsid w:val="00567648"/>
    <w:rsid w:val="005B418E"/>
    <w:rsid w:val="006235D1"/>
    <w:rsid w:val="007831E6"/>
    <w:rsid w:val="00820D44"/>
    <w:rsid w:val="009646EC"/>
    <w:rsid w:val="00A43584"/>
    <w:rsid w:val="00B12D50"/>
    <w:rsid w:val="00BC35CA"/>
    <w:rsid w:val="00C1338C"/>
    <w:rsid w:val="00CE6C28"/>
    <w:rsid w:val="00DC28EC"/>
    <w:rsid w:val="00FF68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7B2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200</Words>
  <Characters>1143</Characters>
  <Application>Microsoft Office Word</Application>
  <DocSecurity>0</DocSecurity>
  <Lines>0</Lines>
  <Paragraphs>0</Paragraphs>
  <ScaleCrop>false</ScaleCrop>
  <Company>Kancelaria NRSR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Určenie spravodajcu gestorského výboru pre prvé čítanie (tlač 439)</dc:title>
  <dc:creator>Krištofová Jana</dc:creator>
  <cp:lastModifiedBy>krisjana</cp:lastModifiedBy>
  <cp:revision>4</cp:revision>
  <cp:lastPrinted>2007-10-11T13:26:00Z</cp:lastPrinted>
  <dcterms:created xsi:type="dcterms:W3CDTF">2007-10-11T13:29:00Z</dcterms:created>
  <dcterms:modified xsi:type="dcterms:W3CDTF">2007-10-15T07:58:00Z</dcterms:modified>
</cp:coreProperties>
</file>