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F59F6">
        <w:rPr>
          <w:rFonts w:ascii="Times New Roman" w:hAnsi="Times New Roman" w:cs="Times New Roman"/>
          <w:sz w:val="32"/>
          <w:szCs w:val="32"/>
          <w:lang w:eastAsia="en-US"/>
        </w:rPr>
        <w:t>232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7B0611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C06C46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06C46" w:rsidRPr="00C06C46" w:rsidP="00C06C4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06C46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C06C46" w:rsidR="009317D1">
        <w:rPr>
          <w:rFonts w:ascii="Times New Roman" w:hAnsi="Times New Roman" w:cs="Times New Roman"/>
          <w:sz w:val="24"/>
        </w:rPr>
        <w:t xml:space="preserve"> </w:t>
      </w:r>
      <w:r w:rsidRPr="00C06C46" w:rsidR="006A0BAB">
        <w:rPr>
          <w:rFonts w:ascii="Times New Roman" w:hAnsi="Times New Roman" w:cs="Times New Roman"/>
          <w:sz w:val="24"/>
        </w:rPr>
        <w:t>v</w:t>
      </w:r>
      <w:r w:rsidRPr="00C06C46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06C46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C06C46">
        <w:rPr>
          <w:rFonts w:ascii="Times New Roman" w:hAnsi="Times New Roman" w:cs="Times New Roman"/>
          <w:sz w:val="24"/>
          <w:lang w:val="sk-SK"/>
        </w:rPr>
        <w:t>, ktorým sa mení a dopĺňa zákon č. 570/2005 Z. z. o brannej povinnosti a o zmene a doplnení niektorých zákonov a ktorým sa menia a dopĺňajú niektoré zákony (tlač 356)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C06C46" w:rsidRPr="00C06C46" w:rsidP="00C06C4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06C4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F56969" w:rsidR="00CC4F86">
        <w:rPr>
          <w:rFonts w:ascii="Times New Roman" w:hAnsi="Times New Roman" w:cs="Times New Roman"/>
          <w:sz w:val="24"/>
        </w:rPr>
        <w:t xml:space="preserve">vládnym </w:t>
      </w:r>
      <w:r w:rsidRPr="00F56969" w:rsidR="007C6835">
        <w:rPr>
          <w:rFonts w:ascii="Times New Roman" w:hAnsi="Times New Roman" w:cs="Times New Roman"/>
          <w:sz w:val="24"/>
        </w:rPr>
        <w:t xml:space="preserve">návrhom </w:t>
      </w:r>
      <w:r w:rsidRPr="00F56969" w:rsidR="00F56969">
        <w:rPr>
          <w:rFonts w:ascii="Times New Roman" w:hAnsi="Times New Roman" w:cs="Times New Roman"/>
          <w:sz w:val="24"/>
        </w:rPr>
        <w:t>zákona</w:t>
      </w:r>
      <w:r w:rsidRPr="00C06C46" w:rsidR="00C06C46">
        <w:rPr>
          <w:rFonts w:ascii="Times New Roman" w:hAnsi="Times New Roman" w:cs="Times New Roman"/>
          <w:sz w:val="24"/>
          <w:lang w:val="sk-SK"/>
        </w:rPr>
        <w:t>, ktorým sa mení a dopĺňa zákon č. 570/2005 Z. z. o brannej povinnosti a o zmene a doplnení niektorých zákonov a ktorým sa menia a dopĺňajú niektoré zákony (tlač 356)</w:t>
      </w:r>
      <w:r w:rsidR="00C06C46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24160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Pr="00C06C46" w:rsidR="00C06C46">
        <w:rPr>
          <w:rFonts w:ascii="Times New Roman" w:hAnsi="Times New Roman" w:cs="Times New Roman"/>
          <w:sz w:val="24"/>
          <w:lang w:val="sk-SK"/>
        </w:rPr>
        <w:t>, ktorým sa mení a dopĺňa zákon č. 570/2005 Z. z. o brannej povinnosti a o zmene a doplnení niektorých zákonov a ktorým sa menia a dopĺňajú niektoré zákony (tlač 356)</w:t>
      </w:r>
      <w:r w:rsidR="00C06C46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>predložiť s</w:t>
      </w:r>
      <w:r w:rsidRPr="009027A0" w:rsidR="0047287F">
        <w:rPr>
          <w:rFonts w:ascii="Times New Roman" w:hAnsi="Times New Roman" w:cs="Times New Roman"/>
        </w:rPr>
        <w:t xml:space="preserve">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5E31C4">
        <w:rPr>
          <w:rFonts w:ascii="Times New Roman" w:hAnsi="Times New Roman" w:cs="Times New Roman"/>
        </w:rPr>
        <w:t xml:space="preserve">obranu a bezpečnosť.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P r </w:t>
      </w:r>
      <w:r w:rsidRPr="009027A0">
        <w:rPr>
          <w:rFonts w:ascii="Times New Roman" w:hAnsi="Times New Roman" w:cs="Times New Roman"/>
        </w:rPr>
        <w:t>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CF59F6">
        <w:rPr>
          <w:rFonts w:ascii="Times New Roman" w:hAnsi="Times New Roman" w:cs="Times New Roman"/>
          <w:b/>
        </w:rPr>
        <w:t>232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7B0611">
        <w:rPr>
          <w:rFonts w:ascii="Times New Roman" w:hAnsi="Times New Roman" w:cs="Times New Roman"/>
          <w:b/>
        </w:rPr>
        <w:t>9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2129A9" w:rsidRPr="002129A9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56715C" w:rsidR="00044D3E">
        <w:rPr>
          <w:rFonts w:ascii="Times New Roman" w:hAnsi="Times New Roman" w:cs="Times New Roman"/>
          <w:b/>
          <w:sz w:val="24"/>
        </w:rPr>
        <w:t xml:space="preserve">k </w:t>
      </w:r>
      <w:r w:rsidRPr="0056715C" w:rsidR="005E3C7E">
        <w:rPr>
          <w:rFonts w:ascii="Times New Roman" w:hAnsi="Times New Roman" w:cs="Times New Roman"/>
          <w:b/>
          <w:sz w:val="24"/>
        </w:rPr>
        <w:t>v</w:t>
      </w:r>
      <w:r w:rsidRPr="0056715C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56715C" w:rsidR="00BD79A5">
        <w:rPr>
          <w:rFonts w:ascii="Times New Roman" w:hAnsi="Times New Roman" w:cs="Times New Roman"/>
          <w:b/>
          <w:sz w:val="24"/>
          <w:lang w:val="sk-SK"/>
        </w:rPr>
        <w:t xml:space="preserve">návrhu </w:t>
      </w:r>
      <w:r w:rsidRPr="002129A9" w:rsidR="00BD79A5">
        <w:rPr>
          <w:rFonts w:ascii="Times New Roman" w:hAnsi="Times New Roman" w:cs="Times New Roman"/>
          <w:b/>
          <w:sz w:val="24"/>
          <w:lang w:val="sk-SK"/>
        </w:rPr>
        <w:t>zákona</w:t>
      </w:r>
      <w:r w:rsidRPr="002129A9">
        <w:rPr>
          <w:rFonts w:ascii="Times New Roman" w:hAnsi="Times New Roman" w:cs="Times New Roman"/>
          <w:b/>
          <w:sz w:val="24"/>
          <w:lang w:val="sk-SK"/>
        </w:rPr>
        <w:t>, ktorým sa mení a dopĺňa zákon č. 570/2005 Z. z. o brannej povinnosti a o zmene a doplnení niektorých zákonov a ktorým sa menia a dopĺňajú niektoré zákony (tlač 356)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D801F9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1607DD">
        <w:rPr>
          <w:rFonts w:ascii="Times New Roman" w:hAnsi="Times New Roman" w:cs="Times New Roman"/>
        </w:rPr>
        <w:t>1.</w:t>
      </w:r>
      <w:r w:rsidR="001607DD"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  <w:u w:val="single"/>
        </w:rPr>
        <w:t>K </w:t>
      </w:r>
      <w:r w:rsidR="001607DD">
        <w:rPr>
          <w:rFonts w:ascii="Times New Roman" w:hAnsi="Times New Roman" w:cs="Times New Roman"/>
          <w:u w:val="single"/>
        </w:rPr>
        <w:t>č</w:t>
      </w:r>
      <w:r w:rsidRPr="00D32C5B">
        <w:rPr>
          <w:rFonts w:ascii="Times New Roman" w:hAnsi="Times New Roman" w:cs="Times New Roman"/>
          <w:u w:val="single"/>
        </w:rPr>
        <w:t>l. I  10. bod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V § 7 v odsekoch 10 a 11 sa slová „Slovenskej republiky“ vypúšťajú.</w:t>
      </w:r>
    </w:p>
    <w:p w:rsidR="00B44025" w:rsidP="00D801F9">
      <w:pPr>
        <w:ind w:left="3540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ind w:left="354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Ide o</w:t>
      </w:r>
      <w:r w:rsidRPr="00D32C5B">
        <w:rPr>
          <w:rFonts w:ascii="Times New Roman" w:hAnsi="Times New Roman" w:cs="Times New Roman"/>
        </w:rPr>
        <w:t> legislatívno-technickú úpravu nadväzujúcu na zavedenú legislatívnu skratku „ozbrojen</w:t>
      </w:r>
      <w:r>
        <w:rPr>
          <w:rFonts w:ascii="Times New Roman" w:hAnsi="Times New Roman" w:cs="Times New Roman"/>
        </w:rPr>
        <w:t>é sily“ v 3. bode v § 2 písm. e)</w:t>
      </w:r>
      <w:r w:rsidRPr="00D32C5B">
        <w:rPr>
          <w:rFonts w:ascii="Times New Roman" w:hAnsi="Times New Roman" w:cs="Times New Roman"/>
        </w:rPr>
        <w:t xml:space="preserve"> tretí bod.</w:t>
      </w:r>
    </w:p>
    <w:p w:rsidR="00D801F9" w:rsidP="00D801F9">
      <w:pPr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1607DD">
        <w:rPr>
          <w:rFonts w:ascii="Times New Roman" w:hAnsi="Times New Roman" w:cs="Times New Roman"/>
        </w:rPr>
        <w:t>2.</w:t>
      </w:r>
      <w:r w:rsidR="001607DD"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  <w:u w:val="single"/>
        </w:rPr>
        <w:t>K </w:t>
      </w:r>
      <w:r w:rsidR="001607DD">
        <w:rPr>
          <w:rFonts w:ascii="Times New Roman" w:hAnsi="Times New Roman" w:cs="Times New Roman"/>
          <w:u w:val="single"/>
        </w:rPr>
        <w:t>č</w:t>
      </w:r>
      <w:r w:rsidRPr="00D32C5B">
        <w:rPr>
          <w:rFonts w:ascii="Times New Roman" w:hAnsi="Times New Roman" w:cs="Times New Roman"/>
          <w:u w:val="single"/>
        </w:rPr>
        <w:t>l. I  32. bod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V § 15i sa slová „podľa osobitného predpisu</w:t>
      </w:r>
      <w:r w:rsidRPr="00D32C5B">
        <w:rPr>
          <w:rFonts w:ascii="Times New Roman" w:hAnsi="Times New Roman" w:cs="Times New Roman"/>
          <w:vertAlign w:val="superscript"/>
        </w:rPr>
        <w:t>29g)</w:t>
      </w:r>
      <w:r w:rsidRPr="00D32C5B">
        <w:rPr>
          <w:rFonts w:ascii="Times New Roman" w:hAnsi="Times New Roman" w:cs="Times New Roman"/>
        </w:rPr>
        <w:t>“ nahrádzajú slovami „obsiahnuté v osobitnom predpise</w:t>
      </w:r>
      <w:r w:rsidRPr="00D32C5B">
        <w:rPr>
          <w:rFonts w:ascii="Times New Roman" w:hAnsi="Times New Roman" w:cs="Times New Roman"/>
          <w:vertAlign w:val="superscript"/>
        </w:rPr>
        <w:t>29g)</w:t>
      </w:r>
      <w:r w:rsidRPr="00D32C5B">
        <w:rPr>
          <w:rFonts w:ascii="Times New Roman" w:hAnsi="Times New Roman" w:cs="Times New Roman"/>
        </w:rPr>
        <w:t xml:space="preserve"> upravujúcom štátnu službu profesionálnych vojakov“.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ind w:left="354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Už priamo z normatívneho textu musí byť zrejmé, ktorým osobitným predpisom sa spravuje služobná disciplína vojaka mimoriadnej služby pri výkone mimoriadnej služby.</w:t>
      </w:r>
    </w:p>
    <w:p w:rsidR="00D801F9" w:rsidP="00D801F9">
      <w:pPr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44025">
        <w:rPr>
          <w:rFonts w:ascii="Times New Roman" w:hAnsi="Times New Roman" w:cs="Times New Roman"/>
        </w:rPr>
        <w:t>3.</w:t>
      </w:r>
      <w:r w:rsidR="00B44025"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  <w:u w:val="single"/>
        </w:rPr>
        <w:t>K </w:t>
      </w:r>
      <w:r w:rsidR="00B44025">
        <w:rPr>
          <w:rFonts w:ascii="Times New Roman" w:hAnsi="Times New Roman" w:cs="Times New Roman"/>
          <w:u w:val="single"/>
        </w:rPr>
        <w:t>č</w:t>
      </w:r>
      <w:r w:rsidRPr="00D32C5B">
        <w:rPr>
          <w:rFonts w:ascii="Times New Roman" w:hAnsi="Times New Roman" w:cs="Times New Roman"/>
          <w:u w:val="single"/>
        </w:rPr>
        <w:t>l. I  37. bod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</w:rPr>
        <w:t xml:space="preserve">     V § 16b </w:t>
      </w:r>
      <w:r w:rsidR="00C21A40">
        <w:rPr>
          <w:rFonts w:ascii="Times New Roman" w:hAnsi="Times New Roman" w:cs="Times New Roman"/>
        </w:rPr>
        <w:t xml:space="preserve">sa </w:t>
      </w:r>
      <w:r w:rsidRPr="00D32C5B">
        <w:rPr>
          <w:rFonts w:ascii="Times New Roman" w:hAnsi="Times New Roman" w:cs="Times New Roman"/>
        </w:rPr>
        <w:t>slová „najneskôr do 30 dní odo dňa skončenia krízovej situácie“ vypúšťajú.</w:t>
      </w:r>
      <w:r w:rsidRPr="00D32C5B">
        <w:rPr>
          <w:rFonts w:ascii="Times New Roman" w:hAnsi="Times New Roman" w:cs="Times New Roman"/>
          <w:u w:val="single"/>
        </w:rPr>
        <w:t xml:space="preserve">  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ind w:left="3538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Ide o legislatívnu úpravu. Vypustenie predmetného textu sa navrhuje pre jeho nadbytočnosť</w:t>
      </w:r>
      <w:r>
        <w:rPr>
          <w:rFonts w:ascii="Times New Roman" w:hAnsi="Times New Roman" w:cs="Times New Roman"/>
        </w:rPr>
        <w:t>,</w:t>
      </w:r>
      <w:r w:rsidRPr="00D32C5B">
        <w:rPr>
          <w:rFonts w:ascii="Times New Roman" w:hAnsi="Times New Roman" w:cs="Times New Roman"/>
        </w:rPr>
        <w:t xml:space="preserve"> a to s prihliadnutím na ustanovenie § 16 ods. 1, podľa ktorého z výkonu mimoriadnej služby sa vojak mimoriadnej služby prepusti najneskôr do 30 dní po zániku dôvodu, pre ktorý bol povolaný na jej výkon.</w:t>
      </w:r>
    </w:p>
    <w:p w:rsidR="00D801F9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92BB7">
        <w:rPr>
          <w:rFonts w:ascii="Times New Roman" w:hAnsi="Times New Roman" w:cs="Times New Roman"/>
        </w:rPr>
        <w:t>4.</w:t>
      </w:r>
      <w:r w:rsidR="00B92BB7"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  <w:u w:val="single"/>
        </w:rPr>
        <w:t>K </w:t>
      </w:r>
      <w:r w:rsidR="00B92BB7">
        <w:rPr>
          <w:rFonts w:ascii="Times New Roman" w:hAnsi="Times New Roman" w:cs="Times New Roman"/>
          <w:u w:val="single"/>
        </w:rPr>
        <w:t>č</w:t>
      </w:r>
      <w:r w:rsidRPr="00D32C5B">
        <w:rPr>
          <w:rFonts w:ascii="Times New Roman" w:hAnsi="Times New Roman" w:cs="Times New Roman"/>
          <w:u w:val="single"/>
        </w:rPr>
        <w:t>l.  I  44. bod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V § 19a ods. 5 sa slová „poškodenej osoby“ nahrádzajú slovami „osoby uvedenej v odseku 3 a 4“.</w:t>
      </w:r>
    </w:p>
    <w:p w:rsidR="00D801F9" w:rsidRPr="00D32C5B" w:rsidP="00D801F9">
      <w:pPr>
        <w:ind w:left="3538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Nakoľko poškodená osoba nie je v zákone definovaná, je potrebné túto osobu v predmetnom ustanovení vymedziť.</w:t>
      </w:r>
    </w:p>
    <w:p w:rsidR="00D801F9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5D0695" w:rsidP="005D0695">
      <w:pPr>
        <w:pStyle w:val="Heading1"/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</w:p>
    <w:p w:rsidR="005D0695" w:rsidRPr="00D32C5B" w:rsidP="005D069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43F5E">
        <w:rPr>
          <w:rFonts w:ascii="Times New Roman" w:hAnsi="Times New Roman" w:cs="Times New Roman"/>
        </w:rPr>
        <w:t>5</w:t>
      </w:r>
      <w:r w:rsidRPr="00B92B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  <w:u w:val="single"/>
        </w:rPr>
        <w:t>K </w:t>
      </w:r>
      <w:r>
        <w:rPr>
          <w:rFonts w:ascii="Times New Roman" w:hAnsi="Times New Roman" w:cs="Times New Roman"/>
          <w:u w:val="single"/>
        </w:rPr>
        <w:t>č</w:t>
      </w:r>
      <w:r w:rsidRPr="00D32C5B">
        <w:rPr>
          <w:rFonts w:ascii="Times New Roman" w:hAnsi="Times New Roman" w:cs="Times New Roman"/>
          <w:u w:val="single"/>
        </w:rPr>
        <w:t>l.  I  44. bod</w:t>
      </w:r>
    </w:p>
    <w:p w:rsidR="005D0695" w:rsidRPr="00BC58CF" w:rsidP="005D0695">
      <w:pPr>
        <w:pStyle w:val="Heading1"/>
        <w:spacing w:line="360" w:lineRule="auto"/>
        <w:ind w:firstLine="360"/>
        <w:jc w:val="both"/>
        <w:rPr>
          <w:rFonts w:ascii="Times New Roman" w:hAnsi="Times New Roman" w:cs="Times New Roman"/>
          <w:b w:val="0"/>
          <w:szCs w:val="24"/>
        </w:rPr>
      </w:pPr>
      <w:r w:rsidRPr="00BC58CF">
        <w:rPr>
          <w:rFonts w:ascii="Times New Roman" w:hAnsi="Times New Roman" w:cs="Times New Roman"/>
          <w:b w:val="0"/>
          <w:szCs w:val="24"/>
        </w:rPr>
        <w:t>V § 19e odsek 3 znie:</w:t>
      </w:r>
    </w:p>
    <w:p w:rsidR="005D0695" w:rsidRPr="00BC58CF" w:rsidP="005D0695">
      <w:pPr>
        <w:pStyle w:val="Heading1"/>
        <w:spacing w:line="360" w:lineRule="auto"/>
        <w:ind w:firstLine="360"/>
        <w:jc w:val="both"/>
        <w:rPr>
          <w:rFonts w:ascii="Times New Roman" w:hAnsi="Times New Roman" w:cs="Times New Roman"/>
          <w:b w:val="0"/>
          <w:szCs w:val="24"/>
        </w:rPr>
      </w:pPr>
      <w:r w:rsidRPr="00BC58CF">
        <w:rPr>
          <w:rFonts w:ascii="Times New Roman" w:hAnsi="Times New Roman" w:cs="Times New Roman"/>
          <w:b w:val="0"/>
          <w:szCs w:val="24"/>
        </w:rPr>
        <w:t>„(3) Nárok na príspevok sa premlčí uplynutím troch rokov odo dňa skončenia krízovej s</w:t>
      </w:r>
      <w:r w:rsidRPr="00BC58CF">
        <w:rPr>
          <w:rFonts w:ascii="Times New Roman" w:hAnsi="Times New Roman" w:cs="Times New Roman"/>
          <w:b w:val="0"/>
          <w:szCs w:val="24"/>
        </w:rPr>
        <w:t>i</w:t>
      </w:r>
      <w:r w:rsidRPr="00BC58CF">
        <w:rPr>
          <w:rFonts w:ascii="Times New Roman" w:hAnsi="Times New Roman" w:cs="Times New Roman"/>
          <w:b w:val="0"/>
          <w:szCs w:val="24"/>
        </w:rPr>
        <w:t>tuácie.“.</w:t>
      </w:r>
    </w:p>
    <w:p w:rsidR="005D0695" w:rsidRPr="00BC58CF" w:rsidP="005D0695">
      <w:pPr>
        <w:pStyle w:val="Heading1"/>
        <w:ind w:left="3780"/>
        <w:jc w:val="both"/>
        <w:rPr>
          <w:rFonts w:ascii="Times New Roman" w:hAnsi="Times New Roman" w:cs="Times New Roman"/>
          <w:b w:val="0"/>
          <w:szCs w:val="24"/>
        </w:rPr>
      </w:pPr>
      <w:r w:rsidRPr="00BC58CF">
        <w:rPr>
          <w:rFonts w:ascii="Times New Roman" w:hAnsi="Times New Roman" w:cs="Times New Roman"/>
          <w:b w:val="0"/>
          <w:szCs w:val="24"/>
        </w:rPr>
        <w:t>Navrhovaným znením sa ustanovuje premlčanie nároku na jednorazový príspevok za výkon mimoriadnej služby v lehote troch rokov odo dňa skončenia krízovej s</w:t>
      </w:r>
      <w:r w:rsidRPr="00BC58CF">
        <w:rPr>
          <w:rFonts w:ascii="Times New Roman" w:hAnsi="Times New Roman" w:cs="Times New Roman"/>
          <w:b w:val="0"/>
          <w:szCs w:val="24"/>
        </w:rPr>
        <w:t>i</w:t>
      </w:r>
      <w:r w:rsidRPr="00BC58CF">
        <w:rPr>
          <w:rFonts w:ascii="Times New Roman" w:hAnsi="Times New Roman" w:cs="Times New Roman"/>
          <w:b w:val="0"/>
          <w:szCs w:val="24"/>
        </w:rPr>
        <w:t xml:space="preserve">tuácie.    </w:t>
      </w:r>
    </w:p>
    <w:p w:rsidR="005D0695" w:rsidRPr="00BC58CF" w:rsidP="005D0695">
      <w:pPr>
        <w:ind w:left="3780"/>
        <w:rPr>
          <w:rFonts w:ascii="Times New Roman" w:hAnsi="Times New Roman" w:cs="Times New Roman"/>
        </w:rPr>
      </w:pPr>
    </w:p>
    <w:p w:rsidR="00D801F9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43F5E">
        <w:rPr>
          <w:rFonts w:ascii="Times New Roman" w:hAnsi="Times New Roman" w:cs="Times New Roman"/>
        </w:rPr>
        <w:t>6</w:t>
      </w:r>
      <w:r w:rsidRPr="00C2500E">
        <w:rPr>
          <w:rFonts w:ascii="Times New Roman" w:hAnsi="Times New Roman" w:cs="Times New Roman"/>
        </w:rPr>
        <w:t>.</w:t>
      </w:r>
      <w:r w:rsidR="00C2500E"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  <w:u w:val="single"/>
        </w:rPr>
        <w:t>K </w:t>
      </w:r>
      <w:r w:rsidR="00C2500E">
        <w:rPr>
          <w:rFonts w:ascii="Times New Roman" w:hAnsi="Times New Roman" w:cs="Times New Roman"/>
          <w:u w:val="single"/>
        </w:rPr>
        <w:t>č</w:t>
      </w:r>
      <w:r w:rsidRPr="00D32C5B">
        <w:rPr>
          <w:rFonts w:ascii="Times New Roman" w:hAnsi="Times New Roman" w:cs="Times New Roman"/>
          <w:u w:val="single"/>
        </w:rPr>
        <w:t>l. III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Navrhovaná zmena obsiahnutá v </w:t>
      </w:r>
      <w:r w:rsidR="00CC324B">
        <w:rPr>
          <w:rFonts w:ascii="Times New Roman" w:hAnsi="Times New Roman" w:cs="Times New Roman"/>
        </w:rPr>
        <w:t>č</w:t>
      </w:r>
      <w:r w:rsidRPr="00D32C5B">
        <w:rPr>
          <w:rFonts w:ascii="Times New Roman" w:hAnsi="Times New Roman" w:cs="Times New Roman"/>
        </w:rPr>
        <w:t>l. III sa označuje bodom 1 a </w:t>
      </w:r>
      <w:r w:rsidR="00CC324B">
        <w:rPr>
          <w:rFonts w:ascii="Times New Roman" w:hAnsi="Times New Roman" w:cs="Times New Roman"/>
        </w:rPr>
        <w:t>č</w:t>
      </w:r>
      <w:r w:rsidRPr="00D32C5B">
        <w:rPr>
          <w:rFonts w:ascii="Times New Roman" w:hAnsi="Times New Roman" w:cs="Times New Roman"/>
        </w:rPr>
        <w:t>l. III sa dopĺňa bodmi 2 až 5, ktoré znejú:</w:t>
      </w:r>
    </w:p>
    <w:p w:rsidR="00D801F9" w:rsidRPr="00D32C5B" w:rsidP="00D801F9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„2. V § 11 ods. 9, § 13 ods. 19 a § 16 ods. 8  </w:t>
      </w:r>
      <w:r w:rsidR="00B40FF4">
        <w:rPr>
          <w:rFonts w:ascii="Times New Roman" w:hAnsi="Times New Roman" w:cs="Times New Roman"/>
        </w:rPr>
        <w:t xml:space="preserve">sa </w:t>
      </w:r>
      <w:r w:rsidRPr="00D32C5B">
        <w:rPr>
          <w:rFonts w:ascii="Times New Roman" w:hAnsi="Times New Roman" w:cs="Times New Roman"/>
        </w:rPr>
        <w:t>slová „8 písm. a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i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nahrádzajú slovami „8 písm. a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h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j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</w:t>
      </w:r>
    </w:p>
    <w:p w:rsidR="00D801F9" w:rsidRPr="00D32C5B" w:rsidP="00D801F9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V § 11 ods. 10 </w:t>
      </w:r>
      <w:r w:rsidR="00B40FF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slová „8 písm. j)</w:t>
      </w:r>
      <w:r w:rsidRPr="00D32C5B">
        <w:rPr>
          <w:rFonts w:ascii="Times New Roman" w:hAnsi="Times New Roman" w:cs="Times New Roman"/>
        </w:rPr>
        <w:t>, l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n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nahrádzajú slovami „8 písm. i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m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</w:rPr>
        <w:t xml:space="preserve">V § 13 ods. 18 </w:t>
      </w:r>
      <w:r w:rsidR="00B40FF4">
        <w:rPr>
          <w:rFonts w:ascii="Times New Roman" w:hAnsi="Times New Roman" w:cs="Times New Roman"/>
        </w:rPr>
        <w:t xml:space="preserve">sa </w:t>
      </w:r>
      <w:r w:rsidRPr="00D32C5B">
        <w:rPr>
          <w:rFonts w:ascii="Times New Roman" w:hAnsi="Times New Roman" w:cs="Times New Roman"/>
        </w:rPr>
        <w:t xml:space="preserve">slová 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</w:rPr>
        <w:t>„8 písm. c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f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nahrádzajú slovami „8 písm. c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</w:rPr>
        <w:t xml:space="preserve">V § 29b ods. 6 </w:t>
      </w:r>
      <w:r w:rsidR="00B40FF4">
        <w:rPr>
          <w:rFonts w:ascii="Times New Roman" w:hAnsi="Times New Roman" w:cs="Times New Roman"/>
        </w:rPr>
        <w:t xml:space="preserve">sa </w:t>
      </w:r>
      <w:r w:rsidRPr="00D32C5B">
        <w:rPr>
          <w:rFonts w:ascii="Times New Roman" w:hAnsi="Times New Roman" w:cs="Times New Roman"/>
        </w:rPr>
        <w:t>slová „o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nahrádzajú slovami „n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“.“.</w:t>
      </w:r>
    </w:p>
    <w:p w:rsidR="00D801F9" w:rsidRPr="00D32C5B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RPr="00D32C5B" w:rsidP="00D801F9">
      <w:pPr>
        <w:ind w:left="354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V nadväznosti na vypustenie písmena f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v § 11 ods. 8 je nevyhnutné túto skutočnosť premietnuť aj v dotknutých ustanoveniach § 11, 13, 16 a 19b. </w:t>
      </w:r>
    </w:p>
    <w:p w:rsidR="00D801F9" w:rsidRPr="00D32C5B" w:rsidP="00D801F9">
      <w:pPr>
        <w:jc w:val="both"/>
        <w:rPr>
          <w:rFonts w:ascii="Times New Roman" w:hAnsi="Times New Roman" w:cs="Times New Roman"/>
        </w:rPr>
      </w:pPr>
    </w:p>
    <w:p w:rsidR="00D801F9" w:rsidP="00D801F9">
      <w:pPr>
        <w:spacing w:line="360" w:lineRule="auto"/>
        <w:jc w:val="both"/>
        <w:rPr>
          <w:rFonts w:ascii="Times New Roman" w:hAnsi="Times New Roman" w:cs="Times New Roman"/>
        </w:rPr>
      </w:pPr>
    </w:p>
    <w:p w:rsidR="00D801F9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FA3B54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E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43F5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E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43F5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1607DD"/>
    <w:rsid w:val="002129A9"/>
    <w:rsid w:val="0024160F"/>
    <w:rsid w:val="00245847"/>
    <w:rsid w:val="003404AF"/>
    <w:rsid w:val="00390B4B"/>
    <w:rsid w:val="003B1E9B"/>
    <w:rsid w:val="003E7C75"/>
    <w:rsid w:val="00405643"/>
    <w:rsid w:val="00424AD3"/>
    <w:rsid w:val="0047287F"/>
    <w:rsid w:val="004A0B93"/>
    <w:rsid w:val="004B44ED"/>
    <w:rsid w:val="00515824"/>
    <w:rsid w:val="0056715C"/>
    <w:rsid w:val="005D0695"/>
    <w:rsid w:val="005E31C4"/>
    <w:rsid w:val="005E3C7E"/>
    <w:rsid w:val="00600AB6"/>
    <w:rsid w:val="00654A23"/>
    <w:rsid w:val="00685160"/>
    <w:rsid w:val="006A0BAB"/>
    <w:rsid w:val="006C3091"/>
    <w:rsid w:val="007B0611"/>
    <w:rsid w:val="007C6835"/>
    <w:rsid w:val="007E2BB0"/>
    <w:rsid w:val="008072BB"/>
    <w:rsid w:val="00875C1B"/>
    <w:rsid w:val="008E6A01"/>
    <w:rsid w:val="00902673"/>
    <w:rsid w:val="009027A0"/>
    <w:rsid w:val="009317D1"/>
    <w:rsid w:val="00943F5E"/>
    <w:rsid w:val="00A06E61"/>
    <w:rsid w:val="00A36635"/>
    <w:rsid w:val="00A903CB"/>
    <w:rsid w:val="00AC5CAA"/>
    <w:rsid w:val="00AE611A"/>
    <w:rsid w:val="00B02AE3"/>
    <w:rsid w:val="00B17646"/>
    <w:rsid w:val="00B40FF4"/>
    <w:rsid w:val="00B44025"/>
    <w:rsid w:val="00B92BB7"/>
    <w:rsid w:val="00BA702F"/>
    <w:rsid w:val="00BB427B"/>
    <w:rsid w:val="00BC58CF"/>
    <w:rsid w:val="00BD192F"/>
    <w:rsid w:val="00BD79A5"/>
    <w:rsid w:val="00C06C46"/>
    <w:rsid w:val="00C21A40"/>
    <w:rsid w:val="00C2500E"/>
    <w:rsid w:val="00C3241B"/>
    <w:rsid w:val="00CC324B"/>
    <w:rsid w:val="00CC4F86"/>
    <w:rsid w:val="00CF59F6"/>
    <w:rsid w:val="00D32C5B"/>
    <w:rsid w:val="00D801F9"/>
    <w:rsid w:val="00DB7B31"/>
    <w:rsid w:val="00EB740B"/>
    <w:rsid w:val="00F443D2"/>
    <w:rsid w:val="00F56969"/>
    <w:rsid w:val="00F707AB"/>
    <w:rsid w:val="00FA3B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">
    <w:name w:val="Char Char Char"/>
    <w:basedOn w:val="Normal"/>
    <w:link w:val="DefaultParagraphFont"/>
    <w:rsid w:val="00FA3B54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915</TotalTime>
  <Pages>1</Pages>
  <Words>585</Words>
  <Characters>3338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232 tlač 356</dc:title>
  <dc:subject>tlač 356, schôdza 28, 9. október 2007</dc:subject>
  <dc:creator>Viera Ebringerová</dc:creator>
  <cp:keywords>o brannej povinnosti</cp:keywords>
  <dc:description>vládny návrh zákona</dc:description>
  <cp:lastModifiedBy>EbriVier</cp:lastModifiedBy>
  <cp:revision>1279</cp:revision>
  <cp:lastPrinted>2007-10-01T13:37:00Z</cp:lastPrinted>
  <dcterms:created xsi:type="dcterms:W3CDTF">2002-05-15T10:56:00Z</dcterms:created>
  <dcterms:modified xsi:type="dcterms:W3CDTF">2007-10-09T10:48:00Z</dcterms:modified>
  <cp:category>uznesenie</cp:category>
</cp:coreProperties>
</file>