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24F8">
      <w:pPr>
        <w:pStyle w:val="Title"/>
      </w:pPr>
      <w:r>
        <w:t>Národná rada Slovenskej republiky</w:t>
      </w:r>
    </w:p>
    <w:p w:rsidR="001624F8">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1624F8">
      <w:pPr>
        <w:pStyle w:val="Heading2"/>
        <w:keepNext/>
        <w:jc w:val="center"/>
        <w:rPr>
          <w:rFonts w:ascii="AT*Toronto" w:hAnsi="AT*Toronto"/>
          <w:b/>
          <w:bCs/>
          <w:sz w:val="28"/>
          <w:szCs w:val="28"/>
        </w:rPr>
      </w:pPr>
      <w:r w:rsidR="0042393C">
        <w:rPr>
          <w:rFonts w:ascii="AT*Toronto" w:hAnsi="AT*Toronto"/>
          <w:b/>
          <w:bCs/>
          <w:sz w:val="28"/>
          <w:szCs w:val="28"/>
        </w:rPr>
        <w:t>IV</w:t>
      </w:r>
      <w:r>
        <w:rPr>
          <w:rFonts w:ascii="AT*Toronto" w:hAnsi="AT*Toronto"/>
          <w:b/>
          <w:bCs/>
          <w:sz w:val="28"/>
          <w:szCs w:val="28"/>
        </w:rPr>
        <w:t>. volebné  obdobie</w:t>
      </w:r>
    </w:p>
    <w:p w:rsidR="001624F8">
      <w:pPr>
        <w:rPr>
          <w:rFonts w:ascii="Times New Roman" w:hAnsi="Times New Roman" w:cs="Times New Roman"/>
        </w:rPr>
      </w:pPr>
    </w:p>
    <w:p w:rsidR="001624F8">
      <w:pPr>
        <w:rPr>
          <w:rFonts w:ascii="Times New Roman" w:hAnsi="Times New Roman" w:cs="Times New Roman"/>
        </w:rPr>
      </w:pPr>
      <w:r>
        <w:rPr>
          <w:rFonts w:ascii="Times New Roman" w:hAnsi="Times New Roman" w:cs="Times New Roman"/>
        </w:rPr>
        <w:t xml:space="preserve"> Číslo: </w:t>
      </w:r>
      <w:r w:rsidR="00CD35F4">
        <w:rPr>
          <w:rFonts w:ascii="Times New Roman" w:hAnsi="Times New Roman" w:cs="Times New Roman"/>
        </w:rPr>
        <w:t>1981</w:t>
      </w:r>
      <w:r>
        <w:rPr>
          <w:rFonts w:ascii="Times New Roman" w:hAnsi="Times New Roman" w:cs="Times New Roman"/>
        </w:rPr>
        <w:t>/200</w:t>
      </w:r>
      <w:r w:rsidR="00F8315E">
        <w:rPr>
          <w:rFonts w:ascii="Times New Roman" w:hAnsi="Times New Roman" w:cs="Times New Roman"/>
        </w:rPr>
        <w:t>6</w:t>
      </w:r>
    </w:p>
    <w:p w:rsidR="001624F8">
      <w:pPr>
        <w:rPr>
          <w:rFonts w:ascii="Times New Roman" w:hAnsi="Times New Roman" w:cs="Times New Roman"/>
          <w:u w:val="single"/>
        </w:rPr>
      </w:pPr>
    </w:p>
    <w:p w:rsidR="00F90AD6">
      <w:pPr>
        <w:rPr>
          <w:rFonts w:ascii="Times New Roman" w:hAnsi="Times New Roman" w:cs="Times New Roman"/>
          <w:u w:val="single"/>
        </w:rPr>
      </w:pPr>
    </w:p>
    <w:p w:rsidR="001624F8">
      <w:pPr>
        <w:jc w:val="center"/>
        <w:rPr>
          <w:rFonts w:ascii="Times New Roman" w:hAnsi="Times New Roman" w:cs="Times New Roman"/>
          <w:b/>
          <w:bCs/>
          <w:sz w:val="32"/>
          <w:szCs w:val="32"/>
        </w:rPr>
      </w:pPr>
      <w:r w:rsidR="00CD35F4">
        <w:rPr>
          <w:rFonts w:ascii="Times New Roman" w:hAnsi="Times New Roman" w:cs="Times New Roman"/>
          <w:b/>
          <w:bCs/>
          <w:sz w:val="32"/>
          <w:szCs w:val="32"/>
        </w:rPr>
        <w:t>86</w:t>
      </w:r>
      <w:r>
        <w:rPr>
          <w:rFonts w:ascii="Times New Roman" w:hAnsi="Times New Roman" w:cs="Times New Roman"/>
          <w:b/>
          <w:bCs/>
          <w:sz w:val="32"/>
          <w:szCs w:val="32"/>
        </w:rPr>
        <w:t>a</w:t>
      </w:r>
    </w:p>
    <w:p w:rsidR="001624F8">
      <w:pPr>
        <w:pStyle w:val="Heading1"/>
        <w:keepNext/>
        <w:jc w:val="center"/>
        <w:rPr>
          <w:rFonts w:ascii="AT*Toronto" w:hAnsi="AT*Toronto"/>
          <w:b/>
          <w:bCs/>
          <w:sz w:val="28"/>
          <w:szCs w:val="28"/>
        </w:rPr>
      </w:pPr>
    </w:p>
    <w:p w:rsidR="001624F8">
      <w:pPr>
        <w:pStyle w:val="Heading1"/>
        <w:keepNext/>
        <w:jc w:val="center"/>
        <w:rPr>
          <w:rFonts w:ascii="AT*Toronto" w:hAnsi="AT*Toronto"/>
          <w:b/>
          <w:bCs/>
          <w:sz w:val="28"/>
          <w:szCs w:val="28"/>
        </w:rPr>
      </w:pPr>
      <w:r>
        <w:rPr>
          <w:rFonts w:ascii="AT*Toronto" w:hAnsi="AT*Toronto"/>
          <w:b/>
          <w:bCs/>
          <w:sz w:val="28"/>
          <w:szCs w:val="28"/>
        </w:rPr>
        <w:t>S p o l o č n á   s p r á v a</w:t>
      </w:r>
    </w:p>
    <w:p w:rsidR="001624F8"/>
    <w:p w:rsidR="001624F8" w:rsidRPr="004668BC" w:rsidP="003A453F">
      <w:pPr>
        <w:jc w:val="center"/>
        <w:rPr>
          <w:rFonts w:ascii="Times New Roman" w:hAnsi="Times New Roman" w:cs="Times New Roman"/>
        </w:rPr>
      </w:pPr>
      <w:r w:rsidRPr="004668BC">
        <w:rPr>
          <w:rFonts w:ascii="Times New Roman" w:hAnsi="Times New Roman" w:cs="Times New Roman"/>
        </w:rPr>
        <w:t>výborov Národnej rady Slovenskej republiky o výsledku preroko</w:t>
      </w:r>
      <w:r w:rsidRPr="00CD35F4">
        <w:rPr>
          <w:rFonts w:ascii="Times New Roman" w:hAnsi="Times New Roman" w:cs="Times New Roman"/>
        </w:rPr>
        <w:t>vania v</w:t>
      </w:r>
      <w:r w:rsidRPr="00CD35F4">
        <w:rPr>
          <w:rFonts w:ascii="Times New Roman" w:hAnsi="Times New Roman" w:cs="Times New Roman"/>
        </w:rPr>
        <w:t xml:space="preserve">ládneho návrhu </w:t>
      </w:r>
      <w:r w:rsidRPr="00CD35F4" w:rsidR="00CD35F4">
        <w:rPr>
          <w:rFonts w:ascii="Times New Roman" w:hAnsi="Times New Roman" w:cs="Times New Roman"/>
        </w:rPr>
        <w:t>zákona o elektronickom výbere mýta za užívanie vymedzených úsekov pozemných komunikácií a</w:t>
      </w:r>
      <w:r w:rsidRPr="00CD35F4" w:rsidR="00CD35F4">
        <w:rPr>
          <w:rFonts w:ascii="Times New Roman" w:hAnsi="Times New Roman" w:cs="Times New Roman"/>
          <w:color w:val="000000"/>
        </w:rPr>
        <w:t xml:space="preserve"> o zmene a doplnení zákona č. 135/1961 Zb. o pozemných komunikáciách (cestný zákon) v znení neskorších predpisov (tlač </w:t>
      </w:r>
      <w:r w:rsidRPr="00CD35F4" w:rsidR="00CD35F4">
        <w:rPr>
          <w:rFonts w:ascii="Times New Roman" w:hAnsi="Times New Roman" w:cs="Times New Roman"/>
          <w:b/>
          <w:color w:val="000000"/>
        </w:rPr>
        <w:t>86</w:t>
      </w:r>
      <w:r w:rsidRPr="00CD35F4" w:rsidR="00CD35F4">
        <w:rPr>
          <w:rFonts w:ascii="Times New Roman" w:hAnsi="Times New Roman" w:cs="Times New Roman"/>
          <w:color w:val="000000"/>
        </w:rPr>
        <w:t>)</w:t>
      </w:r>
      <w:r w:rsidRPr="004668BC" w:rsidR="001D60A8">
        <w:rPr>
          <w:rFonts w:ascii="Times New Roman" w:hAnsi="Times New Roman" w:cs="Times New Roman"/>
        </w:rPr>
        <w:t xml:space="preserve"> v druhom čítaní</w:t>
      </w:r>
    </w:p>
    <w:p w:rsidR="001624F8">
      <w:pPr>
        <w:tabs>
          <w:tab w:val="left" w:pos="-1985"/>
          <w:tab w:val="left" w:pos="1077"/>
        </w:tabs>
        <w:adjustRightInd/>
        <w:jc w:val="both"/>
        <w:rPr>
          <w:rFonts w:ascii="Times New Roman" w:hAnsi="Times New Roman" w:cs="Times New Roman"/>
        </w:rPr>
      </w:pPr>
      <w:r w:rsidR="003A453F">
        <w:rPr>
          <w:rFonts w:ascii="Times New Roman" w:hAnsi="Times New Roman" w:cs="Times New Roman"/>
        </w:rPr>
        <w:t>_____________</w:t>
      </w:r>
      <w:r w:rsidR="003A453F">
        <w:rPr>
          <w:rFonts w:ascii="Times New Roman" w:hAnsi="Times New Roman" w:cs="Times New Roman"/>
        </w:rPr>
        <w:t>_________________________________________________________________</w:t>
      </w:r>
    </w:p>
    <w:p w:rsidR="001624F8">
      <w:pPr>
        <w:tabs>
          <w:tab w:val="left" w:pos="-1985"/>
          <w:tab w:val="left" w:pos="1077"/>
        </w:tabs>
        <w:adjustRightInd/>
        <w:jc w:val="both"/>
        <w:rPr>
          <w:rFonts w:ascii="Times New Roman" w:hAnsi="Times New Roman" w:cs="Times New Roman"/>
        </w:rPr>
      </w:pPr>
    </w:p>
    <w:p w:rsidR="001624F8" w:rsidRPr="004668BC">
      <w:pPr>
        <w:jc w:val="both"/>
        <w:rPr>
          <w:rFonts w:ascii="Times New Roman" w:hAnsi="Times New Roman" w:cs="Times New Roman"/>
        </w:rPr>
      </w:pPr>
      <w:r>
        <w:rPr>
          <w:rFonts w:ascii="Times New Roman" w:hAnsi="Times New Roman" w:cs="Times New Roman"/>
        </w:rPr>
        <w:tab/>
        <w:t xml:space="preserve">Výbor Národnej rady Slovenskej republiky pre </w:t>
      </w:r>
      <w:r w:rsidR="00D8740B">
        <w:rPr>
          <w:rFonts w:ascii="Times New Roman" w:hAnsi="Times New Roman" w:cs="Times New Roman"/>
        </w:rPr>
        <w:t>hospodársku politiku</w:t>
      </w:r>
      <w:r>
        <w:rPr>
          <w:rFonts w:ascii="Times New Roman" w:hAnsi="Times New Roman" w:cs="Times New Roman"/>
        </w:rPr>
        <w:t xml:space="preserve"> (ďalej len „gestorský výbor“) k vládnemu návrhu zákona</w:t>
      </w:r>
      <w:r w:rsidRPr="00CD35F4" w:rsidR="00CD35F4">
        <w:rPr>
          <w:rFonts w:ascii="Times New Roman" w:hAnsi="Times New Roman" w:cs="Times New Roman"/>
        </w:rPr>
        <w:t xml:space="preserve"> o elektronickom výbere mýta za užívanie vymedzených úsekov pozemnýc</w:t>
      </w:r>
      <w:r w:rsidRPr="00CD35F4" w:rsidR="00CD35F4">
        <w:rPr>
          <w:rFonts w:ascii="Times New Roman" w:hAnsi="Times New Roman" w:cs="Times New Roman"/>
        </w:rPr>
        <w:t>h komunikácií a</w:t>
      </w:r>
      <w:r w:rsidRPr="00CD35F4" w:rsidR="00CD35F4">
        <w:rPr>
          <w:rFonts w:ascii="Times New Roman" w:hAnsi="Times New Roman" w:cs="Times New Roman"/>
          <w:color w:val="000000"/>
        </w:rPr>
        <w:t xml:space="preserve"> o zmene a doplnení zákona č. 135/1961 Zb. o pozemných komunikáciách (cestný zákon) v znení neskorších predpisov (tlač </w:t>
      </w:r>
      <w:r w:rsidRPr="00CD35F4" w:rsidR="00CD35F4">
        <w:rPr>
          <w:rFonts w:ascii="Times New Roman" w:hAnsi="Times New Roman" w:cs="Times New Roman"/>
          <w:b/>
          <w:color w:val="000000"/>
        </w:rPr>
        <w:t>86</w:t>
      </w:r>
      <w:r w:rsidRPr="00CD35F4" w:rsidR="00CD35F4">
        <w:rPr>
          <w:rFonts w:ascii="Times New Roman" w:hAnsi="Times New Roman" w:cs="Times New Roman"/>
          <w:color w:val="000000"/>
        </w:rPr>
        <w:t>)</w:t>
      </w:r>
      <w:r w:rsidRPr="004668BC">
        <w:rPr>
          <w:rFonts w:ascii="Times New Roman" w:hAnsi="Times New Roman" w:cs="Times New Roman"/>
        </w:rPr>
        <w:t xml:space="preserve"> v druhom čítaní v súlade s § 79 zákona NR SR č. 350/1996 Z. z. o rokovacom poriadku Národnej rady Slovenskej republiky (ďalej len „rokovací poriadok“) podáva Národnej rade Slovenskej republiky spoločnú správu výborov.</w:t>
      </w:r>
    </w:p>
    <w:p w:rsidR="001624F8">
      <w:pPr>
        <w:tabs>
          <w:tab w:val="left" w:pos="-1985"/>
          <w:tab w:val="left" w:pos="709"/>
          <w:tab w:val="left" w:pos="1077"/>
        </w:tabs>
        <w:jc w:val="both"/>
        <w:rPr>
          <w:rFonts w:ascii="Times New Roman" w:hAnsi="Times New Roman" w:cs="Times New Roman"/>
        </w:rPr>
      </w:pPr>
    </w:p>
    <w:p w:rsidR="001624F8">
      <w:pPr>
        <w:jc w:val="center"/>
        <w:rPr>
          <w:rFonts w:ascii="Times New Roman" w:hAnsi="Times New Roman" w:cs="Times New Roman"/>
          <w:b/>
          <w:bCs/>
        </w:rPr>
      </w:pPr>
      <w:r>
        <w:rPr>
          <w:rFonts w:ascii="Times New Roman" w:hAnsi="Times New Roman" w:cs="Times New Roman"/>
          <w:b/>
          <w:bCs/>
        </w:rPr>
        <w:t>I.</w:t>
      </w:r>
    </w:p>
    <w:p w:rsidR="001624F8">
      <w:pPr>
        <w:jc w:val="both"/>
        <w:rPr>
          <w:rFonts w:ascii="Times New Roman" w:hAnsi="Times New Roman" w:cs="Times New Roman"/>
        </w:rPr>
      </w:pPr>
    </w:p>
    <w:p w:rsidR="001624F8">
      <w:pPr>
        <w:ind w:firstLine="540"/>
        <w:jc w:val="both"/>
        <w:rPr>
          <w:rFonts w:ascii="Times New Roman" w:hAnsi="Times New Roman" w:cs="Times New Roman"/>
        </w:rPr>
      </w:pPr>
      <w:r>
        <w:rPr>
          <w:rFonts w:ascii="Times New Roman" w:hAnsi="Times New Roman" w:cs="Times New Roman"/>
        </w:rPr>
        <w:t xml:space="preserve">Národná rada Slovenskej republiky </w:t>
      </w:r>
      <w:r w:rsidRPr="00D8740B">
        <w:rPr>
          <w:rFonts w:ascii="Times New Roman" w:hAnsi="Times New Roman" w:cs="Times New Roman"/>
        </w:rPr>
        <w:t xml:space="preserve">uznesením č. </w:t>
      </w:r>
      <w:r w:rsidR="00D8740B">
        <w:rPr>
          <w:rFonts w:ascii="Times New Roman" w:hAnsi="Times New Roman" w:cs="Times New Roman"/>
        </w:rPr>
        <w:t>86</w:t>
      </w:r>
      <w:r w:rsidRPr="00D8740B">
        <w:rPr>
          <w:rFonts w:ascii="Times New Roman" w:hAnsi="Times New Roman" w:cs="Times New Roman"/>
        </w:rPr>
        <w:t xml:space="preserve">  z</w:t>
      </w:r>
      <w:r w:rsidR="00D8740B">
        <w:rPr>
          <w:rFonts w:ascii="Times New Roman" w:hAnsi="Times New Roman" w:cs="Times New Roman"/>
        </w:rPr>
        <w:t>o</w:t>
      </w:r>
      <w:r w:rsidRPr="00D8740B">
        <w:rPr>
          <w:rFonts w:ascii="Times New Roman" w:hAnsi="Times New Roman" w:cs="Times New Roman"/>
        </w:rPr>
        <w:t> </w:t>
      </w:r>
      <w:r w:rsidRPr="00D8740B" w:rsidR="00F8315E">
        <w:rPr>
          <w:rFonts w:ascii="Times New Roman" w:hAnsi="Times New Roman" w:cs="Times New Roman"/>
        </w:rPr>
        <w:t>1</w:t>
      </w:r>
      <w:r w:rsidR="00D8740B">
        <w:rPr>
          <w:rFonts w:ascii="Times New Roman" w:hAnsi="Times New Roman" w:cs="Times New Roman"/>
        </w:rPr>
        <w:t>7</w:t>
      </w:r>
      <w:r w:rsidRPr="00D8740B">
        <w:rPr>
          <w:rFonts w:ascii="Times New Roman" w:hAnsi="Times New Roman" w:cs="Times New Roman"/>
        </w:rPr>
        <w:t xml:space="preserve">. </w:t>
      </w:r>
      <w:r w:rsidR="00D8740B">
        <w:rPr>
          <w:rFonts w:ascii="Times New Roman" w:hAnsi="Times New Roman" w:cs="Times New Roman"/>
        </w:rPr>
        <w:t>októbra</w:t>
      </w:r>
      <w:r w:rsidRPr="00D8740B">
        <w:rPr>
          <w:rFonts w:ascii="Times New Roman" w:hAnsi="Times New Roman" w:cs="Times New Roman"/>
        </w:rPr>
        <w:t xml:space="preserve"> 200</w:t>
      </w:r>
      <w:r w:rsidRPr="00D8740B" w:rsidR="00F8315E">
        <w:rPr>
          <w:rFonts w:ascii="Times New Roman" w:hAnsi="Times New Roman" w:cs="Times New Roman"/>
        </w:rPr>
        <w:t>6</w:t>
      </w:r>
      <w:r>
        <w:rPr>
          <w:rFonts w:ascii="Times New Roman" w:hAnsi="Times New Roman" w:cs="Times New Roman"/>
        </w:rPr>
        <w:t xml:space="preserve"> pridelila vládny  návrh zákona</w:t>
      </w:r>
      <w:r w:rsidRPr="00CD35F4" w:rsidR="00CD35F4">
        <w:rPr>
          <w:rFonts w:ascii="Times New Roman" w:hAnsi="Times New Roman" w:cs="Times New Roman"/>
        </w:rPr>
        <w:t xml:space="preserve"> o elektronickom výbere mýta za užívanie vymedzený</w:t>
      </w:r>
      <w:r w:rsidRPr="00CD35F4" w:rsidR="00CD35F4">
        <w:rPr>
          <w:rFonts w:ascii="Times New Roman" w:hAnsi="Times New Roman" w:cs="Times New Roman"/>
        </w:rPr>
        <w:t>ch úsekov pozemných komunikácií a</w:t>
      </w:r>
      <w:r w:rsidRPr="00CD35F4" w:rsidR="00CD35F4">
        <w:rPr>
          <w:rFonts w:ascii="Times New Roman" w:hAnsi="Times New Roman" w:cs="Times New Roman"/>
          <w:color w:val="000000"/>
        </w:rPr>
        <w:t xml:space="preserve"> o zmene a doplnení zákona č. 135/1961 Zb. o pozemných komunikáciách (cestný zákon) v znení neskorších predpisov (tlač </w:t>
      </w:r>
      <w:r w:rsidRPr="00CD35F4" w:rsidR="00CD35F4">
        <w:rPr>
          <w:rFonts w:ascii="Times New Roman" w:hAnsi="Times New Roman" w:cs="Times New Roman"/>
          <w:b/>
          <w:color w:val="000000"/>
        </w:rPr>
        <w:t>86</w:t>
      </w:r>
      <w:r w:rsidRPr="00CD35F4" w:rsidR="00CD35F4">
        <w:rPr>
          <w:rFonts w:ascii="Times New Roman" w:hAnsi="Times New Roman" w:cs="Times New Roman"/>
          <w:color w:val="000000"/>
        </w:rPr>
        <w:t>)</w:t>
      </w:r>
      <w:r>
        <w:rPr>
          <w:rFonts w:ascii="Times New Roman" w:hAnsi="Times New Roman" w:cs="Times New Roman"/>
        </w:rPr>
        <w:t xml:space="preserve"> </w:t>
      </w:r>
      <w:r w:rsidRPr="00A240C3">
        <w:rPr>
          <w:rFonts w:ascii="Times New Roman" w:hAnsi="Times New Roman" w:cs="Times New Roman"/>
        </w:rPr>
        <w:t xml:space="preserve">na prerokovanie v druhom čítaní vo výboroch do </w:t>
      </w:r>
      <w:r w:rsidR="00CD35F4">
        <w:rPr>
          <w:rFonts w:ascii="Times New Roman" w:hAnsi="Times New Roman" w:cs="Times New Roman"/>
        </w:rPr>
        <w:t>29. novembra</w:t>
      </w:r>
      <w:r w:rsidRPr="00A240C3">
        <w:rPr>
          <w:rFonts w:ascii="Times New Roman" w:hAnsi="Times New Roman" w:cs="Times New Roman"/>
        </w:rPr>
        <w:t xml:space="preserve"> </w:t>
      </w:r>
      <w:r w:rsidR="00CD35F4">
        <w:rPr>
          <w:rFonts w:ascii="Times New Roman" w:hAnsi="Times New Roman" w:cs="Times New Roman"/>
        </w:rPr>
        <w:t>2006</w:t>
      </w:r>
      <w:r w:rsidRPr="00A240C3">
        <w:rPr>
          <w:rFonts w:ascii="Times New Roman" w:hAnsi="Times New Roman" w:cs="Times New Roman"/>
        </w:rPr>
        <w:t xml:space="preserve"> a v gestorskom výbore   do </w:t>
      </w:r>
      <w:r w:rsidR="00A240C3">
        <w:rPr>
          <w:rFonts w:ascii="Times New Roman" w:hAnsi="Times New Roman" w:cs="Times New Roman"/>
        </w:rPr>
        <w:t>3</w:t>
      </w:r>
      <w:r w:rsidR="00CD35F4">
        <w:rPr>
          <w:rFonts w:ascii="Times New Roman" w:hAnsi="Times New Roman" w:cs="Times New Roman"/>
        </w:rPr>
        <w:t>0. nove</w:t>
      </w:r>
      <w:r w:rsidR="00CD35F4">
        <w:rPr>
          <w:rFonts w:ascii="Times New Roman" w:hAnsi="Times New Roman" w:cs="Times New Roman"/>
        </w:rPr>
        <w:t>mbra 2006</w:t>
      </w:r>
      <w:r>
        <w:rPr>
          <w:rFonts w:ascii="Times New Roman" w:hAnsi="Times New Roman" w:cs="Times New Roman"/>
        </w:rPr>
        <w:t>:</w:t>
      </w:r>
    </w:p>
    <w:p w:rsidR="001624F8">
      <w:pPr>
        <w:tabs>
          <w:tab w:val="left" w:pos="0"/>
        </w:tabs>
        <w:ind w:firstLine="540"/>
        <w:jc w:val="both"/>
        <w:rPr>
          <w:rFonts w:ascii="Times New Roman" w:hAnsi="Times New Roman" w:cs="Times New Roman"/>
        </w:rPr>
      </w:pPr>
    </w:p>
    <w:p w:rsidR="001624F8">
      <w:pPr>
        <w:ind w:firstLine="540"/>
        <w:rPr>
          <w:rFonts w:ascii="Times New Roman" w:hAnsi="Times New Roman" w:cs="Times New Roman"/>
        </w:rPr>
      </w:pPr>
      <w:r>
        <w:rPr>
          <w:rFonts w:ascii="Times New Roman" w:hAnsi="Times New Roman" w:cs="Times New Roman"/>
        </w:rPr>
        <w:t>Ústavnoprávnemu výboru Národnej rady Slovenskej republiky</w:t>
      </w:r>
      <w:r w:rsidR="00600E75">
        <w:rPr>
          <w:rFonts w:ascii="Times New Roman" w:hAnsi="Times New Roman" w:cs="Times New Roman"/>
        </w:rPr>
        <w:t>,</w:t>
      </w:r>
    </w:p>
    <w:p w:rsidR="00F8315E">
      <w:pPr>
        <w:ind w:firstLine="540"/>
        <w:rPr>
          <w:rFonts w:ascii="Times New Roman" w:hAnsi="Times New Roman" w:cs="Times New Roman"/>
        </w:rPr>
      </w:pPr>
      <w:r>
        <w:rPr>
          <w:rFonts w:ascii="Times New Roman" w:hAnsi="Times New Roman" w:cs="Times New Roman"/>
        </w:rPr>
        <w:t xml:space="preserve">Výboru Národnej rady Slovenskej republiky pre </w:t>
      </w:r>
      <w:r w:rsidR="00D8740B">
        <w:rPr>
          <w:rFonts w:ascii="Times New Roman" w:hAnsi="Times New Roman" w:cs="Times New Roman"/>
        </w:rPr>
        <w:t>hospodársku politiku</w:t>
      </w:r>
      <w:r w:rsidR="00600E75">
        <w:rPr>
          <w:rFonts w:ascii="Times New Roman" w:hAnsi="Times New Roman" w:cs="Times New Roman"/>
        </w:rPr>
        <w:t>,</w:t>
      </w:r>
    </w:p>
    <w:p w:rsidR="001624F8" w:rsidP="00D8740B">
      <w:pPr>
        <w:ind w:left="567"/>
        <w:rPr>
          <w:rFonts w:ascii="Times New Roman" w:hAnsi="Times New Roman" w:cs="Times New Roman"/>
        </w:rPr>
      </w:pPr>
      <w:r>
        <w:rPr>
          <w:rFonts w:ascii="Times New Roman" w:hAnsi="Times New Roman" w:cs="Times New Roman"/>
        </w:rPr>
        <w:t xml:space="preserve">Výboru Národnej rady Slovenskej republiky pre </w:t>
      </w:r>
      <w:r w:rsidR="00D8740B">
        <w:rPr>
          <w:rFonts w:ascii="Times New Roman" w:hAnsi="Times New Roman" w:cs="Times New Roman"/>
        </w:rPr>
        <w:t xml:space="preserve">pôdohospodárstvo, životné prostredie </w:t>
      </w:r>
      <w:r w:rsidR="00600E75">
        <w:rPr>
          <w:rFonts w:ascii="Times New Roman" w:hAnsi="Times New Roman" w:cs="Times New Roman"/>
        </w:rPr>
        <w:t>a</w:t>
      </w:r>
      <w:r w:rsidR="00D8740B">
        <w:rPr>
          <w:rFonts w:ascii="Times New Roman" w:hAnsi="Times New Roman" w:cs="Times New Roman"/>
        </w:rPr>
        <w:t> ochranu prírody a</w:t>
      </w:r>
    </w:p>
    <w:p w:rsidR="001624F8">
      <w:pPr>
        <w:ind w:firstLine="540"/>
        <w:rPr>
          <w:rFonts w:ascii="Times New Roman" w:hAnsi="Times New Roman" w:cs="Times New Roman"/>
        </w:rPr>
      </w:pPr>
      <w:r>
        <w:rPr>
          <w:rFonts w:ascii="Times New Roman" w:hAnsi="Times New Roman" w:cs="Times New Roman"/>
        </w:rPr>
        <w:t>Výboru Národne</w:t>
      </w:r>
      <w:r>
        <w:rPr>
          <w:rFonts w:ascii="Times New Roman" w:hAnsi="Times New Roman" w:cs="Times New Roman"/>
        </w:rPr>
        <w:t xml:space="preserve">j rady Slovenskej </w:t>
      </w:r>
      <w:r w:rsidR="003A453F">
        <w:rPr>
          <w:rFonts w:ascii="Times New Roman" w:hAnsi="Times New Roman" w:cs="Times New Roman"/>
        </w:rPr>
        <w:t xml:space="preserve">republiky pre </w:t>
      </w:r>
      <w:r w:rsidR="00D8740B">
        <w:rPr>
          <w:rFonts w:ascii="Times New Roman" w:hAnsi="Times New Roman" w:cs="Times New Roman"/>
        </w:rPr>
        <w:t>verejnú správu a regionálny rozvoj</w:t>
      </w:r>
      <w:r w:rsidR="00600E75">
        <w:rPr>
          <w:rFonts w:ascii="Times New Roman" w:hAnsi="Times New Roman" w:cs="Times New Roman"/>
        </w:rPr>
        <w:t>.</w:t>
      </w:r>
    </w:p>
    <w:p w:rsidR="003A453F">
      <w:pPr>
        <w:ind w:firstLine="540"/>
        <w:rPr>
          <w:rFonts w:ascii="Times New Roman" w:hAnsi="Times New Roman" w:cs="Times New Roman"/>
        </w:rPr>
      </w:pPr>
    </w:p>
    <w:p w:rsidR="00A240C3">
      <w:pPr>
        <w:jc w:val="both"/>
        <w:rPr>
          <w:rFonts w:ascii="Times New Roman" w:hAnsi="Times New Roman" w:cs="Times New Roman"/>
        </w:rPr>
      </w:pPr>
    </w:p>
    <w:p w:rsidR="001624F8">
      <w:pPr>
        <w:jc w:val="center"/>
        <w:rPr>
          <w:rFonts w:ascii="Times New Roman" w:hAnsi="Times New Roman" w:cs="Times New Roman"/>
          <w:b/>
          <w:bCs/>
        </w:rPr>
      </w:pPr>
      <w:r>
        <w:rPr>
          <w:rFonts w:ascii="Times New Roman" w:hAnsi="Times New Roman" w:cs="Times New Roman"/>
          <w:b/>
          <w:bCs/>
        </w:rPr>
        <w:t>II.</w:t>
      </w:r>
    </w:p>
    <w:p w:rsidR="001624F8">
      <w:pPr>
        <w:jc w:val="center"/>
        <w:rPr>
          <w:rFonts w:ascii="Times New Roman" w:hAnsi="Times New Roman" w:cs="Times New Roman"/>
          <w:b/>
          <w:bCs/>
        </w:rPr>
      </w:pPr>
    </w:p>
    <w:p w:rsidR="001624F8">
      <w:pPr>
        <w:ind w:firstLine="567"/>
        <w:jc w:val="both"/>
        <w:rPr>
          <w:rFonts w:ascii="Times New Roman" w:hAnsi="Times New Roman" w:cs="Times New Roman"/>
        </w:rPr>
      </w:pPr>
      <w:r>
        <w:rPr>
          <w:rFonts w:ascii="Times New Roman" w:hAnsi="Times New Roman" w:cs="Times New Roman"/>
        </w:rPr>
        <w:t>Poslanci Národnej rady Slovenskej republiky, ktorí nie sú členmi výborov, ktorým bol návrh zákona pridelený, neoznámili v určenej lehote gestorskému výboru žiadne stanovisko k predm</w:t>
      </w:r>
      <w:r>
        <w:rPr>
          <w:rFonts w:ascii="Times New Roman" w:hAnsi="Times New Roman" w:cs="Times New Roman"/>
        </w:rPr>
        <w:t>etnému návrhu zákona (§ 75 ods. 2 rokovacieho poriadku).</w:t>
      </w:r>
    </w:p>
    <w:p w:rsidR="0009781D">
      <w:pPr>
        <w:jc w:val="center"/>
        <w:rPr>
          <w:rFonts w:ascii="Times New Roman" w:hAnsi="Times New Roman" w:cs="Times New Roman"/>
          <w:b/>
          <w:bCs/>
        </w:rPr>
      </w:pPr>
    </w:p>
    <w:p w:rsidR="001624F8">
      <w:pPr>
        <w:jc w:val="center"/>
        <w:rPr>
          <w:rFonts w:ascii="Times New Roman" w:hAnsi="Times New Roman" w:cs="Times New Roman"/>
          <w:b/>
          <w:bCs/>
        </w:rPr>
      </w:pPr>
      <w:r>
        <w:rPr>
          <w:rFonts w:ascii="Times New Roman" w:hAnsi="Times New Roman" w:cs="Times New Roman"/>
          <w:b/>
          <w:bCs/>
        </w:rPr>
        <w:t>III.</w:t>
      </w:r>
    </w:p>
    <w:p w:rsidR="001624F8">
      <w:pPr>
        <w:tabs>
          <w:tab w:val="left" w:pos="-1980"/>
          <w:tab w:val="left" w:pos="1077"/>
        </w:tabs>
        <w:jc w:val="both"/>
        <w:rPr>
          <w:rFonts w:ascii="Times New Roman" w:hAnsi="Times New Roman" w:cs="Times New Roman"/>
        </w:rPr>
      </w:pPr>
    </w:p>
    <w:p w:rsidR="001624F8">
      <w:pPr>
        <w:ind w:firstLine="567"/>
        <w:jc w:val="both"/>
      </w:pPr>
      <w:r>
        <w:rPr>
          <w:rFonts w:ascii="Times New Roman" w:hAnsi="Times New Roman" w:cs="Times New Roman"/>
        </w:rPr>
        <w:t xml:space="preserve">Vládny návrh </w:t>
      </w:r>
      <w:r w:rsidR="00D8740B">
        <w:rPr>
          <w:rFonts w:ascii="Times New Roman" w:hAnsi="Times New Roman" w:cs="Times New Roman"/>
        </w:rPr>
        <w:t>zákona</w:t>
      </w:r>
      <w:r w:rsidRPr="00CD35F4" w:rsidR="00D8740B">
        <w:rPr>
          <w:rFonts w:ascii="Times New Roman" w:hAnsi="Times New Roman" w:cs="Times New Roman"/>
        </w:rPr>
        <w:t xml:space="preserve"> o elektronickom výbere mýta za užívanie vymedzených úsekov pozemných komunikácií a</w:t>
      </w:r>
      <w:r w:rsidRPr="00CD35F4" w:rsidR="00D8740B">
        <w:rPr>
          <w:rFonts w:ascii="Times New Roman" w:hAnsi="Times New Roman" w:cs="Times New Roman"/>
          <w:color w:val="000000"/>
        </w:rPr>
        <w:t xml:space="preserve"> o zmene a doplnení zákona č. 135/1961 Zb. o pozemných komunikáciách (cestný zákon) v znení neskorších predpisov (tlač </w:t>
      </w:r>
      <w:r w:rsidRPr="00CD35F4" w:rsidR="00D8740B">
        <w:rPr>
          <w:rFonts w:ascii="Times New Roman" w:hAnsi="Times New Roman" w:cs="Times New Roman"/>
          <w:b/>
          <w:color w:val="000000"/>
        </w:rPr>
        <w:t>86</w:t>
      </w:r>
      <w:r w:rsidRPr="00CD35F4" w:rsidR="00D8740B">
        <w:rPr>
          <w:rFonts w:ascii="Times New Roman" w:hAnsi="Times New Roman" w:cs="Times New Roman"/>
          <w:color w:val="000000"/>
        </w:rPr>
        <w:t>)</w:t>
      </w:r>
      <w:r>
        <w:rPr>
          <w:rFonts w:ascii="Times New Roman" w:hAnsi="Times New Roman" w:cs="Times New Roman"/>
        </w:rPr>
        <w:t xml:space="preserve"> prerokovali výbory, ktorým bol pridelený nasledovne:</w:t>
      </w:r>
    </w:p>
    <w:p w:rsidR="001624F8">
      <w:pPr>
        <w:jc w:val="both"/>
        <w:rPr>
          <w:rFonts w:ascii="Times New Roman" w:hAnsi="Times New Roman" w:cs="Times New Roman"/>
        </w:rPr>
      </w:pPr>
    </w:p>
    <w:p w:rsidR="001624F8" w:rsidRPr="00D130DC">
      <w:pPr>
        <w:ind w:firstLine="567"/>
        <w:jc w:val="both"/>
        <w:rPr>
          <w:rFonts w:ascii="Times New Roman" w:hAnsi="Times New Roman" w:cs="Times New Roman"/>
          <w:bCs/>
        </w:rPr>
      </w:pPr>
      <w:r w:rsidRPr="007E17CF">
        <w:rPr>
          <w:rFonts w:ascii="Times New Roman" w:hAnsi="Times New Roman" w:cs="Times New Roman"/>
        </w:rPr>
        <w:t>Ústavnoprávny výbor Národnej rady Slovenskej republiky prerokoval</w:t>
      </w:r>
      <w:r w:rsidRPr="003F04A0">
        <w:rPr>
          <w:rFonts w:ascii="Times New Roman" w:hAnsi="Times New Roman" w:cs="Times New Roman"/>
        </w:rPr>
        <w:t xml:space="preserve"> návrh zákona </w:t>
      </w:r>
      <w:r w:rsidRPr="003F04A0" w:rsidR="00FE55C3">
        <w:rPr>
          <w:rFonts w:ascii="Times New Roman" w:hAnsi="Times New Roman" w:cs="Times New Roman"/>
        </w:rPr>
        <w:t xml:space="preserve"> </w:t>
      </w:r>
      <w:r w:rsidRPr="003F04A0" w:rsidR="005C1ECB">
        <w:rPr>
          <w:rFonts w:ascii="Times New Roman" w:hAnsi="Times New Roman" w:cs="Times New Roman"/>
        </w:rPr>
        <w:t xml:space="preserve">                                                                                         </w:t>
      </w:r>
      <w:r w:rsidRPr="003F04A0" w:rsidR="005C1ECB">
        <w:rPr>
          <w:rFonts w:ascii="Times New Roman" w:hAnsi="Times New Roman" w:cs="Times New Roman"/>
        </w:rPr>
        <w:t xml:space="preserve">                                          </w:t>
      </w:r>
      <w:r w:rsidR="00D130DC">
        <w:rPr>
          <w:rFonts w:ascii="Times New Roman" w:hAnsi="Times New Roman" w:cs="Times New Roman"/>
        </w:rPr>
        <w:t>21</w:t>
      </w:r>
      <w:r w:rsidRPr="00D130DC" w:rsidR="007E17CF">
        <w:rPr>
          <w:rFonts w:ascii="Times New Roman" w:hAnsi="Times New Roman" w:cs="Times New Roman"/>
        </w:rPr>
        <w:t xml:space="preserve">. </w:t>
      </w:r>
      <w:r w:rsidR="00D130DC">
        <w:rPr>
          <w:rFonts w:ascii="Times New Roman" w:hAnsi="Times New Roman" w:cs="Times New Roman"/>
        </w:rPr>
        <w:t>novembra</w:t>
      </w:r>
      <w:r w:rsidRPr="00D130DC" w:rsidR="007E17CF">
        <w:rPr>
          <w:rFonts w:ascii="Times New Roman" w:hAnsi="Times New Roman" w:cs="Times New Roman"/>
        </w:rPr>
        <w:t xml:space="preserve">  2006 </w:t>
      </w:r>
      <w:r w:rsidRPr="00D130DC" w:rsidR="003F04A0">
        <w:rPr>
          <w:rFonts w:ascii="Times New Roman" w:hAnsi="Times New Roman" w:cs="Times New Roman"/>
        </w:rPr>
        <w:t xml:space="preserve">a uznesením č. </w:t>
      </w:r>
      <w:r w:rsidR="00D130DC">
        <w:rPr>
          <w:rFonts w:ascii="Times New Roman" w:hAnsi="Times New Roman" w:cs="Times New Roman"/>
        </w:rPr>
        <w:t>46</w:t>
      </w:r>
      <w:r w:rsidRPr="00D130DC" w:rsidR="003F04A0">
        <w:rPr>
          <w:rFonts w:ascii="Times New Roman" w:hAnsi="Times New Roman" w:cs="Times New Roman"/>
        </w:rPr>
        <w:t xml:space="preserve"> odporučil Národnej rade Slovenskej republiky návrh zákona schváliť so zmenami a doplnkami  uvedenými v prílohe uznesenia.</w:t>
      </w:r>
    </w:p>
    <w:p w:rsidR="00F8315E">
      <w:pPr>
        <w:ind w:firstLine="567"/>
        <w:jc w:val="both"/>
        <w:rPr>
          <w:rFonts w:ascii="Times New Roman" w:hAnsi="Times New Roman" w:cs="Times New Roman"/>
          <w:bCs/>
          <w:u w:val="single"/>
        </w:rPr>
      </w:pPr>
    </w:p>
    <w:p w:rsidR="00F8315E" w:rsidRPr="003F04A0">
      <w:pPr>
        <w:ind w:firstLine="567"/>
        <w:jc w:val="both"/>
        <w:rPr>
          <w:rFonts w:ascii="Times New Roman" w:hAnsi="Times New Roman" w:cs="Times New Roman"/>
        </w:rPr>
      </w:pPr>
      <w:r w:rsidRPr="007E17CF">
        <w:rPr>
          <w:rFonts w:ascii="Times New Roman" w:hAnsi="Times New Roman" w:cs="Times New Roman"/>
        </w:rPr>
        <w:t xml:space="preserve">Výbor Národnej rady Slovenskej republiky pre </w:t>
      </w:r>
      <w:r w:rsidR="00D8740B">
        <w:rPr>
          <w:rFonts w:ascii="Times New Roman" w:hAnsi="Times New Roman" w:cs="Times New Roman"/>
        </w:rPr>
        <w:t>hospodárs</w:t>
      </w:r>
      <w:r w:rsidR="00D8740B">
        <w:rPr>
          <w:rFonts w:ascii="Times New Roman" w:hAnsi="Times New Roman" w:cs="Times New Roman"/>
        </w:rPr>
        <w:t>ku politiku</w:t>
      </w:r>
      <w:r w:rsidRPr="007E17CF">
        <w:rPr>
          <w:rFonts w:ascii="Times New Roman" w:hAnsi="Times New Roman" w:cs="Times New Roman"/>
        </w:rPr>
        <w:t xml:space="preserve"> prerokoval návrh zákona </w:t>
      </w:r>
      <w:r w:rsidR="00D8740B">
        <w:rPr>
          <w:rFonts w:ascii="Times New Roman" w:hAnsi="Times New Roman" w:cs="Times New Roman"/>
        </w:rPr>
        <w:t>23</w:t>
      </w:r>
      <w:r w:rsidRPr="002B56AE" w:rsidR="007E17CF">
        <w:rPr>
          <w:rFonts w:ascii="Times New Roman" w:hAnsi="Times New Roman" w:cs="Times New Roman"/>
        </w:rPr>
        <w:t xml:space="preserve">. </w:t>
      </w:r>
      <w:r w:rsidR="00D8740B">
        <w:rPr>
          <w:rFonts w:ascii="Times New Roman" w:hAnsi="Times New Roman" w:cs="Times New Roman"/>
        </w:rPr>
        <w:t>novembra</w:t>
      </w:r>
      <w:r w:rsidRPr="002B56AE" w:rsidR="007E17CF">
        <w:rPr>
          <w:rFonts w:ascii="Times New Roman" w:hAnsi="Times New Roman" w:cs="Times New Roman"/>
        </w:rPr>
        <w:t xml:space="preserve">  2006 </w:t>
      </w:r>
      <w:r w:rsidRPr="003F04A0">
        <w:rPr>
          <w:rFonts w:ascii="Times New Roman" w:hAnsi="Times New Roman" w:cs="Times New Roman"/>
        </w:rPr>
        <w:t xml:space="preserve">a  uznesením č. </w:t>
      </w:r>
      <w:r w:rsidR="00D8740B">
        <w:rPr>
          <w:rFonts w:ascii="Times New Roman" w:hAnsi="Times New Roman" w:cs="Times New Roman"/>
        </w:rPr>
        <w:t>3</w:t>
      </w:r>
      <w:r w:rsidR="003F04A0">
        <w:rPr>
          <w:rFonts w:ascii="Times New Roman" w:hAnsi="Times New Roman" w:cs="Times New Roman"/>
        </w:rPr>
        <w:t>8</w:t>
      </w:r>
      <w:r w:rsidRPr="003F04A0">
        <w:rPr>
          <w:rFonts w:ascii="Times New Roman" w:hAnsi="Times New Roman" w:cs="Times New Roman"/>
        </w:rPr>
        <w:t xml:space="preserve"> odporučil Národnej rade Slovenskej republiky návrh zákona schváliť </w:t>
      </w:r>
      <w:r w:rsidRPr="00D130DC">
        <w:rPr>
          <w:rFonts w:ascii="Times New Roman" w:hAnsi="Times New Roman" w:cs="Times New Roman"/>
        </w:rPr>
        <w:t xml:space="preserve"> </w:t>
      </w:r>
      <w:r w:rsidRPr="00D130DC" w:rsidR="00D130DC">
        <w:rPr>
          <w:rFonts w:ascii="Times New Roman" w:hAnsi="Times New Roman" w:cs="Times New Roman"/>
          <w:bCs/>
        </w:rPr>
        <w:t>so zmenami a doplnkami uvedenými v prílohe tohto uznesenia</w:t>
      </w:r>
      <w:r w:rsidRPr="003F04A0">
        <w:rPr>
          <w:rFonts w:ascii="Times New Roman" w:hAnsi="Times New Roman" w:cs="Times New Roman"/>
        </w:rPr>
        <w:t>.</w:t>
      </w:r>
    </w:p>
    <w:p w:rsidR="001624F8">
      <w:pPr>
        <w:ind w:firstLine="540"/>
        <w:rPr>
          <w:rFonts w:ascii="Times New Roman" w:hAnsi="Times New Roman" w:cs="Times New Roman"/>
        </w:rPr>
      </w:pPr>
    </w:p>
    <w:p w:rsidR="001624F8" w:rsidRPr="00D130DC">
      <w:pPr>
        <w:pStyle w:val="BodyText"/>
        <w:tabs>
          <w:tab w:val="left" w:pos="-1985"/>
        </w:tabs>
      </w:pPr>
      <w:r w:rsidRPr="00A70F89">
        <w:t xml:space="preserve">         </w:t>
      </w:r>
      <w:r w:rsidRPr="007E17CF">
        <w:t>Výbor Národnej rady Slovenskej republiky pre</w:t>
      </w:r>
      <w:r w:rsidRPr="007E17CF">
        <w:t xml:space="preserve"> </w:t>
      </w:r>
      <w:r w:rsidR="00D8740B">
        <w:t>pôdo</w:t>
      </w:r>
      <w:r w:rsidRPr="007E17CF">
        <w:t xml:space="preserve">hospodárstvo, </w:t>
      </w:r>
      <w:r w:rsidR="00D8740B">
        <w:t>životné prostredie a ochranu prírody</w:t>
      </w:r>
      <w:r w:rsidRPr="007E17CF">
        <w:t xml:space="preserve"> prerokoval návrh zákona </w:t>
      </w:r>
      <w:r w:rsidR="00D130DC">
        <w:t>21. novembra</w:t>
      </w:r>
      <w:r w:rsidRPr="00D130DC" w:rsidR="007E17CF">
        <w:t xml:space="preserve"> 2006 </w:t>
      </w:r>
      <w:r w:rsidRPr="00D130DC">
        <w:t xml:space="preserve">a uznesením č. </w:t>
      </w:r>
      <w:r w:rsidR="00D130DC">
        <w:t>3</w:t>
      </w:r>
      <w:r w:rsidRPr="00D130DC" w:rsidR="00C02A7E">
        <w:t>6</w:t>
      </w:r>
      <w:r w:rsidRPr="00D130DC">
        <w:t xml:space="preserve"> odporučil Národnej rade Slovenskej republiky návrh zákona schváliť </w:t>
      </w:r>
      <w:r w:rsidR="00D130DC">
        <w:t>s pripomienkami</w:t>
      </w:r>
      <w:r w:rsidRPr="00D130DC">
        <w:t xml:space="preserve">  uvedenými v prílohe uznesenia. </w:t>
      </w:r>
    </w:p>
    <w:p w:rsidR="001624F8" w:rsidRPr="000B763B">
      <w:pPr>
        <w:tabs>
          <w:tab w:val="left" w:pos="-1985"/>
        </w:tabs>
        <w:jc w:val="both"/>
        <w:rPr>
          <w:rFonts w:ascii="Times New Roman" w:hAnsi="Times New Roman" w:cs="Times New Roman"/>
          <w:u w:val="single"/>
        </w:rPr>
      </w:pPr>
    </w:p>
    <w:p w:rsidR="001624F8" w:rsidRPr="0002752A">
      <w:pPr>
        <w:ind w:firstLine="567"/>
        <w:jc w:val="both"/>
        <w:rPr>
          <w:rFonts w:ascii="Times New Roman" w:hAnsi="Times New Roman" w:cs="Times New Roman"/>
        </w:rPr>
      </w:pPr>
      <w:r w:rsidRPr="007E17CF">
        <w:rPr>
          <w:rFonts w:ascii="Times New Roman" w:hAnsi="Times New Roman" w:cs="Times New Roman"/>
        </w:rPr>
        <w:t>Výbor Národnej rady Slo</w:t>
      </w:r>
      <w:r w:rsidRPr="007E17CF">
        <w:rPr>
          <w:rFonts w:ascii="Times New Roman" w:hAnsi="Times New Roman" w:cs="Times New Roman"/>
        </w:rPr>
        <w:t xml:space="preserve">venskej republiky pre </w:t>
      </w:r>
      <w:r w:rsidR="00D8740B">
        <w:rPr>
          <w:rFonts w:ascii="Times New Roman" w:hAnsi="Times New Roman" w:cs="Times New Roman"/>
        </w:rPr>
        <w:t>verejnú správu a regionálny rozvoj</w:t>
      </w:r>
      <w:r w:rsidRPr="007E17CF">
        <w:rPr>
          <w:rFonts w:ascii="Times New Roman" w:hAnsi="Times New Roman" w:cs="Times New Roman"/>
        </w:rPr>
        <w:t xml:space="preserve"> prerokoval návrh zákona </w:t>
      </w:r>
      <w:r w:rsidR="00D130DC">
        <w:rPr>
          <w:rFonts w:ascii="Times New Roman" w:hAnsi="Times New Roman" w:cs="Times New Roman"/>
        </w:rPr>
        <w:t>2</w:t>
      </w:r>
      <w:r w:rsidR="003D286F">
        <w:rPr>
          <w:rFonts w:ascii="Times New Roman" w:hAnsi="Times New Roman" w:cs="Times New Roman"/>
        </w:rPr>
        <w:t>3</w:t>
      </w:r>
      <w:r w:rsidRPr="003D286F" w:rsidR="007E17CF">
        <w:rPr>
          <w:rFonts w:ascii="Times New Roman" w:hAnsi="Times New Roman" w:cs="Times New Roman"/>
        </w:rPr>
        <w:t xml:space="preserve">. </w:t>
      </w:r>
      <w:r w:rsidRPr="003D286F" w:rsidR="00CD737F">
        <w:rPr>
          <w:rFonts w:ascii="Times New Roman" w:hAnsi="Times New Roman" w:cs="Times New Roman"/>
        </w:rPr>
        <w:t>novembra</w:t>
      </w:r>
      <w:r w:rsidRPr="003D286F" w:rsidR="007E17CF">
        <w:rPr>
          <w:rFonts w:ascii="Times New Roman" w:hAnsi="Times New Roman" w:cs="Times New Roman"/>
        </w:rPr>
        <w:t xml:space="preserve">  2006 </w:t>
      </w:r>
      <w:r w:rsidRPr="003D286F">
        <w:rPr>
          <w:rFonts w:ascii="Times New Roman" w:hAnsi="Times New Roman" w:cs="Times New Roman"/>
        </w:rPr>
        <w:t>a  uznesením č.</w:t>
      </w:r>
      <w:r w:rsidRPr="003D286F" w:rsidR="00DA4EDE">
        <w:rPr>
          <w:rFonts w:ascii="Times New Roman" w:hAnsi="Times New Roman" w:cs="Times New Roman"/>
        </w:rPr>
        <w:t xml:space="preserve"> </w:t>
      </w:r>
      <w:r w:rsidR="003D286F">
        <w:rPr>
          <w:rFonts w:ascii="Times New Roman" w:hAnsi="Times New Roman" w:cs="Times New Roman"/>
        </w:rPr>
        <w:t>23</w:t>
      </w:r>
      <w:r w:rsidRPr="0002752A">
        <w:rPr>
          <w:rFonts w:ascii="Times New Roman" w:hAnsi="Times New Roman" w:cs="Times New Roman"/>
        </w:rPr>
        <w:t xml:space="preserve"> odporučil Národnej rade Slovenskej republiky návrh zákona </w:t>
      </w:r>
      <w:r w:rsidRPr="00CD737F">
        <w:rPr>
          <w:rFonts w:ascii="Times New Roman" w:hAnsi="Times New Roman" w:cs="Times New Roman"/>
        </w:rPr>
        <w:t>schváliť  s</w:t>
      </w:r>
      <w:r w:rsidR="003D286F">
        <w:rPr>
          <w:rFonts w:ascii="Times New Roman" w:hAnsi="Times New Roman" w:cs="Times New Roman"/>
        </w:rPr>
        <w:t> pozmeňujúcimi a doplňujúcimi pripomienkami</w:t>
      </w:r>
      <w:r w:rsidRPr="00CD737F">
        <w:rPr>
          <w:rFonts w:ascii="Times New Roman" w:hAnsi="Times New Roman" w:cs="Times New Roman"/>
        </w:rPr>
        <w:t xml:space="preserve">  uvedenými v</w:t>
      </w:r>
      <w:r w:rsidRPr="00CD737F" w:rsidR="00DA4EDE">
        <w:rPr>
          <w:rFonts w:ascii="Times New Roman" w:hAnsi="Times New Roman" w:cs="Times New Roman"/>
        </w:rPr>
        <w:t> uznesení.</w:t>
      </w:r>
    </w:p>
    <w:p w:rsidR="000B763B" w:rsidRPr="00A240C3">
      <w:pPr>
        <w:ind w:firstLine="567"/>
        <w:jc w:val="both"/>
        <w:rPr>
          <w:rFonts w:ascii="Times New Roman" w:hAnsi="Times New Roman" w:cs="Times New Roman"/>
          <w:u w:val="single"/>
        </w:rPr>
      </w:pPr>
    </w:p>
    <w:p w:rsidR="001624F8">
      <w:pPr>
        <w:jc w:val="center"/>
        <w:rPr>
          <w:rFonts w:ascii="Times New Roman" w:hAnsi="Times New Roman" w:cs="Times New Roman"/>
          <w:b/>
          <w:bCs/>
        </w:rPr>
      </w:pPr>
    </w:p>
    <w:p w:rsidR="001624F8">
      <w:pPr>
        <w:jc w:val="center"/>
        <w:rPr>
          <w:rFonts w:ascii="Times New Roman" w:hAnsi="Times New Roman" w:cs="Times New Roman"/>
          <w:b/>
          <w:bCs/>
        </w:rPr>
      </w:pPr>
      <w:r>
        <w:rPr>
          <w:rFonts w:ascii="Times New Roman" w:hAnsi="Times New Roman" w:cs="Times New Roman"/>
          <w:b/>
          <w:bCs/>
        </w:rPr>
        <w:t>IV.</w:t>
      </w:r>
    </w:p>
    <w:p w:rsidR="00D8069E">
      <w:pPr>
        <w:pStyle w:val="StylNorm2"/>
        <w:adjustRightInd w:val="0"/>
        <w:spacing w:before="0"/>
      </w:pPr>
    </w:p>
    <w:p w:rsidR="001624F8">
      <w:pPr>
        <w:ind w:firstLine="567"/>
        <w:jc w:val="both"/>
        <w:rPr>
          <w:rFonts w:ascii="Times New Roman" w:hAnsi="Times New Roman" w:cs="Times New Roman"/>
        </w:rPr>
      </w:pPr>
      <w:r>
        <w:rPr>
          <w:rFonts w:ascii="Times New Roman" w:hAnsi="Times New Roman" w:cs="Times New Roman"/>
        </w:rPr>
        <w:t>Z uznesení výborov Národnej rady Slovenskej republiky  uvedených pod bodom III tejto správy vyplývajú tieto pozmeňujúce návrhy:</w:t>
      </w:r>
    </w:p>
    <w:p w:rsidR="00186A36" w:rsidP="00DF15F7">
      <w:pPr>
        <w:ind w:left="540" w:hanging="540"/>
        <w:jc w:val="both"/>
        <w:rPr>
          <w:rFonts w:ascii="Times New Roman" w:hAnsi="Times New Roman" w:cs="Times New Roman"/>
          <w:b/>
          <w:bCs/>
        </w:rPr>
      </w:pPr>
    </w:p>
    <w:p w:rsidR="00D8069E" w:rsidP="00DF15F7">
      <w:pPr>
        <w:ind w:left="540" w:hanging="540"/>
        <w:jc w:val="both"/>
        <w:rPr>
          <w:rFonts w:ascii="Times New Roman" w:hAnsi="Times New Roman" w:cs="Times New Roman"/>
          <w:b/>
          <w:bCs/>
        </w:rPr>
      </w:pPr>
    </w:p>
    <w:p w:rsidR="00D130DC" w:rsidRPr="00D130DC" w:rsidP="00D130DC">
      <w:pPr>
        <w:pStyle w:val="Heading2"/>
        <w:keepNext/>
        <w:numPr>
          <w:ilvl w:val="0"/>
          <w:numId w:val="24"/>
        </w:numPr>
        <w:tabs>
          <w:tab w:val="left" w:pos="720"/>
        </w:tabs>
        <w:adjustRightInd/>
        <w:jc w:val="both"/>
        <w:rPr>
          <w:rFonts w:ascii="Times New Roman" w:hAnsi="Times New Roman" w:cs="Times New Roman"/>
          <w:bCs/>
        </w:rPr>
      </w:pPr>
      <w:r w:rsidRPr="00D130DC">
        <w:rPr>
          <w:rFonts w:ascii="Times New Roman" w:hAnsi="Times New Roman" w:cs="Times New Roman"/>
          <w:u w:val="single"/>
        </w:rPr>
        <w:t>V názve zákona</w:t>
      </w:r>
      <w:r w:rsidRPr="00D130DC">
        <w:rPr>
          <w:rFonts w:ascii="Times New Roman" w:hAnsi="Times New Roman" w:cs="Times New Roman"/>
        </w:rPr>
        <w:t xml:space="preserve"> sa slová „</w:t>
      </w:r>
      <w:r w:rsidRPr="00D130DC">
        <w:rPr>
          <w:rFonts w:ascii="Times New Roman" w:hAnsi="Times New Roman" w:cs="Times New Roman"/>
          <w:bCs/>
        </w:rPr>
        <w:t>zákona č. 135/1961 Zb. o pozemných komunikáciách (cestný zákon) v znení neskorších predpisov</w:t>
      </w:r>
      <w:r w:rsidRPr="00D130DC">
        <w:rPr>
          <w:rFonts w:ascii="Times New Roman" w:hAnsi="Times New Roman" w:cs="Times New Roman"/>
        </w:rPr>
        <w:t>“ n</w:t>
      </w:r>
      <w:r w:rsidRPr="00D130DC">
        <w:rPr>
          <w:rFonts w:ascii="Times New Roman" w:hAnsi="Times New Roman" w:cs="Times New Roman"/>
        </w:rPr>
        <w:t>ahrádzajú slovami „</w:t>
      </w:r>
      <w:r w:rsidRPr="00D130DC">
        <w:rPr>
          <w:rFonts w:ascii="Times New Roman" w:hAnsi="Times New Roman" w:cs="Times New Roman"/>
          <w:bCs/>
        </w:rPr>
        <w:t>niektorých zákonov“.</w:t>
      </w:r>
    </w:p>
    <w:p w:rsidR="00D130DC" w:rsidRPr="00D130DC" w:rsidP="00D130DC">
      <w:pPr>
        <w:jc w:val="both"/>
        <w:rPr>
          <w:rFonts w:ascii="Times New Roman" w:hAnsi="Times New Roman" w:cs="Times New Roman"/>
        </w:rPr>
      </w:pPr>
      <w:r w:rsidRPr="00D130DC">
        <w:rPr>
          <w:rFonts w:ascii="Times New Roman" w:hAnsi="Times New Roman" w:cs="Times New Roman"/>
        </w:rPr>
        <w:tab/>
        <w:tab/>
        <w:tab/>
        <w:tab/>
        <w:tab/>
        <w:tab/>
        <w:tab/>
      </w:r>
    </w:p>
    <w:p w:rsidR="00D130DC" w:rsidRPr="00D130DC" w:rsidP="00D130DC">
      <w:pPr>
        <w:ind w:left="2832"/>
        <w:jc w:val="both"/>
        <w:rPr>
          <w:rFonts w:ascii="Times New Roman" w:hAnsi="Times New Roman" w:cs="Times New Roman"/>
        </w:rPr>
      </w:pPr>
      <w:r w:rsidRPr="00D130DC">
        <w:rPr>
          <w:rFonts w:ascii="Times New Roman" w:hAnsi="Times New Roman" w:cs="Times New Roman"/>
        </w:rPr>
        <w:t>Ide o legislatívno-technickú úpravu z dôvodu doplnenia ďalších článkov.</w:t>
      </w:r>
    </w:p>
    <w:p w:rsidR="00D130DC" w:rsidP="00D130DC">
      <w:pPr>
        <w:tabs>
          <w:tab w:val="left" w:pos="2880"/>
        </w:tabs>
        <w:ind w:left="2880"/>
        <w:rPr>
          <w:rFonts w:ascii="Times New Roman" w:hAnsi="Times New Roman" w:cs="Times New Roman"/>
          <w:b/>
          <w:bCs/>
        </w:rPr>
      </w:pPr>
    </w:p>
    <w:p w:rsidR="00D130DC" w:rsidRPr="00D8740B" w:rsidP="00D130DC">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D130DC" w:rsidRPr="00D8740B" w:rsidP="00D130DC">
      <w:pPr>
        <w:tabs>
          <w:tab w:val="left" w:pos="2880"/>
        </w:tabs>
        <w:ind w:left="2880"/>
        <w:rPr>
          <w:rFonts w:ascii="Times New Roman" w:hAnsi="Times New Roman" w:cs="Times New Roman"/>
          <w:i/>
          <w:iCs/>
        </w:rPr>
      </w:pPr>
    </w:p>
    <w:p w:rsidR="00D130DC" w:rsidRPr="00D8740B" w:rsidP="00D130DC">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P="00D130DC">
      <w:pPr>
        <w:jc w:val="both"/>
        <w:rPr>
          <w:rFonts w:ascii="Times New Roman" w:hAnsi="Times New Roman" w:cs="Times New Roman"/>
        </w:rPr>
      </w:pPr>
    </w:p>
    <w:p w:rsidR="00D8069E" w:rsidP="00D130DC">
      <w:pPr>
        <w:jc w:val="both"/>
        <w:rPr>
          <w:rFonts w:ascii="Times New Roman" w:hAnsi="Times New Roman" w:cs="Times New Roman"/>
        </w:rPr>
      </w:pPr>
    </w:p>
    <w:p w:rsidR="00D8069E" w:rsidP="00D130DC">
      <w:pPr>
        <w:jc w:val="both"/>
        <w:rPr>
          <w:rFonts w:ascii="Times New Roman" w:hAnsi="Times New Roman" w:cs="Times New Roman"/>
        </w:rPr>
      </w:pPr>
    </w:p>
    <w:p w:rsidR="00D8069E" w:rsidP="00D130DC">
      <w:pPr>
        <w:jc w:val="both"/>
        <w:rPr>
          <w:rFonts w:ascii="Times New Roman" w:hAnsi="Times New Roman" w:cs="Times New Roman"/>
        </w:rPr>
      </w:pPr>
    </w:p>
    <w:p w:rsidR="00D8069E"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V celom texte zákona</w:t>
      </w:r>
      <w:r w:rsidRPr="00D130DC">
        <w:rPr>
          <w:rFonts w:ascii="Times New Roman" w:hAnsi="Times New Roman" w:cs="Times New Roman"/>
        </w:rPr>
        <w:t xml:space="preserve"> sa legislatívna skratka „cesty“ nahrá</w:t>
      </w:r>
      <w:r w:rsidRPr="00D130DC">
        <w:rPr>
          <w:rFonts w:ascii="Times New Roman" w:hAnsi="Times New Roman" w:cs="Times New Roman"/>
        </w:rPr>
        <w:t>dza slovami „vymedzené úseky ciest“.</w:t>
      </w:r>
    </w:p>
    <w:p w:rsidR="00D130DC" w:rsidP="00D130DC">
      <w:pPr>
        <w:jc w:val="both"/>
        <w:rPr>
          <w:rFonts w:ascii="Times New Roman" w:hAnsi="Times New Roman" w:cs="Times New Roman"/>
        </w:rPr>
      </w:pPr>
      <w:r w:rsidRPr="00D130DC">
        <w:rPr>
          <w:rFonts w:ascii="Times New Roman" w:hAnsi="Times New Roman" w:cs="Times New Roman"/>
        </w:rPr>
        <w:tab/>
        <w:tab/>
        <w:tab/>
        <w:tab/>
      </w:r>
    </w:p>
    <w:p w:rsidR="00D130DC" w:rsidRPr="00D130DC" w:rsidP="00D130DC">
      <w:pPr>
        <w:ind w:left="2832"/>
        <w:jc w:val="both"/>
        <w:rPr>
          <w:rFonts w:ascii="Times New Roman" w:hAnsi="Times New Roman" w:cs="Times New Roman"/>
        </w:rPr>
      </w:pPr>
      <w:r w:rsidRPr="00D130DC">
        <w:rPr>
          <w:rFonts w:ascii="Times New Roman" w:hAnsi="Times New Roman" w:cs="Times New Roman"/>
        </w:rPr>
        <w:t>Ide o jasnejšiu legislatívnu skratku.</w:t>
      </w:r>
    </w:p>
    <w:p w:rsidR="00D130DC" w:rsidP="00D130DC">
      <w:pPr>
        <w:jc w:val="both"/>
        <w:rPr>
          <w:rFonts w:ascii="Times New Roman" w:hAnsi="Times New Roman" w:cs="Times New Roman"/>
        </w:rPr>
      </w:pPr>
    </w:p>
    <w:p w:rsidR="00D130DC" w:rsidRPr="00D8740B" w:rsidP="00D130DC">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2B2CC7" w:rsidP="00D130DC">
      <w:pPr>
        <w:tabs>
          <w:tab w:val="left" w:pos="2880"/>
        </w:tabs>
        <w:ind w:left="2880"/>
        <w:rPr>
          <w:rFonts w:ascii="Times New Roman" w:hAnsi="Times New Roman" w:cs="Times New Roman"/>
          <w:i/>
          <w:iCs/>
        </w:rPr>
      </w:pPr>
    </w:p>
    <w:p w:rsidR="00D130DC" w:rsidRPr="00D8740B" w:rsidP="00D130DC">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RPr="00D130DC"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 xml:space="preserve">K čl. I § 1 ods.1 </w:t>
      </w:r>
      <w:r w:rsidRPr="00D130DC">
        <w:rPr>
          <w:rFonts w:ascii="Times New Roman" w:hAnsi="Times New Roman" w:cs="Times New Roman"/>
        </w:rPr>
        <w:t xml:space="preserve"> sa nad slovom „transeurópskej cestnej siete“ umiestni odkaz 1, ktorý v poznámke pod čiarou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„1)  § 2 písm. a) nariadenia vlády Slovenskej republiky č. 344/2006 Z.z. o minimálnych bezpečnostných požiadavkách na tunely v cestnej sieti.“.</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Následne sa upraví označenie odkazov.</w:t>
      </w:r>
    </w:p>
    <w:p w:rsidR="00D130DC" w:rsidRPr="00D130DC" w:rsidP="00D130DC">
      <w:pPr>
        <w:ind w:left="288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 xml:space="preserve">Ide o legislatívno-technickú úpravu. Vzhľadom na to, že uvedené slovné spojenie   nie je v právnom poriadku ustálené, ide o poskytnutie informácie  pre adresáta normy, čo slovné spojenie označuje. </w:t>
      </w:r>
    </w:p>
    <w:p w:rsidR="00D130DC" w:rsidP="00D130DC">
      <w:pPr>
        <w:jc w:val="both"/>
        <w:rPr>
          <w:rFonts w:ascii="Times New Roman" w:hAnsi="Times New Roman" w:cs="Times New Roman"/>
        </w:rPr>
      </w:pPr>
    </w:p>
    <w:p w:rsidR="00D130DC" w:rsidRPr="00D8740B" w:rsidP="00D130DC">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D130DC" w:rsidRPr="00D8740B" w:rsidP="00D130DC">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D130DC" w:rsidRPr="00D8740B" w:rsidP="00D130DC">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w:t>
      </w:r>
      <w:r w:rsidRPr="00D8740B">
        <w:rPr>
          <w:rFonts w:ascii="Times New Roman" w:hAnsi="Times New Roman" w:cs="Times New Roman"/>
          <w:b/>
          <w:bCs/>
        </w:rPr>
        <w:t xml:space="preserve"> a ochranu prírody</w:t>
      </w:r>
    </w:p>
    <w:p w:rsidR="00D130DC" w:rsidRPr="004E0087" w:rsidP="00D130DC">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D130DC" w:rsidRPr="00D8740B" w:rsidP="00D130DC">
      <w:pPr>
        <w:tabs>
          <w:tab w:val="left" w:pos="2880"/>
        </w:tabs>
        <w:ind w:left="2880"/>
        <w:rPr>
          <w:rFonts w:ascii="Times New Roman" w:hAnsi="Times New Roman" w:cs="Times New Roman"/>
          <w:i/>
          <w:iCs/>
        </w:rPr>
      </w:pPr>
    </w:p>
    <w:p w:rsidR="00D130DC" w:rsidRPr="00D8740B" w:rsidP="00D130DC">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RPr="00D130DC"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 xml:space="preserve">K čl. I § 1 ods.1 </w:t>
      </w:r>
      <w:r w:rsidRPr="00D130DC">
        <w:rPr>
          <w:rFonts w:ascii="Times New Roman" w:hAnsi="Times New Roman" w:cs="Times New Roman"/>
        </w:rPr>
        <w:t xml:space="preserve"> za slovom „siete“ sa spojka „a“ nahrádza slovom „alebo“.</w:t>
      </w:r>
    </w:p>
    <w:p w:rsidR="00D130DC" w:rsidRPr="00D130DC" w:rsidP="00D130DC">
      <w:pPr>
        <w:ind w:left="36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Ide o upresnenie podľa novely Smernica Európskeho parlamentu a </w:t>
      </w:r>
      <w:r w:rsidR="00AC1226">
        <w:rPr>
          <w:rFonts w:ascii="Times New Roman" w:hAnsi="Times New Roman" w:cs="Times New Roman"/>
        </w:rPr>
        <w:t>R</w:t>
      </w:r>
      <w:r w:rsidRPr="00D130DC">
        <w:rPr>
          <w:rFonts w:ascii="Times New Roman" w:hAnsi="Times New Roman" w:cs="Times New Roman"/>
        </w:rPr>
        <w:t>ady 1999/</w:t>
      </w:r>
      <w:r w:rsidRPr="00D130DC">
        <w:rPr>
          <w:rFonts w:ascii="Times New Roman" w:hAnsi="Times New Roman" w:cs="Times New Roman"/>
        </w:rPr>
        <w:t>62/ES.</w:t>
      </w:r>
    </w:p>
    <w:p w:rsidR="00537FE8" w:rsidRPr="00D8740B" w:rsidP="00537FE8">
      <w:pPr>
        <w:ind w:left="2832" w:firstLine="6"/>
        <w:jc w:val="both"/>
        <w:rPr>
          <w:rFonts w:ascii="Times New Roman" w:hAnsi="Times New Roman" w:cs="Times New Roman"/>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K čl. I § 1 ods.1</w:t>
      </w:r>
    </w:p>
    <w:p w:rsidR="00D130DC" w:rsidRPr="00D130DC" w:rsidP="00D130DC">
      <w:pPr>
        <w:ind w:left="360" w:firstLine="348"/>
        <w:jc w:val="both"/>
        <w:rPr>
          <w:rFonts w:ascii="Times New Roman" w:hAnsi="Times New Roman" w:cs="Times New Roman"/>
        </w:rPr>
      </w:pPr>
      <w:r w:rsidRPr="00D130DC">
        <w:rPr>
          <w:rFonts w:ascii="Times New Roman" w:hAnsi="Times New Roman" w:cs="Times New Roman"/>
        </w:rPr>
        <w:t>V § 1 sa za odsek 1 vkladá nový odsek 2, ktorý znie:</w:t>
      </w:r>
    </w:p>
    <w:p w:rsidR="00D130DC" w:rsidRPr="00D130DC" w:rsidP="00D130DC">
      <w:pPr>
        <w:ind w:left="36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„(2) Elektronický mýtny systém používa jednu alebo viacero z týchto technológií:</w:t>
      </w:r>
    </w:p>
    <w:p w:rsidR="00D130DC" w:rsidRPr="00D130DC" w:rsidP="00D130DC">
      <w:pPr>
        <w:numPr>
          <w:ilvl w:val="0"/>
          <w:numId w:val="25"/>
        </w:numPr>
        <w:tabs>
          <w:tab w:val="left" w:pos="720"/>
        </w:tabs>
        <w:adjustRightInd/>
        <w:ind w:left="1080"/>
        <w:jc w:val="both"/>
        <w:rPr>
          <w:rFonts w:ascii="Times New Roman" w:hAnsi="Times New Roman" w:cs="Times New Roman"/>
          <w:color w:val="000000"/>
        </w:rPr>
      </w:pPr>
      <w:r w:rsidRPr="00D130DC">
        <w:rPr>
          <w:rFonts w:ascii="Times New Roman" w:hAnsi="Times New Roman" w:cs="Times New Roman"/>
          <w:color w:val="000000"/>
        </w:rPr>
        <w:t xml:space="preserve">satelitného určovania </w:t>
      </w:r>
      <w:r w:rsidRPr="00D130DC">
        <w:rPr>
          <w:rFonts w:ascii="Times New Roman" w:hAnsi="Times New Roman" w:cs="Times New Roman"/>
          <w:color w:val="000000"/>
        </w:rPr>
        <w:t>polohy</w:t>
      </w:r>
    </w:p>
    <w:p w:rsidR="00D130DC" w:rsidRPr="00D130DC" w:rsidP="00D130DC">
      <w:pPr>
        <w:numPr>
          <w:ilvl w:val="0"/>
          <w:numId w:val="25"/>
        </w:numPr>
        <w:tabs>
          <w:tab w:val="left" w:pos="720"/>
        </w:tabs>
        <w:adjustRightInd/>
        <w:ind w:left="1080"/>
        <w:jc w:val="both"/>
        <w:rPr>
          <w:rFonts w:ascii="Times New Roman" w:hAnsi="Times New Roman" w:cs="Times New Roman"/>
        </w:rPr>
      </w:pPr>
      <w:r w:rsidRPr="00D130DC">
        <w:rPr>
          <w:rFonts w:ascii="Times New Roman" w:hAnsi="Times New Roman" w:cs="Times New Roman"/>
          <w:color w:val="000000"/>
        </w:rPr>
        <w:t>mobilných komunikácií GSM-GPRS</w:t>
      </w:r>
    </w:p>
    <w:p w:rsidR="00D130DC" w:rsidRPr="00D130DC" w:rsidP="00D130DC">
      <w:pPr>
        <w:numPr>
          <w:ilvl w:val="0"/>
          <w:numId w:val="25"/>
        </w:numPr>
        <w:tabs>
          <w:tab w:val="left" w:pos="-540"/>
          <w:tab w:val="left" w:pos="720"/>
        </w:tabs>
        <w:adjustRightInd/>
        <w:ind w:left="1080"/>
        <w:jc w:val="both"/>
        <w:rPr>
          <w:rFonts w:ascii="Times New Roman" w:hAnsi="Times New Roman" w:cs="Times New Roman"/>
        </w:rPr>
      </w:pPr>
      <w:r w:rsidRPr="00D130DC">
        <w:rPr>
          <w:rFonts w:ascii="Times New Roman" w:hAnsi="Times New Roman" w:cs="Times New Roman"/>
          <w:color w:val="000000"/>
        </w:rPr>
        <w:t>5,8 GHz mikrovlnovej technológie.“.</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color w:val="000000"/>
        </w:rPr>
      </w:pPr>
      <w:r w:rsidRPr="00D130DC">
        <w:rPr>
          <w:rFonts w:ascii="Times New Roman" w:hAnsi="Times New Roman" w:cs="Times New Roman"/>
          <w:color w:val="000000"/>
        </w:rPr>
        <w:t>Doterajší odsek 2 sa označuje ako odsek 3.</w:t>
      </w:r>
    </w:p>
    <w:p w:rsidR="00D130DC" w:rsidRPr="00D130DC" w:rsidP="00D130DC">
      <w:pPr>
        <w:jc w:val="both"/>
        <w:rPr>
          <w:rFonts w:ascii="Times New Roman" w:hAnsi="Times New Roman" w:cs="Times New Roman"/>
          <w:color w:val="000000"/>
        </w:rPr>
      </w:pPr>
    </w:p>
    <w:p w:rsidR="00D130DC" w:rsidRPr="00D130DC" w:rsidP="00D130DC">
      <w:pPr>
        <w:ind w:left="2880"/>
        <w:jc w:val="both"/>
        <w:rPr>
          <w:rFonts w:ascii="Times New Roman" w:hAnsi="Times New Roman" w:cs="Times New Roman"/>
          <w:color w:val="000000"/>
        </w:rPr>
      </w:pPr>
      <w:r w:rsidRPr="00D130DC">
        <w:rPr>
          <w:rFonts w:ascii="Times New Roman" w:hAnsi="Times New Roman" w:cs="Times New Roman"/>
          <w:color w:val="000000"/>
        </w:rPr>
        <w:t>Ide o zosúladenie s prevzatými Smernicami Európskeho parlamentu a </w:t>
      </w:r>
      <w:r w:rsidR="00AC1226">
        <w:rPr>
          <w:rFonts w:ascii="Times New Roman" w:hAnsi="Times New Roman" w:cs="Times New Roman"/>
          <w:color w:val="000000"/>
        </w:rPr>
        <w:t>R</w:t>
      </w:r>
      <w:r w:rsidRPr="00D130DC">
        <w:rPr>
          <w:rFonts w:ascii="Times New Roman" w:hAnsi="Times New Roman" w:cs="Times New Roman"/>
          <w:color w:val="000000"/>
        </w:rPr>
        <w:t>ady.</w:t>
      </w:r>
    </w:p>
    <w:p w:rsidR="00537FE8" w:rsidRPr="00D8740B" w:rsidP="00537FE8">
      <w:pPr>
        <w:ind w:left="2832" w:firstLine="6"/>
        <w:jc w:val="both"/>
        <w:rPr>
          <w:rFonts w:ascii="Times New Roman" w:hAnsi="Times New Roman" w:cs="Times New Roman"/>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537FE8" w:rsidRPr="00D8740B" w:rsidP="00537FE8">
      <w:pPr>
        <w:tabs>
          <w:tab w:val="left" w:pos="2880"/>
        </w:tabs>
        <w:ind w:left="2880"/>
        <w:rPr>
          <w:rFonts w:ascii="Times New Roman" w:hAnsi="Times New Roman" w:cs="Times New Roman"/>
          <w:i/>
          <w:iCs/>
        </w:rPr>
      </w:pPr>
    </w:p>
    <w:p w:rsidR="00537FE8" w:rsidP="00537FE8">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8069E" w:rsidP="00537FE8">
      <w:pPr>
        <w:tabs>
          <w:tab w:val="left" w:pos="2880"/>
        </w:tabs>
        <w:ind w:left="2880"/>
        <w:rPr>
          <w:rFonts w:ascii="Times New Roman" w:hAnsi="Times New Roman" w:cs="Times New Roman"/>
          <w:i/>
          <w:iCs/>
        </w:rPr>
      </w:pPr>
    </w:p>
    <w:p w:rsidR="00537FE8" w:rsidRPr="00537FE8" w:rsidP="00537FE8">
      <w:pPr>
        <w:pStyle w:val="BodyText"/>
        <w:numPr>
          <w:ilvl w:val="0"/>
          <w:numId w:val="24"/>
        </w:numPr>
        <w:tabs>
          <w:tab w:val="left" w:pos="720"/>
        </w:tabs>
        <w:adjustRightInd/>
        <w:rPr>
          <w:u w:val="single"/>
        </w:rPr>
      </w:pPr>
      <w:r w:rsidRPr="00537FE8">
        <w:rPr>
          <w:u w:val="single"/>
        </w:rPr>
        <w:t>K čl. I § 1 ods. 2</w:t>
      </w:r>
    </w:p>
    <w:p w:rsidR="00537FE8" w:rsidRPr="00537FE8" w:rsidP="00537FE8">
      <w:pPr>
        <w:ind w:left="709"/>
        <w:jc w:val="both"/>
        <w:rPr>
          <w:rFonts w:ascii="Times New Roman" w:hAnsi="Times New Roman" w:cs="Times New Roman"/>
        </w:rPr>
      </w:pPr>
      <w:r w:rsidRPr="00537FE8">
        <w:rPr>
          <w:rFonts w:ascii="Times New Roman" w:hAnsi="Times New Roman" w:cs="Times New Roman"/>
        </w:rPr>
        <w:t>Odsek 2 znie:</w:t>
      </w:r>
    </w:p>
    <w:p w:rsidR="00537FE8" w:rsidRPr="00537FE8" w:rsidP="00537FE8">
      <w:pPr>
        <w:ind w:left="709"/>
        <w:jc w:val="both"/>
        <w:rPr>
          <w:rFonts w:ascii="Times New Roman" w:hAnsi="Times New Roman" w:cs="Times New Roman"/>
        </w:rPr>
      </w:pPr>
      <w:r w:rsidRPr="00537FE8">
        <w:rPr>
          <w:rFonts w:ascii="Times New Roman" w:hAnsi="Times New Roman" w:cs="Times New Roman"/>
        </w:rPr>
        <w:t>„(2) Tento  zákon sa nevzťahuje na výber mýta formou úhrady podľa  osobitného predpisu.</w:t>
      </w:r>
      <w:r w:rsidRPr="00537FE8">
        <w:rPr>
          <w:rFonts w:ascii="Times New Roman" w:hAnsi="Times New Roman" w:cs="Times New Roman"/>
          <w:vertAlign w:val="superscript"/>
        </w:rPr>
        <w:t>2)</w:t>
      </w:r>
      <w:r w:rsidRPr="00537FE8">
        <w:rPr>
          <w:rFonts w:ascii="Times New Roman" w:hAnsi="Times New Roman" w:cs="Times New Roman"/>
        </w:rPr>
        <w:t>“.</w:t>
      </w:r>
    </w:p>
    <w:p w:rsidR="00537FE8" w:rsidRPr="00537FE8" w:rsidP="00537FE8">
      <w:pPr>
        <w:ind w:left="709"/>
        <w:jc w:val="both"/>
        <w:rPr>
          <w:rFonts w:ascii="Times New Roman" w:hAnsi="Times New Roman" w:cs="Times New Roman"/>
        </w:rPr>
      </w:pPr>
    </w:p>
    <w:p w:rsidR="00537FE8" w:rsidRPr="00537FE8" w:rsidP="00537FE8">
      <w:pPr>
        <w:ind w:left="709"/>
        <w:jc w:val="both"/>
        <w:rPr>
          <w:rFonts w:ascii="Times New Roman" w:hAnsi="Times New Roman" w:cs="Times New Roman"/>
        </w:rPr>
      </w:pPr>
      <w:r w:rsidRPr="00537FE8">
        <w:rPr>
          <w:rFonts w:ascii="Times New Roman" w:hAnsi="Times New Roman" w:cs="Times New Roman"/>
        </w:rPr>
        <w:t>Poznámka pod čiarou k odkazu 2 znie:</w:t>
      </w:r>
    </w:p>
    <w:p w:rsidR="00537FE8" w:rsidRPr="00537FE8" w:rsidP="00537FE8">
      <w:pPr>
        <w:ind w:left="709"/>
        <w:jc w:val="both"/>
        <w:rPr>
          <w:rFonts w:ascii="Times New Roman" w:hAnsi="Times New Roman" w:cs="Times New Roman"/>
        </w:rPr>
      </w:pPr>
      <w:r w:rsidRPr="00537FE8">
        <w:rPr>
          <w:rFonts w:ascii="Times New Roman" w:hAnsi="Times New Roman" w:cs="Times New Roman"/>
        </w:rPr>
        <w:t>„2)  § 6 ods. 2  zákona č. 135/1961 Z. z. o pozemných komunikáciách /cestný zákon/ v</w:t>
      </w:r>
      <w:r w:rsidRPr="00537FE8">
        <w:rPr>
          <w:rFonts w:ascii="Times New Roman" w:hAnsi="Times New Roman" w:cs="Times New Roman"/>
        </w:rPr>
        <w:t> znení neskorších predpisov.“.</w:t>
      </w:r>
    </w:p>
    <w:p w:rsidR="00537FE8" w:rsidRPr="00537FE8" w:rsidP="00537FE8">
      <w:pPr>
        <w:ind w:left="709"/>
        <w:jc w:val="both"/>
        <w:rPr>
          <w:rFonts w:ascii="Times New Roman" w:hAnsi="Times New Roman" w:cs="Times New Roman"/>
        </w:rPr>
      </w:pPr>
    </w:p>
    <w:p w:rsidR="00537FE8" w:rsidRPr="00537FE8" w:rsidP="00537FE8">
      <w:pPr>
        <w:ind w:left="709"/>
        <w:jc w:val="both"/>
        <w:rPr>
          <w:rFonts w:ascii="Times New Roman" w:hAnsi="Times New Roman" w:cs="Times New Roman"/>
        </w:rPr>
      </w:pPr>
      <w:r w:rsidRPr="00537FE8">
        <w:rPr>
          <w:rFonts w:ascii="Times New Roman" w:hAnsi="Times New Roman" w:cs="Times New Roman"/>
        </w:rPr>
        <w:t>Následne sa upraví označenie odkazov.</w:t>
      </w:r>
    </w:p>
    <w:p w:rsidR="00537FE8" w:rsidRPr="00537FE8" w:rsidP="00537FE8">
      <w:pPr>
        <w:ind w:left="360"/>
        <w:jc w:val="both"/>
        <w:rPr>
          <w:rFonts w:ascii="Times New Roman" w:hAnsi="Times New Roman" w:cs="Times New Roman"/>
        </w:rPr>
      </w:pPr>
      <w:r w:rsidRPr="00537FE8">
        <w:rPr>
          <w:rFonts w:ascii="Times New Roman" w:hAnsi="Times New Roman" w:cs="Times New Roman"/>
        </w:rPr>
        <w:t xml:space="preserve">                        </w:t>
      </w:r>
    </w:p>
    <w:p w:rsidR="00537FE8" w:rsidRPr="00537FE8" w:rsidP="00537FE8">
      <w:pPr>
        <w:ind w:left="2835"/>
        <w:jc w:val="both"/>
        <w:rPr>
          <w:rFonts w:ascii="Times New Roman" w:hAnsi="Times New Roman" w:cs="Times New Roman"/>
        </w:rPr>
      </w:pPr>
      <w:r w:rsidRPr="00537FE8">
        <w:rPr>
          <w:rFonts w:ascii="Times New Roman" w:hAnsi="Times New Roman" w:cs="Times New Roman"/>
        </w:rPr>
        <w:t xml:space="preserve">V právnom poriadku budeme mať dva druhy výberu mýta (elektronický výber mýta  a výber mýta formou nálepiek). Iné druhy výberu mýta v súčasnosti nie sú v našom právnom poriadku upravené. Podľa čl. 59 ods.2 Ústavy SR je možné ukladať dane  a poplatky zákonom alebo len  na základe zákona. Ak  sa  právna úprava obsiahnutá v  zákone nemá vzťahovať na iný druh výberu mýta (negatívne vymedzenie vecnej pôsobnosti zákona v § 1 ods. 2), musí byť uvedené, na čo konkrétne v inom zákone upravené  sa tento zákon nevzťahuje. </w:t>
      </w:r>
    </w:p>
    <w:p w:rsidR="00537FE8" w:rsidRPr="00D8740B" w:rsidP="00537FE8">
      <w:pPr>
        <w:tabs>
          <w:tab w:val="left" w:pos="2880"/>
        </w:tabs>
        <w:ind w:left="2880"/>
        <w:rPr>
          <w:rFonts w:ascii="Times New Roman" w:hAnsi="Times New Roman" w:cs="Times New Roman"/>
          <w:b/>
          <w:bCs/>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Pr="002B2CC7">
        <w:rPr>
          <w:rFonts w:ascii="Times New Roman" w:hAnsi="Times New Roman" w:cs="Times New Roman"/>
          <w:i/>
          <w:iCs/>
        </w:rPr>
        <w:t>schváliť</w:t>
      </w:r>
    </w:p>
    <w:p w:rsidR="00537FE8" w:rsidRPr="00D130DC" w:rsidP="00D130DC">
      <w:pPr>
        <w:ind w:left="360"/>
        <w:jc w:val="both"/>
        <w:rPr>
          <w:rFonts w:ascii="Times New Roman" w:hAnsi="Times New Roman" w:cs="Times New Roman"/>
          <w:color w:val="000000"/>
        </w:rPr>
      </w:pPr>
    </w:p>
    <w:p w:rsidR="00D130DC" w:rsidRPr="00D130DC" w:rsidP="00D130DC">
      <w:pPr>
        <w:pStyle w:val="BodyText"/>
        <w:numPr>
          <w:ilvl w:val="0"/>
          <w:numId w:val="24"/>
        </w:numPr>
        <w:tabs>
          <w:tab w:val="left" w:pos="720"/>
        </w:tabs>
        <w:adjustRightInd/>
      </w:pPr>
      <w:r w:rsidRPr="00D130DC">
        <w:rPr>
          <w:u w:val="single"/>
        </w:rPr>
        <w:t xml:space="preserve">V čl. I § 2 ods. 1 </w:t>
      </w:r>
      <w:r w:rsidRPr="00D130DC">
        <w:t>sa na konci pripájajú tieto v</w:t>
      </w:r>
      <w:r w:rsidRPr="00D130DC">
        <w:t xml:space="preserve">ety: </w:t>
      </w:r>
    </w:p>
    <w:p w:rsidR="00D130DC" w:rsidRPr="00D130DC" w:rsidP="00D130DC">
      <w:pPr>
        <w:pStyle w:val="BodyText"/>
        <w:ind w:left="720"/>
        <w:rPr>
          <w:vertAlign w:val="superscript"/>
        </w:rPr>
      </w:pPr>
      <w:r w:rsidRPr="00D130DC">
        <w:t>„Mýto je príjmom Národnej diaľničnej spoločnosti, a.s.. Mýto je Národná diaľničná spoločnosť, a. s. povinná použiť na plnenie úloh podľa osobitného predpisu.</w:t>
      </w:r>
      <w:r w:rsidRPr="00D130DC">
        <w:rPr>
          <w:vertAlign w:val="superscript"/>
        </w:rPr>
        <w:t>1)</w:t>
      </w:r>
      <w:r w:rsidRPr="00D130DC">
        <w:t>“.</w:t>
      </w:r>
    </w:p>
    <w:p w:rsidR="00D130DC" w:rsidRPr="00D130DC" w:rsidP="00D130DC">
      <w:pPr>
        <w:pStyle w:val="BodyText2"/>
        <w:spacing w:after="0" w:line="240" w:lineRule="auto"/>
        <w:ind w:left="720"/>
        <w:jc w:val="both"/>
        <w:rPr>
          <w:color w:val="000000"/>
        </w:rPr>
      </w:pPr>
    </w:p>
    <w:p w:rsidR="00D130DC" w:rsidRPr="00D130DC" w:rsidP="00D130DC">
      <w:pPr>
        <w:pStyle w:val="BodyText2"/>
        <w:spacing w:after="0" w:line="240" w:lineRule="auto"/>
        <w:ind w:left="720"/>
        <w:jc w:val="both"/>
        <w:rPr>
          <w:color w:val="000000"/>
        </w:rPr>
      </w:pPr>
      <w:r w:rsidRPr="00D130DC">
        <w:rPr>
          <w:color w:val="000000"/>
        </w:rPr>
        <w:t>Poznámka pod čiarou k odkazu 1 znie:</w:t>
      </w:r>
    </w:p>
    <w:p w:rsidR="00D130DC" w:rsidRPr="00D130DC" w:rsidP="00D130DC">
      <w:pPr>
        <w:pStyle w:val="BodyText"/>
        <w:ind w:left="720"/>
      </w:pPr>
      <w:r w:rsidRPr="00D130DC">
        <w:t>„1) § 12 ods. 1 zákona č. 639/2004 Z. z. o Národnej diaľničnej spoločnosti a o zmene a doplnení zákona číslo 135/1961 Zb. o pozemných komunikáciách (cestný zákon) v znení neskorších predpisov v znení zákona číslo 747/2004 Z. z.</w:t>
      </w:r>
    </w:p>
    <w:p w:rsidR="00D130DC" w:rsidRPr="00D130DC" w:rsidP="00D130DC">
      <w:pPr>
        <w:pStyle w:val="BodyText2"/>
        <w:spacing w:after="0" w:line="240" w:lineRule="auto"/>
        <w:ind w:left="360"/>
        <w:jc w:val="both"/>
      </w:pPr>
    </w:p>
    <w:p w:rsidR="00D130DC" w:rsidRPr="00D130DC" w:rsidP="00D130DC">
      <w:pPr>
        <w:ind w:left="2880"/>
        <w:jc w:val="both"/>
        <w:rPr>
          <w:rFonts w:ascii="Times New Roman" w:hAnsi="Times New Roman" w:cs="Times New Roman"/>
        </w:rPr>
      </w:pPr>
      <w:r w:rsidRPr="00D130DC">
        <w:rPr>
          <w:rFonts w:ascii="Times New Roman" w:hAnsi="Times New Roman" w:cs="Times New Roman"/>
          <w:color w:val="000000"/>
        </w:rPr>
        <w:t>Zamedzeni</w:t>
      </w:r>
      <w:r w:rsidR="00B65E45">
        <w:rPr>
          <w:rFonts w:ascii="Times New Roman" w:hAnsi="Times New Roman" w:cs="Times New Roman"/>
          <w:color w:val="000000"/>
        </w:rPr>
        <w:t>e</w:t>
      </w:r>
      <w:r w:rsidRPr="00D130DC">
        <w:rPr>
          <w:rFonts w:ascii="Times New Roman" w:hAnsi="Times New Roman" w:cs="Times New Roman"/>
          <w:color w:val="000000"/>
        </w:rPr>
        <w:t xml:space="preserve"> nesprávnemu slovnému výkladu pojmu „výnos z výberu“ mýta (v § 9). </w:t>
      </w:r>
      <w:r w:rsidRPr="00D130DC">
        <w:rPr>
          <w:rFonts w:ascii="Times New Roman" w:hAnsi="Times New Roman" w:cs="Times New Roman"/>
        </w:rPr>
        <w:t>Zabezpečenie účelovosti použitia finančných prostriedkov do prípravy, výstavby,  údržby a opráv  diaľnic a ciest, za užívanie ktorých sa vyberá mýto.</w:t>
      </w:r>
    </w:p>
    <w:p w:rsidR="00D130DC" w:rsidP="00D130DC">
      <w:pPr>
        <w:pStyle w:val="BodyText2"/>
        <w:spacing w:after="0" w:line="240" w:lineRule="auto"/>
        <w:ind w:left="284" w:hanging="284"/>
        <w:jc w:val="both"/>
        <w:rPr>
          <w:color w:val="000000"/>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537FE8" w:rsidP="00D130DC">
      <w:pPr>
        <w:pStyle w:val="BodyText2"/>
        <w:spacing w:after="0" w:line="240" w:lineRule="auto"/>
        <w:ind w:left="284" w:hanging="284"/>
        <w:jc w:val="both"/>
        <w:rPr>
          <w:color w:val="000000"/>
        </w:rPr>
      </w:pPr>
    </w:p>
    <w:p w:rsidR="00D130DC" w:rsidRPr="00D130DC" w:rsidP="00D130DC">
      <w:pPr>
        <w:pStyle w:val="BodyText2"/>
        <w:numPr>
          <w:ilvl w:val="0"/>
          <w:numId w:val="24"/>
        </w:numPr>
        <w:tabs>
          <w:tab w:val="left" w:pos="720"/>
        </w:tabs>
        <w:spacing w:after="0" w:line="240" w:lineRule="auto"/>
        <w:jc w:val="both"/>
        <w:rPr>
          <w:color w:val="000000"/>
        </w:rPr>
      </w:pPr>
      <w:r w:rsidRPr="00D130DC">
        <w:rPr>
          <w:color w:val="000000"/>
          <w:u w:val="single"/>
        </w:rPr>
        <w:t xml:space="preserve">V čl. I § 2 ods. 2 </w:t>
      </w:r>
      <w:r w:rsidRPr="00D130DC">
        <w:rPr>
          <w:color w:val="000000"/>
        </w:rPr>
        <w:t>sa na konci p</w:t>
      </w:r>
      <w:r w:rsidRPr="00D130DC">
        <w:rPr>
          <w:color w:val="000000"/>
        </w:rPr>
        <w:t xml:space="preserve">ripája táto veta: </w:t>
      </w:r>
    </w:p>
    <w:p w:rsidR="00D130DC" w:rsidRPr="00D130DC" w:rsidP="00D130DC">
      <w:pPr>
        <w:pStyle w:val="BodyText2"/>
        <w:spacing w:after="0" w:line="240" w:lineRule="auto"/>
        <w:ind w:left="720"/>
        <w:jc w:val="both"/>
        <w:rPr>
          <w:color w:val="000000"/>
        </w:rPr>
      </w:pPr>
      <w:r w:rsidRPr="00D130DC">
        <w:rPr>
          <w:color w:val="000000"/>
        </w:rPr>
        <w:t>„</w:t>
      </w:r>
      <w:r w:rsidRPr="00D130DC">
        <w:rPr>
          <w:lang w:val="cs-CZ"/>
        </w:rPr>
        <w:t xml:space="preserve">Na účely </w:t>
      </w:r>
      <w:r w:rsidRPr="00D130DC">
        <w:rPr>
          <w:noProof/>
        </w:rPr>
        <w:t xml:space="preserve">tohto zákona užívaním vymedzeného úseku cesty sa rozumie tiež zvláštne užívanie cesty podľa osobitného predpisu </w:t>
      </w:r>
      <w:r w:rsidRPr="00D130DC">
        <w:rPr>
          <w:noProof/>
          <w:vertAlign w:val="superscript"/>
        </w:rPr>
        <w:t xml:space="preserve">2) </w:t>
      </w:r>
      <w:r w:rsidRPr="00D130DC">
        <w:rPr>
          <w:noProof/>
        </w:rPr>
        <w:t>, a to aj vtedy, ak na takéto zvláštne užívanie nie je potrebné povolenie</w:t>
      </w:r>
      <w:r w:rsidRPr="00D130DC">
        <w:rPr>
          <w:lang w:val="cs-CZ"/>
        </w:rPr>
        <w:t xml:space="preserve">.“. </w:t>
      </w:r>
    </w:p>
    <w:p w:rsidR="00D130DC" w:rsidRPr="00D130DC" w:rsidP="00D130DC">
      <w:pPr>
        <w:pStyle w:val="BodyText2"/>
        <w:spacing w:after="0" w:line="240" w:lineRule="auto"/>
        <w:ind w:left="360"/>
        <w:jc w:val="both"/>
        <w:rPr>
          <w:color w:val="000000"/>
        </w:rPr>
      </w:pPr>
    </w:p>
    <w:p w:rsidR="00D130DC" w:rsidRPr="00D130DC" w:rsidP="00D130DC">
      <w:pPr>
        <w:pStyle w:val="BodyText2"/>
        <w:tabs>
          <w:tab w:val="left" w:pos="-540"/>
        </w:tabs>
        <w:spacing w:after="0" w:line="240" w:lineRule="auto"/>
        <w:ind w:left="720"/>
        <w:jc w:val="both"/>
        <w:rPr>
          <w:color w:val="000000"/>
        </w:rPr>
      </w:pPr>
      <w:r w:rsidRPr="00D130DC">
        <w:rPr>
          <w:color w:val="000000"/>
        </w:rPr>
        <w:t>Poznámka pod čiarou k odkazu 2 zn</w:t>
      </w:r>
      <w:r w:rsidRPr="00D130DC">
        <w:rPr>
          <w:color w:val="000000"/>
        </w:rPr>
        <w:t>ie:</w:t>
      </w:r>
    </w:p>
    <w:p w:rsidR="00D130DC" w:rsidRPr="00D130DC" w:rsidP="00D130DC">
      <w:pPr>
        <w:pStyle w:val="BodyText2"/>
        <w:tabs>
          <w:tab w:val="left" w:pos="-540"/>
        </w:tabs>
        <w:spacing w:after="0" w:line="240" w:lineRule="auto"/>
        <w:ind w:left="720"/>
        <w:jc w:val="both"/>
        <w:rPr>
          <w:noProof/>
        </w:rPr>
      </w:pPr>
      <w:r w:rsidRPr="00D130DC">
        <w:rPr>
          <w:color w:val="000000"/>
        </w:rPr>
        <w:t>„2</w:t>
      </w:r>
      <w:r w:rsidRPr="00D130DC">
        <w:rPr>
          <w:lang w:val="cs-CZ"/>
        </w:rPr>
        <w:t xml:space="preserve">) § 8 ods. 1 zákona č. 135/1961 </w:t>
      </w:r>
      <w:r w:rsidRPr="00D130DC">
        <w:rPr>
          <w:noProof/>
        </w:rPr>
        <w:t>Zb. o pozemných komunikáciách (cestný zákon) v znení neskorších predpisov.“</w:t>
      </w:r>
    </w:p>
    <w:p w:rsidR="00D130DC" w:rsidRPr="00D130DC" w:rsidP="00D130DC">
      <w:pPr>
        <w:jc w:val="both"/>
        <w:rPr>
          <w:rFonts w:ascii="Times New Roman" w:hAnsi="Times New Roman" w:cs="Times New Roman"/>
        </w:rPr>
      </w:pPr>
      <w:r w:rsidRPr="00D130DC">
        <w:rPr>
          <w:rFonts w:ascii="Times New Roman" w:hAnsi="Times New Roman" w:cs="Times New Roman"/>
          <w:lang w:val="cs-CZ"/>
        </w:rPr>
        <w:tab/>
        <w:tab/>
        <w:tab/>
        <w:tab/>
        <w:tab/>
        <w:tab/>
        <w:tab/>
      </w:r>
      <w:r w:rsidRPr="00D130DC">
        <w:rPr>
          <w:rFonts w:ascii="Times New Roman" w:hAnsi="Times New Roman" w:cs="Times New Roman"/>
        </w:rPr>
        <w:t xml:space="preserve"> </w:t>
      </w:r>
    </w:p>
    <w:p w:rsidR="00D130DC" w:rsidRPr="00D130DC" w:rsidP="00D130DC">
      <w:pPr>
        <w:pStyle w:val="BodyText2"/>
        <w:spacing w:after="0" w:line="240" w:lineRule="auto"/>
        <w:ind w:left="2832"/>
        <w:jc w:val="both"/>
      </w:pPr>
      <w:r w:rsidRPr="00D130DC">
        <w:t xml:space="preserve">Rieši situáciu prevádzkovateľa vozidla, ktorý má vydané oprávnenie na zvláštne užívanie diaľnic alebo ciest (podľa § 8 cestného zákona). Zdôraznenie, že aj takýto prevádzkovateľ je povinný platiť mýto. </w:t>
      </w:r>
    </w:p>
    <w:p w:rsidR="00D130DC" w:rsidP="00D130DC">
      <w:pPr>
        <w:jc w:val="both"/>
        <w:rPr>
          <w:rFonts w:ascii="Times New Roman" w:hAnsi="Times New Roman" w:cs="Times New Roman"/>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537FE8" w:rsidRPr="00D130DC"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V čl. I § 3 ods. 1</w:t>
      </w:r>
      <w:r w:rsidRPr="00D130DC">
        <w:rPr>
          <w:rFonts w:ascii="Times New Roman" w:hAnsi="Times New Roman" w:cs="Times New Roman"/>
        </w:rPr>
        <w:t xml:space="preserve"> sa za slovo „vozidla“ vkladajú slová „;</w:t>
      </w:r>
      <w:r w:rsidRPr="00D130DC">
        <w:rPr>
          <w:rFonts w:ascii="Times New Roman" w:hAnsi="Times New Roman" w:cs="Times New Roman"/>
          <w:color w:val="000000"/>
        </w:rPr>
        <w:t>podľa § 7 ods. 5 písm. c) a d) povinnosť platby mýta má vodič vozidla“.</w:t>
      </w:r>
    </w:p>
    <w:p w:rsidR="00D130DC" w:rsidRPr="00D130DC" w:rsidP="00D130DC">
      <w:pPr>
        <w:jc w:val="both"/>
        <w:rPr>
          <w:rFonts w:ascii="Times New Roman" w:hAnsi="Times New Roman" w:cs="Times New Roman"/>
        </w:rPr>
      </w:pPr>
    </w:p>
    <w:p w:rsidR="00D130DC" w:rsidRPr="00D130DC" w:rsidP="00D130DC">
      <w:pPr>
        <w:ind w:left="2880"/>
        <w:jc w:val="both"/>
        <w:rPr>
          <w:rFonts w:ascii="Times New Roman" w:hAnsi="Times New Roman" w:cs="Times New Roman"/>
          <w:noProof/>
        </w:rPr>
      </w:pPr>
      <w:r w:rsidRPr="00D130DC">
        <w:rPr>
          <w:rFonts w:ascii="Times New Roman" w:hAnsi="Times New Roman" w:cs="Times New Roman"/>
        </w:rPr>
        <w:t xml:space="preserve">Na </w:t>
      </w:r>
      <w:r w:rsidRPr="00D130DC">
        <w:rPr>
          <w:rFonts w:ascii="Times New Roman" w:hAnsi="Times New Roman" w:cs="Times New Roman"/>
          <w:noProof/>
        </w:rPr>
        <w:t>vymedzených úsekoch</w:t>
      </w:r>
      <w:r w:rsidRPr="00D130DC">
        <w:rPr>
          <w:rFonts w:ascii="Times New Roman" w:hAnsi="Times New Roman" w:cs="Times New Roman"/>
        </w:rPr>
        <w:t xml:space="preserve"> ciest nebude vždy prítomný prevádzkovateľ vozidla, preto sa dopĺňa </w:t>
      </w:r>
      <w:r w:rsidRPr="00D130DC">
        <w:rPr>
          <w:rFonts w:ascii="Times New Roman" w:hAnsi="Times New Roman" w:cs="Times New Roman"/>
          <w:noProof/>
        </w:rPr>
        <w:t>pri kontrole povinnosť platiť mýto aj vodičovi vozidla.</w:t>
      </w:r>
    </w:p>
    <w:p w:rsidR="00D130DC" w:rsidP="00D130DC">
      <w:pPr>
        <w:pStyle w:val="BodyText2"/>
        <w:spacing w:after="0" w:line="240" w:lineRule="auto"/>
        <w:ind w:left="360"/>
        <w:jc w:val="both"/>
        <w:rPr>
          <w:noProof/>
          <w:color w:val="000000"/>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002B2CC7">
        <w:rPr>
          <w:rFonts w:ascii="Times New Roman" w:hAnsi="Times New Roman" w:cs="Times New Roman"/>
          <w:i/>
          <w:iCs/>
        </w:rPr>
        <w:t>ne</w:t>
      </w:r>
      <w:r w:rsidRPr="00D8740B">
        <w:rPr>
          <w:rFonts w:ascii="Times New Roman" w:hAnsi="Times New Roman" w:cs="Times New Roman"/>
          <w:i/>
          <w:iCs/>
        </w:rPr>
        <w:t>schváliť</w:t>
      </w:r>
    </w:p>
    <w:p w:rsidR="00537FE8" w:rsidRPr="00D130DC" w:rsidP="00D130DC">
      <w:pPr>
        <w:pStyle w:val="BodyText2"/>
        <w:spacing w:after="0" w:line="240" w:lineRule="auto"/>
        <w:ind w:left="360"/>
        <w:jc w:val="both"/>
        <w:rPr>
          <w:noProof/>
          <w:color w:val="000000"/>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K čl. I § 3 ods</w:t>
      </w:r>
      <w:r w:rsidRPr="00D130DC">
        <w:rPr>
          <w:rFonts w:ascii="Times New Roman" w:hAnsi="Times New Roman" w:cs="Times New Roman"/>
          <w:u w:val="single"/>
        </w:rPr>
        <w:t>. 2 písm. a)</w:t>
      </w:r>
      <w:r w:rsidRPr="00D130DC">
        <w:rPr>
          <w:rFonts w:ascii="Times New Roman" w:hAnsi="Times New Roman" w:cs="Times New Roman"/>
        </w:rPr>
        <w:t xml:space="preserve">  </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 Slovo „ aktivovať“ sa nahrádza slovami „uviesť do činnosti“.</w:t>
      </w:r>
    </w:p>
    <w:p w:rsidR="004E0087" w:rsidP="00D130DC">
      <w:pPr>
        <w:ind w:left="288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Cudzie slová sa v právnom predpise môžu použiť iba výnimočne, napr.  ak nie je za nich zodpovedajúce  slovenské rovnocenné vyjadrenie.</w:t>
      </w:r>
    </w:p>
    <w:p w:rsidR="00D130DC" w:rsidP="00D130DC">
      <w:pPr>
        <w:pStyle w:val="BodyText2"/>
        <w:spacing w:after="0" w:line="240" w:lineRule="auto"/>
        <w:ind w:left="360"/>
        <w:jc w:val="both"/>
        <w:rPr>
          <w:noProof/>
          <w:color w:val="000000"/>
        </w:rPr>
      </w:pPr>
    </w:p>
    <w:p w:rsidR="00537FE8" w:rsidRPr="00D8740B" w:rsidP="00537FE8">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 xml:space="preserve">Výbor NR SR pre </w:t>
      </w:r>
      <w:r w:rsidRPr="00D8740B">
        <w:rPr>
          <w:rFonts w:ascii="Times New Roman" w:hAnsi="Times New Roman" w:cs="Times New Roman"/>
          <w:b/>
          <w:bCs/>
        </w:rPr>
        <w:t>hospodársku politiku</w:t>
      </w: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537FE8" w:rsidRPr="004E0087" w:rsidP="00537FE8">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4E0087" w:rsidP="00D130DC">
      <w:pPr>
        <w:pStyle w:val="BodyText2"/>
        <w:spacing w:after="0" w:line="240" w:lineRule="auto"/>
        <w:ind w:left="360"/>
        <w:jc w:val="both"/>
        <w:rPr>
          <w:noProof/>
          <w:color w:val="000000"/>
        </w:rPr>
      </w:pPr>
    </w:p>
    <w:p w:rsidR="002B2CC7" w:rsidRPr="00537FE8" w:rsidP="00D130DC">
      <w:pPr>
        <w:pStyle w:val="BodyText2"/>
        <w:spacing w:after="0" w:line="240" w:lineRule="auto"/>
        <w:ind w:left="360"/>
        <w:jc w:val="both"/>
        <w:rPr>
          <w:noProof/>
          <w:color w:val="000000"/>
        </w:rPr>
      </w:pPr>
    </w:p>
    <w:p w:rsidR="00537FE8" w:rsidP="00537FE8">
      <w:pPr>
        <w:numPr>
          <w:ilvl w:val="0"/>
          <w:numId w:val="24"/>
        </w:numPr>
        <w:tabs>
          <w:tab w:val="left" w:pos="720"/>
        </w:tabs>
        <w:jc w:val="both"/>
        <w:rPr>
          <w:rFonts w:ascii="Times New Roman" w:hAnsi="Times New Roman" w:cs="Times New Roman"/>
        </w:rPr>
      </w:pPr>
      <w:r w:rsidRPr="00537FE8">
        <w:rPr>
          <w:rFonts w:ascii="Times New Roman" w:hAnsi="Times New Roman" w:cs="Times New Roman"/>
          <w:u w:val="single"/>
        </w:rPr>
        <w:t>K čl. I § 4 sa dopĺňa písm. l),</w:t>
      </w:r>
      <w:r w:rsidRPr="00537FE8">
        <w:rPr>
          <w:rFonts w:ascii="Times New Roman" w:hAnsi="Times New Roman" w:cs="Times New Roman"/>
        </w:rPr>
        <w:t xml:space="preserve"> ktoré znie:</w:t>
      </w:r>
    </w:p>
    <w:p w:rsidR="00537FE8" w:rsidRPr="00537FE8" w:rsidP="00537FE8">
      <w:pPr>
        <w:ind w:left="709"/>
        <w:jc w:val="both"/>
        <w:rPr>
          <w:rFonts w:ascii="Times New Roman" w:hAnsi="Times New Roman" w:cs="Times New Roman"/>
        </w:rPr>
      </w:pPr>
      <w:r>
        <w:rPr>
          <w:rFonts w:ascii="Times New Roman" w:hAnsi="Times New Roman" w:cs="Times New Roman"/>
        </w:rPr>
        <w:t>„</w:t>
      </w:r>
      <w:r w:rsidRPr="00537FE8">
        <w:rPr>
          <w:rFonts w:ascii="Times New Roman" w:hAnsi="Times New Roman" w:cs="Times New Roman"/>
        </w:rPr>
        <w:t>l) používané na lesnú výrobu alebo poľnohospodársku výrobu pri ich presune v rámci obhospodarovaného územia po paralelných cestách, do ktorých sa môže odkloniť doprava z transeurópskej cestnej siete a ktoré priamo konkurujú určitým častiam tejto siete.".</w:t>
      </w:r>
    </w:p>
    <w:p w:rsidR="00537FE8" w:rsidRPr="00537FE8" w:rsidP="00537FE8">
      <w:pPr>
        <w:ind w:left="360"/>
        <w:jc w:val="both"/>
        <w:rPr>
          <w:rFonts w:ascii="Times New Roman" w:hAnsi="Times New Roman" w:cs="Times New Roman"/>
        </w:rPr>
      </w:pPr>
    </w:p>
    <w:p w:rsidR="00537FE8" w:rsidRPr="00537FE8" w:rsidP="00537FE8">
      <w:pPr>
        <w:ind w:left="2880"/>
        <w:jc w:val="both"/>
        <w:rPr>
          <w:rFonts w:ascii="Times New Roman" w:hAnsi="Times New Roman" w:cs="Times New Roman"/>
          <w:bCs/>
        </w:rPr>
      </w:pPr>
      <w:r w:rsidRPr="00537FE8">
        <w:rPr>
          <w:rFonts w:ascii="Times New Roman" w:hAnsi="Times New Roman" w:cs="Times New Roman"/>
          <w:bCs/>
        </w:rPr>
        <w:t>Podľa smernice č. 2004/52/ES, ktorá bola aproximovaná (preambula bod 23) a prílohy písm. i) riešenie parametrov klasifikácie vozidiel, ktoré sa budú spoplatňovať je v pôsobnosti členského štátu. Navrhovaným mýtom, ako ďalším poplatkom za užívanie cestnej infraštruktúry SR oproti už zavedenej úhrade za užívanie vymedzených úsekov ciest (tzv. diaľničné nálepky), sa ďalej prehlbujú už i tak pretrvávajúce značné problémy v poľnohospodárskej a lesnej výrobe. Doterajšia prax ukázala, že vozidlá používané v poľnohospodárskej výrobe využívajú vymedzené úseky ciest len v obmedzenom rozsahu (niekedy iba úsek niekoľko kilometrov), a to z nevyhnutnosti zabezpečiť presun z jedného chotára na druhý, pričom inú možnosť nemajú, len využiť niekoľkokilometrový úsek vymedzenej cesty, pretože v tej-ktorej oblasti iné cesty ako cesty vymedzený úsek nie sú vybudované. V prípade týchto vozidiel sa nejedná o typické „všeobecné užívanie“ pozemných komunikácií (§ 6 zákona č. 135/1961 Zb. v znení neskorších predpisov). Z rovnakého dôvodu je potrebné oslobodiť od úhrady resp. mýta aj motorové vozidlá používané na lesnú výrobu, pretože v rámci krátkych presunov (niekoľko stoviek metrov až niekoľko kilometrov) lesnej mechanizácie len po vymedzených úsekoch ciest, v rámci obhospodarovaného územia je neúčelné, aby tieto mechanizmy podliehali spoplatneniu. Ide najmä o každodenný presun z miesta výkonu práce na miesto parkovania (najčastejšie obec) a naopak po dobu niekoľko dní až týždňov, v období, keď sa na danom území vykonáva hospodárska činnosť. V jednotlivých porastoch sa hospodári podľa lesných hospodárskych plánov, ktoré predpisujú hospodársku činnosť v poraste na obdobie platnosti tohto plánu (10 rokov). Môže preto nastať situácia, že do oblasti, do ktorej sa mechanizmus potrebuje dostať v období platnosti lesného hospodárskeho plánu raz na obdobie napr. 3 – 5 týždňov vykonávania hospodárskej činnosti, pričom dĺžka tohto obdobia je ovplyvnená aj počasím, je možné sa dostať len po krátkom, ale spoplatnenom vymedzenom úseku cesty a organizácia aj napriek tomu, že v oblasti bude pracovať len niekoľko dní, prípadne týždňov bude nútená z dôvodu presunu mechanizácie (niekoľko sto metrov až niekoľko málo km) zakúpiť diaľničnú nálepku, resp. bude platiteľom mýta. Ďalším možným prípadom je stav verejného ohrozenia, napr. v prípade požiarov, kalamít a následne hroziacich povodní pri zaprataní korýt vodných tokov a pod., keď je potrebné vo verejnom záujme použiť lesnícku mechanizáciu (tvorba protipožiarnych pásov, odstraňovanie popadaných stromov z dopravných komunikácií, korýt vodných tokov atď.), keď do týchto oblastí nie je možné dostať sa inak, len po spoplatnených vymedzených úsekoch ciest. Ak takýto mechanizmus nemá zakúpenú diaľničnú známku, resp. zaplatené mýto, porušuje zákon, aj keď v podstate jeho porušením zabraňuje vzniku škôd oveľa väčšieho rozsahu.</w:t>
      </w:r>
      <w:r>
        <w:rPr>
          <w:rFonts w:ascii="Times New Roman" w:hAnsi="Times New Roman" w:cs="Times New Roman"/>
          <w:bCs/>
        </w:rPr>
        <w:t xml:space="preserve"> </w:t>
      </w:r>
      <w:r w:rsidRPr="00537FE8">
        <w:rPr>
          <w:rFonts w:ascii="Times New Roman" w:hAnsi="Times New Roman" w:cs="Times New Roman"/>
          <w:bCs/>
        </w:rPr>
        <w:t>Platenie úhrady resp. navrhovaného mýta má vážny dopad na ekonomiku poľnohospodárskej a lesnej výroby a znamená pre poľnohospodárstvo a lesné hospodárstva veľkú finančnú záťaž, čo má za následok nevyhnutne aj zníženie kvality a samozrejme i kvantity výživy obyvateľstva Slovenskej republiky.</w:t>
      </w:r>
      <w:r>
        <w:rPr>
          <w:rFonts w:ascii="Times New Roman" w:hAnsi="Times New Roman" w:cs="Times New Roman"/>
          <w:bCs/>
        </w:rPr>
        <w:t xml:space="preserve"> </w:t>
      </w:r>
      <w:r w:rsidRPr="00537FE8">
        <w:rPr>
          <w:rFonts w:ascii="Times New Roman" w:hAnsi="Times New Roman" w:cs="Times New Roman"/>
          <w:bCs/>
        </w:rPr>
        <w:t>Zdôrazňujeme, že predmetným návrhom nesledujeme oslobodenie od mýta resp. úhrady na diaľniciach  a cestách pre motorové vozidlá, ale len za používanie paralelných ciest a naviac iba pri presunoch vozidiel používaných na lesnú resp.</w:t>
      </w:r>
      <w:r>
        <w:rPr>
          <w:rFonts w:ascii="Times New Roman" w:hAnsi="Times New Roman" w:cs="Times New Roman"/>
          <w:bCs/>
        </w:rPr>
        <w:t xml:space="preserve"> </w:t>
      </w:r>
      <w:r w:rsidRPr="00537FE8">
        <w:rPr>
          <w:rFonts w:ascii="Times New Roman" w:hAnsi="Times New Roman" w:cs="Times New Roman"/>
          <w:bCs/>
        </w:rPr>
        <w:t>poľnohospodársku výrobu v rámci nimi obhospodarovaných území.</w:t>
      </w:r>
      <w:r>
        <w:rPr>
          <w:rFonts w:ascii="Times New Roman" w:hAnsi="Times New Roman" w:cs="Times New Roman"/>
          <w:bCs/>
        </w:rPr>
        <w:t xml:space="preserve"> </w:t>
      </w:r>
      <w:r w:rsidRPr="00537FE8">
        <w:rPr>
          <w:rFonts w:ascii="Times New Roman" w:hAnsi="Times New Roman" w:cs="Times New Roman"/>
          <w:bCs/>
        </w:rPr>
        <w:t>V súvislosti so zavedením nového druhu spoplatnenia formou úhrady mýta za prejdenú vzdialenosť podľa návrhu uvedeného v čl. I, sa vykonáva aj úprava v zákone č. 135/1961 Zb. o pozemných komunikáciách (cestný zákon) v znení neskorších predpisov, v ktorom rovnako požadujeme, aby úhrada sa nevzťahovala na motorové vozidlá slúžiace poľnohospodárskej a lesnej výrobe z dôvodov, ktoré sú vyššie uvedené.</w:t>
      </w:r>
    </w:p>
    <w:p w:rsidR="00537FE8" w:rsidP="00537FE8">
      <w:pPr>
        <w:pStyle w:val="BodyText2"/>
        <w:spacing w:after="0" w:line="240" w:lineRule="auto"/>
        <w:ind w:left="360"/>
        <w:jc w:val="both"/>
      </w:pPr>
      <w:r w:rsidRPr="00537FE8">
        <w:tab/>
      </w: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002B2CC7">
        <w:rPr>
          <w:rFonts w:ascii="Times New Roman" w:hAnsi="Times New Roman" w:cs="Times New Roman"/>
          <w:i/>
          <w:iCs/>
        </w:rPr>
        <w:t>ne</w:t>
      </w:r>
      <w:r w:rsidRPr="002B2CC7">
        <w:rPr>
          <w:rFonts w:ascii="Times New Roman" w:hAnsi="Times New Roman" w:cs="Times New Roman"/>
          <w:i/>
          <w:iCs/>
        </w:rPr>
        <w:t>schváliť</w:t>
      </w:r>
    </w:p>
    <w:p w:rsidR="00537FE8" w:rsidRPr="00537FE8" w:rsidP="00537FE8">
      <w:pPr>
        <w:pStyle w:val="BodyText2"/>
        <w:spacing w:after="0" w:line="240" w:lineRule="auto"/>
        <w:ind w:left="360"/>
        <w:jc w:val="both"/>
        <w:rPr>
          <w:noProof/>
          <w:color w:val="000000"/>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V čl. I § 5 znie</w:t>
      </w:r>
      <w:r w:rsidRPr="00D130DC">
        <w:rPr>
          <w:rFonts w:ascii="Times New Roman" w:hAnsi="Times New Roman" w:cs="Times New Roman"/>
        </w:rPr>
        <w:t>:</w:t>
      </w:r>
    </w:p>
    <w:p w:rsidR="00D130DC" w:rsidRPr="00D130DC" w:rsidP="00D130DC">
      <w:pPr>
        <w:pStyle w:val="BodyText"/>
        <w:ind w:left="720"/>
      </w:pPr>
      <w:r w:rsidRPr="00D130DC">
        <w:t xml:space="preserve">„Sadzba mýta za </w:t>
      </w:r>
      <w:smartTag w:uri="urn:schemas-microsoft-com:office:smarttags" w:element="metricconverter">
        <w:smartTagPr>
          <w:attr w:name="ProductID" w:val="1 km"/>
        </w:smartTagPr>
        <w:r w:rsidRPr="00D130DC">
          <w:t>1 km</w:t>
        </w:r>
      </w:smartTag>
      <w:r w:rsidRPr="00D130DC">
        <w:t xml:space="preserve"> vymedzeného úseku cesty sa určí pre kategórie vozidiel od 3,5 t do 12 t celkovej hmotnosti vozidla, 12 t a viac celkovej hmotnosti vozidla a  motorových vozidiel umožňujúcich prepravu viac ako 9 osôb vrátane vodiča. Spôsob výpočtu sadzby mýta musí zohľadňovať najmenej emisnú triedu EURO a počet náprav vozidla.“.</w:t>
      </w:r>
    </w:p>
    <w:p w:rsidR="00D130DC" w:rsidRPr="00D130DC" w:rsidP="00D130DC">
      <w:pPr>
        <w:tabs>
          <w:tab w:val="left" w:pos="2880"/>
        </w:tabs>
        <w:jc w:val="both"/>
        <w:rPr>
          <w:rFonts w:ascii="Times New Roman" w:hAnsi="Times New Roman" w:cs="Times New Roman"/>
        </w:rPr>
      </w:pPr>
      <w:r w:rsidRPr="00D130DC">
        <w:rPr>
          <w:rFonts w:ascii="Times New Roman" w:hAnsi="Times New Roman" w:cs="Times New Roman"/>
        </w:rPr>
        <w:tab/>
        <w:tab/>
        <w:tab/>
        <w:tab/>
        <w:tab/>
        <w:tab/>
        <w:tab/>
      </w:r>
    </w:p>
    <w:p w:rsidR="00D130DC" w:rsidRPr="00D130DC" w:rsidP="00D130DC">
      <w:pPr>
        <w:pStyle w:val="BodyText"/>
        <w:ind w:left="2832"/>
        <w:rPr>
          <w:color w:val="000000"/>
        </w:rPr>
      </w:pPr>
      <w:r w:rsidRPr="00D130DC">
        <w:rPr>
          <w:color w:val="000000"/>
        </w:rPr>
        <w:t>Zosúladenie s prevzatými Smernicami Európskeh</w:t>
      </w:r>
      <w:r w:rsidRPr="00D130DC">
        <w:rPr>
          <w:color w:val="000000"/>
        </w:rPr>
        <w:t>o parlamentu a rady.</w:t>
      </w:r>
    </w:p>
    <w:p w:rsidR="00D130DC" w:rsidP="00D130DC">
      <w:pPr>
        <w:pStyle w:val="BodyText"/>
        <w:ind w:left="2832"/>
        <w:rPr>
          <w:color w:val="000000"/>
        </w:rPr>
      </w:pPr>
    </w:p>
    <w:p w:rsidR="00537FE8" w:rsidRPr="00D8740B" w:rsidP="00537F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537FE8" w:rsidRPr="00D8740B" w:rsidP="00537FE8">
      <w:pPr>
        <w:tabs>
          <w:tab w:val="left" w:pos="2880"/>
        </w:tabs>
        <w:ind w:left="2880"/>
        <w:rPr>
          <w:rFonts w:ascii="Times New Roman" w:hAnsi="Times New Roman" w:cs="Times New Roman"/>
          <w:i/>
          <w:iCs/>
        </w:rPr>
      </w:pPr>
    </w:p>
    <w:p w:rsidR="00537FE8" w:rsidRPr="00D8740B" w:rsidP="00537FE8">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537FE8" w:rsidRPr="00D130DC" w:rsidP="00D130DC">
      <w:pPr>
        <w:pStyle w:val="BodyText"/>
        <w:ind w:left="2832"/>
        <w:rPr>
          <w:color w:val="000000"/>
        </w:rPr>
      </w:pPr>
    </w:p>
    <w:p w:rsidR="00D130DC" w:rsidRPr="00D130DC" w:rsidP="00D130DC">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K čl. I  § 6 ods. 1</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Nad slovom „Národná diaľničná spoločnosť, a.s.“ sa umiestni odkaz 6, ktorý v poznámke pod čiarou znie:</w:t>
      </w:r>
    </w:p>
    <w:p w:rsidR="00D130DC" w:rsidRPr="00D130DC" w:rsidP="00D130DC">
      <w:pPr>
        <w:ind w:left="720"/>
        <w:jc w:val="both"/>
        <w:rPr>
          <w:rFonts w:ascii="Times New Roman" w:hAnsi="Times New Roman" w:cs="Times New Roman"/>
        </w:rPr>
      </w:pPr>
    </w:p>
    <w:p w:rsidR="00D130DC" w:rsidRPr="00D130DC" w:rsidP="00D130DC">
      <w:pPr>
        <w:ind w:left="1260" w:hanging="540"/>
        <w:jc w:val="both"/>
        <w:rPr>
          <w:rFonts w:ascii="Times New Roman" w:hAnsi="Times New Roman" w:cs="Times New Roman"/>
        </w:rPr>
      </w:pPr>
      <w:r w:rsidRPr="00D130DC">
        <w:rPr>
          <w:rFonts w:ascii="Times New Roman" w:hAnsi="Times New Roman" w:cs="Times New Roman"/>
        </w:rPr>
        <w:t>„6)  Zákon č. 639/2004 Z.z. o Národnej diaľničnej spoločnosti a o zmene a doplnení zákona č. 135/1961 Zb. o pozemných komunikáciách (cestný zákon) v znení neskorších predpisov.“.</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Následne sa upraví označenie odkazov.</w:t>
      </w:r>
    </w:p>
    <w:p w:rsidR="00D130DC" w:rsidRPr="00D130DC" w:rsidP="00D130DC">
      <w:pPr>
        <w:ind w:left="3420"/>
        <w:jc w:val="both"/>
        <w:rPr>
          <w:rFonts w:ascii="Times New Roman" w:hAnsi="Times New Roman" w:cs="Times New Roman"/>
        </w:rPr>
      </w:pPr>
      <w:r w:rsidRPr="00D130DC">
        <w:rPr>
          <w:rFonts w:ascii="Times New Roman" w:hAnsi="Times New Roman" w:cs="Times New Roman"/>
        </w:rPr>
        <w:t xml:space="preserve"> </w:t>
      </w:r>
    </w:p>
    <w:p w:rsidR="00D130DC" w:rsidRPr="00D130DC" w:rsidP="00D130DC">
      <w:pPr>
        <w:ind w:left="2832"/>
        <w:jc w:val="both"/>
        <w:rPr>
          <w:rFonts w:ascii="Times New Roman" w:hAnsi="Times New Roman" w:cs="Times New Roman"/>
        </w:rPr>
      </w:pPr>
      <w:r w:rsidRPr="00D130DC">
        <w:rPr>
          <w:rFonts w:ascii="Times New Roman" w:hAnsi="Times New Roman" w:cs="Times New Roman"/>
        </w:rPr>
        <w:t>Ide o legislatívno-technickú úpravu s odkazom na právnu úpravu  založenia, predmetu podnikania a zrušenia spoločnosti obsiahnutú v osobitnom  zákone.</w:t>
      </w:r>
    </w:p>
    <w:p w:rsidR="00D130DC" w:rsidP="00D130DC">
      <w:pPr>
        <w:jc w:val="both"/>
        <w:rPr>
          <w:rFonts w:ascii="Times New Roman" w:hAnsi="Times New Roman" w:cs="Times New Roman"/>
        </w:rPr>
      </w:pPr>
    </w:p>
    <w:p w:rsidR="007C7412" w:rsidRPr="00D8740B" w:rsidP="007C7412">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7C7412" w:rsidRPr="004E0087" w:rsidP="007C7412">
      <w:pPr>
        <w:tabs>
          <w:tab w:val="left" w:pos="2880"/>
        </w:tabs>
        <w:ind w:left="2880"/>
        <w:rPr>
          <w:rFonts w:ascii="Times New Roman" w:hAnsi="Times New Roman" w:cs="Times New Roman"/>
          <w:b/>
        </w:rPr>
      </w:pPr>
      <w:r w:rsidRPr="004E0087">
        <w:rPr>
          <w:rFonts w:ascii="Times New Roman" w:hAnsi="Times New Roman" w:cs="Times New Roman"/>
          <w:b/>
        </w:rPr>
        <w:t xml:space="preserve">Výbor NR SR pre verejnú správu a regionálny </w:t>
      </w:r>
      <w:r w:rsidRPr="004E0087">
        <w:rPr>
          <w:rFonts w:ascii="Times New Roman" w:hAnsi="Times New Roman" w:cs="Times New Roman"/>
          <w:b/>
        </w:rPr>
        <w:t>rozvoj</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K čl. I  § 6 ods. 3 k odkazu 6</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V poznámke pod čiarou  6 sa vypúšťa text:</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„Zákon č. 215/2004 Z.z. o ochrane utajovaných skutočností a o zmene a doplnení niektorých zákonov.“.</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 </w:t>
      </w:r>
    </w:p>
    <w:p w:rsidR="00D130DC" w:rsidRPr="00D130DC" w:rsidP="00D130DC">
      <w:pPr>
        <w:ind w:left="2832"/>
        <w:jc w:val="both"/>
        <w:rPr>
          <w:rFonts w:ascii="Times New Roman" w:hAnsi="Times New Roman" w:cs="Times New Roman"/>
        </w:rPr>
      </w:pPr>
      <w:r w:rsidRPr="00D130DC">
        <w:rPr>
          <w:rFonts w:ascii="Times New Roman" w:hAnsi="Times New Roman" w:cs="Times New Roman"/>
        </w:rPr>
        <w:t>Informácie, ktoré správca zhromažďuje v súčasnosti nie sú označené  za utajované skutočnosti a nepochádzajú ani z oblasti, ktoré ustanovujú oblasti utajovaných skutočností podľa  nariadenia vlády SR č. 216/2004 Z.z.</w:t>
      </w:r>
    </w:p>
    <w:p w:rsidR="00D130DC" w:rsidP="00D130DC">
      <w:pPr>
        <w:jc w:val="both"/>
        <w:rPr>
          <w:rFonts w:ascii="Times New Roman" w:hAnsi="Times New Roman" w:cs="Times New Roman"/>
        </w:rPr>
      </w:pPr>
    </w:p>
    <w:p w:rsidR="007C7412" w:rsidRPr="00D8740B" w:rsidP="007C7412">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7C7412" w:rsidRPr="004E0087" w:rsidP="007C7412">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V čl. I § 6 sa odsek 3</w:t>
      </w:r>
      <w:r w:rsidRPr="00D130DC">
        <w:rPr>
          <w:rFonts w:ascii="Times New Roman" w:hAnsi="Times New Roman" w:cs="Times New Roman"/>
        </w:rPr>
        <w:t xml:space="preserve"> dopĺňa písmenom f), ktoré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„f) údaje o prevádzkovateľovi vozidla podľa osobitného p</w:t>
      </w:r>
      <w:r w:rsidRPr="00D130DC">
        <w:rPr>
          <w:rFonts w:ascii="Times New Roman" w:hAnsi="Times New Roman" w:cs="Times New Roman"/>
        </w:rPr>
        <w:t xml:space="preserve">redpisu </w:t>
      </w:r>
      <w:r w:rsidRPr="00D130DC">
        <w:rPr>
          <w:rFonts w:ascii="Times New Roman" w:hAnsi="Times New Roman" w:cs="Times New Roman"/>
          <w:vertAlign w:val="superscript"/>
        </w:rPr>
        <w:t>8)</w:t>
      </w:r>
      <w:r w:rsidRPr="00D130DC">
        <w:rPr>
          <w:rFonts w:ascii="Times New Roman" w:hAnsi="Times New Roman" w:cs="Times New Roman"/>
        </w:rPr>
        <w:t>.“.</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color w:val="000000"/>
        </w:rPr>
      </w:pPr>
      <w:r w:rsidRPr="00D130DC">
        <w:rPr>
          <w:rFonts w:ascii="Times New Roman" w:hAnsi="Times New Roman" w:cs="Times New Roman"/>
          <w:color w:val="000000"/>
        </w:rPr>
        <w:t>Poznámka pod čiarou k odkazu 8 znie:</w:t>
      </w:r>
    </w:p>
    <w:p w:rsidR="00D130DC" w:rsidRPr="00D130DC" w:rsidP="00D130DC">
      <w:pPr>
        <w:ind w:left="720"/>
        <w:jc w:val="both"/>
        <w:rPr>
          <w:rFonts w:ascii="Times New Roman" w:hAnsi="Times New Roman" w:cs="Times New Roman"/>
        </w:rPr>
      </w:pPr>
      <w:r w:rsidRPr="00D130DC">
        <w:rPr>
          <w:rFonts w:ascii="Times New Roman" w:hAnsi="Times New Roman" w:cs="Times New Roman"/>
          <w:color w:val="000000"/>
        </w:rPr>
        <w:t xml:space="preserve">„8) § 86 ods. 13 zákona </w:t>
      </w:r>
      <w:r w:rsidRPr="00D130DC">
        <w:rPr>
          <w:rFonts w:ascii="Times New Roman" w:hAnsi="Times New Roman" w:cs="Times New Roman"/>
        </w:rPr>
        <w:t>Národnej rady Slovenskej republiky č. 315/1996 Z. z. o premávke na pozemných komunikáciách v znení neskorších predpisov.</w:t>
      </w:r>
    </w:p>
    <w:p w:rsidR="00D130DC" w:rsidRPr="00D130DC" w:rsidP="00D130DC">
      <w:pPr>
        <w:jc w:val="both"/>
        <w:rPr>
          <w:rFonts w:ascii="Times New Roman" w:hAnsi="Times New Roman" w:cs="Times New Roman"/>
        </w:rPr>
      </w:pPr>
    </w:p>
    <w:p w:rsidR="00D130DC" w:rsidRPr="00D130DC" w:rsidP="00D130DC">
      <w:pPr>
        <w:ind w:left="2880"/>
        <w:jc w:val="both"/>
        <w:rPr>
          <w:rFonts w:ascii="Times New Roman" w:hAnsi="Times New Roman" w:cs="Times New Roman"/>
          <w:color w:val="000000"/>
        </w:rPr>
      </w:pPr>
      <w:r w:rsidRPr="00D130DC">
        <w:rPr>
          <w:rFonts w:ascii="Times New Roman" w:hAnsi="Times New Roman" w:cs="Times New Roman"/>
          <w:color w:val="000000"/>
        </w:rPr>
        <w:t>Zosúladenie s legislatívnou skratkou a zavedeným pojmom. Nadväznosť na zmenu a doplnenie zákona NR SR č. 315/1996 Z. z. podľa článku V. Zabezpečenie údajov nevyhnutných pre vymoženie pohľadávky z dôvodu nezaplateného mýta.</w:t>
      </w:r>
    </w:p>
    <w:p w:rsidR="00D130DC" w:rsidP="00D130DC">
      <w:pPr>
        <w:ind w:left="360"/>
        <w:jc w:val="both"/>
        <w:rPr>
          <w:rFonts w:ascii="Times New Roman" w:hAnsi="Times New Roman" w:cs="Times New Roman"/>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i/>
          <w:iCs/>
        </w:rPr>
      </w:pPr>
    </w:p>
    <w:p w:rsidR="007C7412"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6C1CE8" w:rsidP="007C7412">
      <w:pPr>
        <w:tabs>
          <w:tab w:val="left" w:pos="2880"/>
        </w:tabs>
        <w:ind w:left="2880"/>
        <w:rPr>
          <w:rFonts w:ascii="Times New Roman" w:hAnsi="Times New Roman" w:cs="Times New Roman"/>
          <w:i/>
          <w:iCs/>
        </w:rPr>
      </w:pPr>
    </w:p>
    <w:p w:rsidR="007C7412" w:rsidRPr="007C7412" w:rsidP="007C7412">
      <w:pPr>
        <w:numPr>
          <w:ilvl w:val="0"/>
          <w:numId w:val="24"/>
        </w:numPr>
        <w:tabs>
          <w:tab w:val="left" w:pos="720"/>
        </w:tabs>
        <w:jc w:val="both"/>
        <w:rPr>
          <w:rFonts w:ascii="Times New Roman" w:hAnsi="Times New Roman" w:cs="Times New Roman"/>
        </w:rPr>
      </w:pPr>
      <w:r w:rsidRPr="007C7412">
        <w:rPr>
          <w:rFonts w:ascii="Times New Roman" w:hAnsi="Times New Roman" w:cs="Times New Roman"/>
          <w:u w:val="single"/>
        </w:rPr>
        <w:t xml:space="preserve">K čl. I § 7 ods. </w:t>
      </w:r>
      <w:r w:rsidRPr="007C7412">
        <w:rPr>
          <w:rFonts w:ascii="Times New Roman" w:hAnsi="Times New Roman" w:cs="Times New Roman"/>
          <w:u w:val="single"/>
        </w:rPr>
        <w:t>1</w:t>
      </w:r>
    </w:p>
    <w:p w:rsidR="007C7412" w:rsidRPr="007C7412" w:rsidP="007C7412">
      <w:pPr>
        <w:ind w:left="720"/>
        <w:jc w:val="both"/>
        <w:rPr>
          <w:rFonts w:ascii="Times New Roman" w:hAnsi="Times New Roman" w:cs="Times New Roman"/>
        </w:rPr>
      </w:pPr>
      <w:r w:rsidRPr="007C7412">
        <w:rPr>
          <w:rFonts w:ascii="Times New Roman" w:hAnsi="Times New Roman" w:cs="Times New Roman"/>
        </w:rPr>
        <w:t>V odseku 1 sa slová „v spolupráci s útvarmi Policajného zboru“ nahrádza</w:t>
      </w:r>
      <w:r w:rsidR="00B65E45">
        <w:rPr>
          <w:rFonts w:ascii="Times New Roman" w:hAnsi="Times New Roman" w:cs="Times New Roman"/>
        </w:rPr>
        <w:t>jú</w:t>
      </w:r>
      <w:r w:rsidRPr="007C7412">
        <w:rPr>
          <w:rFonts w:ascii="Times New Roman" w:hAnsi="Times New Roman" w:cs="Times New Roman"/>
        </w:rPr>
        <w:t xml:space="preserve"> slovami „a útvary Policajného zboru“.</w:t>
      </w:r>
    </w:p>
    <w:p w:rsidR="007C7412" w:rsidRPr="007C7412" w:rsidP="007C7412">
      <w:pPr>
        <w:jc w:val="both"/>
        <w:rPr>
          <w:rFonts w:ascii="Times New Roman" w:hAnsi="Times New Roman" w:cs="Times New Roman"/>
        </w:rPr>
      </w:pPr>
    </w:p>
    <w:p w:rsidR="007C7412" w:rsidRPr="007C7412" w:rsidP="007C7412">
      <w:pPr>
        <w:ind w:left="2835"/>
        <w:jc w:val="both"/>
        <w:rPr>
          <w:rFonts w:ascii="Times New Roman" w:hAnsi="Times New Roman" w:cs="Times New Roman"/>
          <w:iCs/>
        </w:rPr>
      </w:pPr>
      <w:r w:rsidRPr="007C7412">
        <w:rPr>
          <w:rFonts w:ascii="Times New Roman" w:hAnsi="Times New Roman" w:cs="Times New Roman"/>
        </w:rPr>
        <w:t>Nie je jasné, čo pojem “spolupráca“ v tomto prípade vyjadruje – budú subjekty kontroly vykonávať kontrolu iba spoločne alebo každý z nich aj osve? Okrem poverených osôb podľa § 7 ods. 2  aj útvary Policajného zboru  podľa tohto zákona majú samostatné osobitné oprávnenia na  kontrolu (§ 7 ods. 1 a  6) s tým, že priestupky  prejednávajú v blokovom konaní (§ 8 ods. 4). Dá sa z toho vyvodiť záver, že každý bude môcť konať samostatne,  ale aj spoločne.</w:t>
      </w:r>
    </w:p>
    <w:p w:rsidR="007C7412" w:rsidP="007C7412">
      <w:pPr>
        <w:tabs>
          <w:tab w:val="left" w:pos="2880"/>
        </w:tabs>
        <w:ind w:left="2880"/>
        <w:rPr>
          <w:rFonts w:ascii="Times New Roman" w:hAnsi="Times New Roman" w:cs="Times New Roman"/>
          <w:b/>
          <w:bCs/>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7C7412" w:rsidRPr="00D8740B" w:rsidP="007C7412">
      <w:pPr>
        <w:tabs>
          <w:tab w:val="left" w:pos="2880"/>
        </w:tabs>
        <w:ind w:left="2880"/>
        <w:rPr>
          <w:rFonts w:ascii="Times New Roman" w:hAnsi="Times New Roman" w:cs="Times New Roman"/>
          <w:i/>
          <w:iCs/>
        </w:rPr>
      </w:pPr>
    </w:p>
    <w:p w:rsidR="007C7412" w:rsidRPr="007C7412" w:rsidP="007C7412">
      <w:pPr>
        <w:tabs>
          <w:tab w:val="left" w:pos="2880"/>
        </w:tabs>
        <w:ind w:left="2880"/>
        <w:rPr>
          <w:rFonts w:ascii="Times New Roman" w:hAnsi="Times New Roman" w:cs="Times New Roman"/>
          <w:i/>
          <w:iCs/>
          <w:u w:val="single"/>
        </w:rPr>
      </w:pPr>
      <w:r w:rsidRPr="00D8740B">
        <w:rPr>
          <w:rFonts w:ascii="Times New Roman" w:hAnsi="Times New Roman" w:cs="Times New Roman"/>
          <w:i/>
          <w:iCs/>
        </w:rPr>
        <w:t xml:space="preserve">Gestorský výbor odporúča </w:t>
      </w:r>
      <w:r w:rsidR="002B2CC7">
        <w:rPr>
          <w:rFonts w:ascii="Times New Roman" w:hAnsi="Times New Roman" w:cs="Times New Roman"/>
          <w:i/>
          <w:iCs/>
        </w:rPr>
        <w:t>ne</w:t>
      </w:r>
      <w:r w:rsidRPr="002B2CC7">
        <w:rPr>
          <w:rFonts w:ascii="Times New Roman" w:hAnsi="Times New Roman" w:cs="Times New Roman"/>
          <w:i/>
          <w:iCs/>
        </w:rPr>
        <w:t>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lang w:val="cs-CZ"/>
        </w:rPr>
      </w:pPr>
      <w:r w:rsidRPr="00D130DC">
        <w:rPr>
          <w:rFonts w:ascii="Times New Roman" w:hAnsi="Times New Roman" w:cs="Times New Roman"/>
          <w:u w:val="single"/>
          <w:lang w:val="cs-CZ"/>
        </w:rPr>
        <w:t>V čl. I § 7 ods. 1</w:t>
      </w:r>
      <w:r w:rsidRPr="00D130DC">
        <w:rPr>
          <w:rFonts w:ascii="Times New Roman" w:hAnsi="Times New Roman" w:cs="Times New Roman"/>
          <w:lang w:val="cs-CZ"/>
        </w:rPr>
        <w:t xml:space="preserve"> sa na </w:t>
      </w:r>
      <w:r w:rsidRPr="00D130DC">
        <w:rPr>
          <w:rFonts w:ascii="Times New Roman" w:hAnsi="Times New Roman" w:cs="Times New Roman"/>
        </w:rPr>
        <w:t>konci pripájajú tieto slová: „na základe dohody medzi Národnou diaľničnou spoločnosťou, a.s. a Prezídiom Policajného zboru“.</w:t>
      </w:r>
    </w:p>
    <w:p w:rsidR="00D130DC" w:rsidRPr="00D130DC" w:rsidP="00D130DC">
      <w:pPr>
        <w:ind w:left="360"/>
        <w:jc w:val="both"/>
        <w:rPr>
          <w:rFonts w:ascii="Times New Roman" w:hAnsi="Times New Roman" w:cs="Times New Roman"/>
        </w:rPr>
      </w:pPr>
    </w:p>
    <w:p w:rsidR="00D130DC" w:rsidRPr="00D130DC" w:rsidP="00D130DC">
      <w:pPr>
        <w:ind w:left="2880"/>
        <w:jc w:val="both"/>
        <w:rPr>
          <w:rFonts w:ascii="Times New Roman" w:hAnsi="Times New Roman" w:cs="Times New Roman"/>
          <w:color w:val="000000"/>
        </w:rPr>
      </w:pPr>
      <w:r w:rsidRPr="00D130DC">
        <w:rPr>
          <w:rFonts w:ascii="Times New Roman" w:hAnsi="Times New Roman" w:cs="Times New Roman"/>
          <w:color w:val="000000"/>
        </w:rPr>
        <w:t xml:space="preserve">Zabezpečenie zmluvných podmienok pre operatívne zabezpečenie špeciálnych činností, ktoré Národná diaľničná spoločnosť, a. s. musí vykonávať v súčinnosti s PZ SR. </w:t>
      </w:r>
    </w:p>
    <w:p w:rsidR="007C7412" w:rsidP="007C7412">
      <w:pPr>
        <w:tabs>
          <w:tab w:val="left" w:pos="2880"/>
        </w:tabs>
        <w:ind w:left="2880"/>
        <w:rPr>
          <w:rFonts w:ascii="Times New Roman" w:hAnsi="Times New Roman" w:cs="Times New Roman"/>
          <w:b/>
          <w:bCs/>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w:t>
      </w:r>
      <w:r w:rsidRPr="00D8740B">
        <w:rPr>
          <w:rFonts w:ascii="Times New Roman" w:hAnsi="Times New Roman" w:cs="Times New Roman"/>
          <w:b/>
          <w:bCs/>
        </w:rPr>
        <w:t>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002B2CC7">
        <w:rPr>
          <w:rFonts w:ascii="Times New Roman" w:hAnsi="Times New Roman" w:cs="Times New Roman"/>
          <w:i/>
          <w:iCs/>
        </w:rPr>
        <w:t>ne</w:t>
      </w:r>
      <w:r w:rsidRPr="00D8740B">
        <w:rPr>
          <w:rFonts w:ascii="Times New Roman" w:hAnsi="Times New Roman" w:cs="Times New Roman"/>
          <w:i/>
          <w:iCs/>
        </w:rPr>
        <w:t>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K čl. I § 7 ods. 5 písm. a)</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V písmene a) sa slová „stacionárnym a“ nahradzujú slovami „stacionárnym elektronickým zariadením alebo“.</w:t>
      </w:r>
    </w:p>
    <w:p w:rsidR="00D130DC" w:rsidRPr="00D130DC" w:rsidP="00D130DC">
      <w:pPr>
        <w:jc w:val="both"/>
        <w:rPr>
          <w:rFonts w:ascii="Times New Roman" w:hAnsi="Times New Roman" w:cs="Times New Roman"/>
        </w:rPr>
      </w:pPr>
      <w:r w:rsidRPr="00D130DC">
        <w:rPr>
          <w:rFonts w:ascii="Times New Roman" w:hAnsi="Times New Roman" w:cs="Times New Roman"/>
        </w:rPr>
        <w:t xml:space="preserve">                             </w:t>
      </w:r>
    </w:p>
    <w:p w:rsidR="00D130DC" w:rsidRPr="00D130DC" w:rsidP="00D130DC">
      <w:pPr>
        <w:jc w:val="both"/>
        <w:rPr>
          <w:rFonts w:ascii="Times New Roman" w:hAnsi="Times New Roman" w:cs="Times New Roman"/>
        </w:rPr>
      </w:pPr>
      <w:r w:rsidRPr="00D130DC">
        <w:rPr>
          <w:rFonts w:ascii="Times New Roman" w:hAnsi="Times New Roman" w:cs="Times New Roman"/>
        </w:rPr>
        <w:t xml:space="preserve">                                         </w:t>
        <w:tab/>
        <w:t xml:space="preserve">V ustanovení sa používa alternatíva dvoch možností.  </w:t>
      </w:r>
    </w:p>
    <w:p w:rsidR="00D130DC" w:rsidP="00D130DC">
      <w:pPr>
        <w:ind w:left="360"/>
        <w:jc w:val="both"/>
        <w:rPr>
          <w:rFonts w:ascii="Times New Roman" w:hAnsi="Times New Roman" w:cs="Times New Roman"/>
        </w:rPr>
      </w:pPr>
    </w:p>
    <w:p w:rsidR="006C1CE8" w:rsidRPr="00D8740B" w:rsidP="006C1CE8">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6C1CE8" w:rsidRPr="00D8740B" w:rsidP="006C1C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6C1CE8" w:rsidRPr="00D8740B" w:rsidP="006C1CE8">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6C1CE8" w:rsidRPr="004E0087" w:rsidP="006C1CE8">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63153"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lang w:val="cs-CZ"/>
        </w:rPr>
      </w:pPr>
      <w:r w:rsidRPr="00D130DC">
        <w:rPr>
          <w:rFonts w:ascii="Times New Roman" w:hAnsi="Times New Roman" w:cs="Times New Roman"/>
          <w:u w:val="single"/>
          <w:lang w:val="cs-CZ"/>
        </w:rPr>
        <w:t>V čl. I § 7 ods. 5 písm. d)</w:t>
      </w:r>
      <w:r w:rsidRPr="00D130DC">
        <w:rPr>
          <w:rFonts w:ascii="Times New Roman" w:hAnsi="Times New Roman" w:cs="Times New Roman"/>
          <w:lang w:val="cs-CZ"/>
        </w:rPr>
        <w:t xml:space="preserve"> sa číslo „200“ nahrádza číslom „650“.</w:t>
      </w:r>
    </w:p>
    <w:p w:rsidR="00D130DC" w:rsidRPr="00D130DC" w:rsidP="00D130DC">
      <w:pPr>
        <w:ind w:left="360"/>
        <w:jc w:val="both"/>
        <w:rPr>
          <w:rFonts w:ascii="Times New Roman" w:hAnsi="Times New Roman" w:cs="Times New Roman"/>
        </w:rPr>
      </w:pPr>
      <w:r w:rsidRPr="00D130DC">
        <w:rPr>
          <w:rFonts w:ascii="Times New Roman" w:hAnsi="Times New Roman" w:cs="Times New Roman"/>
        </w:rPr>
        <w:tab/>
        <w:tab/>
        <w:tab/>
        <w:tab/>
        <w:tab/>
        <w:tab/>
        <w:tab/>
        <w:tab/>
      </w:r>
    </w:p>
    <w:p w:rsidR="00D130DC" w:rsidRPr="00D130DC" w:rsidP="00D130DC">
      <w:pPr>
        <w:pStyle w:val="BodyTextIndent3"/>
        <w:ind w:left="2832"/>
        <w:rPr>
          <w:color w:val="000000"/>
        </w:rPr>
      </w:pPr>
      <w:r w:rsidRPr="00D130DC">
        <w:rPr>
          <w:color w:val="000000"/>
        </w:rPr>
        <w:t>Preventívny účinok smerujúci k predchádzaniu porušovania zákona. Číselný údaj je daný reálnym údajom možnej jazdy po celom území SR (z východu na západ).</w:t>
      </w:r>
    </w:p>
    <w:p w:rsidR="007C7412" w:rsidP="007C7412">
      <w:pPr>
        <w:tabs>
          <w:tab w:val="left" w:pos="2880"/>
        </w:tabs>
        <w:ind w:left="2880"/>
        <w:rPr>
          <w:rFonts w:ascii="Times New Roman" w:hAnsi="Times New Roman" w:cs="Times New Roman"/>
          <w:b/>
          <w:bCs/>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w:t>
      </w:r>
      <w:r w:rsidRPr="00D8740B">
        <w:rPr>
          <w:rFonts w:ascii="Times New Roman" w:hAnsi="Times New Roman" w:cs="Times New Roman"/>
          <w:b/>
          <w:bCs/>
        </w:rPr>
        <w:t>e hospodársku politiku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lang w:val="cs-CZ"/>
        </w:rPr>
      </w:pPr>
      <w:r w:rsidRPr="00D130DC">
        <w:rPr>
          <w:rFonts w:ascii="Times New Roman" w:hAnsi="Times New Roman" w:cs="Times New Roman"/>
          <w:u w:val="single"/>
          <w:lang w:val="cs-CZ"/>
        </w:rPr>
        <w:t xml:space="preserve">V čl. I § 7 ods. 6 </w:t>
      </w:r>
      <w:r w:rsidRPr="00D130DC">
        <w:rPr>
          <w:rFonts w:ascii="Times New Roman" w:hAnsi="Times New Roman" w:cs="Times New Roman"/>
          <w:lang w:val="cs-CZ"/>
        </w:rPr>
        <w:t>sa vypúšťa písmeno b).</w:t>
      </w:r>
    </w:p>
    <w:p w:rsidR="00D130DC" w:rsidRPr="00D130DC" w:rsidP="00D130DC">
      <w:pPr>
        <w:ind w:left="360"/>
        <w:jc w:val="both"/>
        <w:rPr>
          <w:rFonts w:ascii="Times New Roman" w:hAnsi="Times New Roman" w:cs="Times New Roman"/>
          <w:lang w:val="cs-CZ"/>
        </w:rPr>
      </w:pPr>
    </w:p>
    <w:p w:rsidR="00D130DC" w:rsidRPr="00D130DC" w:rsidP="00D130DC">
      <w:pPr>
        <w:ind w:left="720"/>
        <w:jc w:val="both"/>
        <w:rPr>
          <w:rFonts w:ascii="Times New Roman" w:hAnsi="Times New Roman" w:cs="Times New Roman"/>
          <w:lang w:val="cs-CZ"/>
        </w:rPr>
      </w:pPr>
      <w:r w:rsidRPr="00D130DC">
        <w:rPr>
          <w:rFonts w:ascii="Times New Roman" w:hAnsi="Times New Roman" w:cs="Times New Roman"/>
          <w:lang w:val="cs-CZ"/>
        </w:rPr>
        <w:t>Doterajšie písmeno c) sa označuje ako písmeno b).</w:t>
      </w:r>
    </w:p>
    <w:p w:rsidR="00D130DC" w:rsidRPr="00D130DC" w:rsidP="00D130DC">
      <w:pPr>
        <w:ind w:left="360"/>
        <w:jc w:val="both"/>
        <w:rPr>
          <w:rFonts w:ascii="Times New Roman" w:hAnsi="Times New Roman" w:cs="Times New Roman"/>
          <w:lang w:val="cs-CZ"/>
        </w:rPr>
      </w:pPr>
    </w:p>
    <w:p w:rsidR="00D130DC" w:rsidRPr="00D130DC" w:rsidP="00D130DC">
      <w:pPr>
        <w:ind w:left="2880"/>
        <w:jc w:val="both"/>
        <w:rPr>
          <w:rFonts w:ascii="Times New Roman" w:hAnsi="Times New Roman" w:cs="Times New Roman"/>
          <w:lang w:val="cs-CZ"/>
        </w:rPr>
      </w:pPr>
      <w:r w:rsidRPr="00D130DC">
        <w:rPr>
          <w:rFonts w:ascii="Times New Roman" w:hAnsi="Times New Roman" w:cs="Times New Roman"/>
          <w:lang w:val="cs-CZ"/>
        </w:rPr>
        <w:t>Vodič nemusí mať pri sebe doklad o úhrade mýta, ak má predplatený kredit.</w:t>
      </w:r>
    </w:p>
    <w:p w:rsidR="00D130DC" w:rsidP="00D130DC">
      <w:pPr>
        <w:ind w:left="360"/>
        <w:jc w:val="both"/>
        <w:rPr>
          <w:rFonts w:ascii="Times New Roman" w:hAnsi="Times New Roman" w:cs="Times New Roman"/>
          <w:lang w:val="cs-CZ"/>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 xml:space="preserve">Výbor NR SR pre hospodársku </w:t>
      </w:r>
      <w:r w:rsidRPr="00D8740B">
        <w:rPr>
          <w:rFonts w:ascii="Times New Roman" w:hAnsi="Times New Roman" w:cs="Times New Roman"/>
          <w:b/>
          <w:bCs/>
        </w:rPr>
        <w:t>politiku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lang w:val="cs-CZ"/>
        </w:rPr>
      </w:pPr>
    </w:p>
    <w:p w:rsidR="00D130DC" w:rsidRPr="00D130DC" w:rsidP="00D130DC">
      <w:pPr>
        <w:numPr>
          <w:ilvl w:val="0"/>
          <w:numId w:val="24"/>
        </w:numPr>
        <w:tabs>
          <w:tab w:val="left" w:pos="720"/>
        </w:tabs>
        <w:adjustRightInd/>
        <w:jc w:val="both"/>
        <w:rPr>
          <w:rFonts w:ascii="Times New Roman" w:hAnsi="Times New Roman" w:cs="Times New Roman"/>
          <w:lang w:val="cs-CZ"/>
        </w:rPr>
      </w:pPr>
      <w:r w:rsidRPr="00D130DC">
        <w:rPr>
          <w:rFonts w:ascii="Times New Roman" w:hAnsi="Times New Roman" w:cs="Times New Roman"/>
          <w:u w:val="single"/>
          <w:lang w:val="cs-CZ"/>
        </w:rPr>
        <w:t>V čl. I § 7 ods. 6 písmeno c)</w:t>
      </w:r>
      <w:r w:rsidRPr="00D130DC">
        <w:rPr>
          <w:rFonts w:ascii="Times New Roman" w:hAnsi="Times New Roman" w:cs="Times New Roman"/>
          <w:lang w:val="cs-CZ"/>
        </w:rPr>
        <w:t xml:space="preserve"> znie:</w:t>
      </w:r>
    </w:p>
    <w:p w:rsidR="00D130DC" w:rsidRPr="00D130DC" w:rsidP="00D130DC">
      <w:pPr>
        <w:ind w:left="720"/>
        <w:jc w:val="both"/>
        <w:rPr>
          <w:rFonts w:ascii="Times New Roman" w:hAnsi="Times New Roman" w:cs="Times New Roman"/>
        </w:rPr>
      </w:pPr>
      <w:r w:rsidRPr="00D130DC">
        <w:rPr>
          <w:rFonts w:ascii="Times New Roman" w:hAnsi="Times New Roman" w:cs="Times New Roman"/>
          <w:lang w:val="cs-CZ"/>
        </w:rPr>
        <w:t xml:space="preserve">„c) </w:t>
      </w:r>
      <w:r w:rsidRPr="00D130DC">
        <w:rPr>
          <w:rFonts w:ascii="Times New Roman" w:hAnsi="Times New Roman" w:cs="Times New Roman"/>
        </w:rPr>
        <w:t>zakázať vodičovi ďalšiu jazdu, ak je zistené porušenie niektorej z povinností uvedenej v § 3; zakázať vodičovi jazdu možno až do času, kým si platiteľ mýta nesplní povinnosti podľa § 3.“.</w:t>
      </w:r>
    </w:p>
    <w:p w:rsidR="00D130DC" w:rsidRPr="00D130DC" w:rsidP="00D130DC">
      <w:pPr>
        <w:ind w:left="360"/>
        <w:jc w:val="both"/>
        <w:rPr>
          <w:rFonts w:ascii="Times New Roman" w:hAnsi="Times New Roman" w:cs="Times New Roman"/>
        </w:rPr>
      </w:pPr>
    </w:p>
    <w:p w:rsidR="00D130DC" w:rsidRPr="00D130DC" w:rsidP="00D130DC">
      <w:pPr>
        <w:ind w:left="360"/>
        <w:jc w:val="both"/>
        <w:rPr>
          <w:rFonts w:ascii="Times New Roman" w:hAnsi="Times New Roman" w:cs="Times New Roman"/>
        </w:rPr>
      </w:pPr>
      <w:r w:rsidRPr="00D130DC">
        <w:rPr>
          <w:rFonts w:ascii="Times New Roman" w:hAnsi="Times New Roman" w:cs="Times New Roman"/>
        </w:rPr>
        <w:tab/>
        <w:tab/>
        <w:tab/>
        <w:tab/>
        <w:t xml:space="preserve">Zabezpečenie vymožiteľnosti pohľadávky na mieste. </w:t>
      </w:r>
    </w:p>
    <w:p w:rsidR="00D130DC" w:rsidP="00D130DC">
      <w:pPr>
        <w:ind w:left="360"/>
        <w:jc w:val="both"/>
        <w:rPr>
          <w:rFonts w:ascii="Times New Roman" w:hAnsi="Times New Roman" w:cs="Times New Roman"/>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lang w:val="cs-CZ"/>
        </w:rPr>
      </w:pPr>
      <w:r w:rsidRPr="00D130DC">
        <w:rPr>
          <w:rFonts w:ascii="Times New Roman" w:hAnsi="Times New Roman" w:cs="Times New Roman"/>
          <w:u w:val="single"/>
          <w:lang w:val="cs-CZ"/>
        </w:rPr>
        <w:t>V čl. I § 7</w:t>
      </w:r>
      <w:r w:rsidRPr="00D130DC">
        <w:rPr>
          <w:rFonts w:ascii="Times New Roman" w:hAnsi="Times New Roman" w:cs="Times New Roman"/>
          <w:lang w:val="cs-CZ"/>
        </w:rPr>
        <w:t xml:space="preserve"> sa dopĺňa odsekom 8, ktorý znie:</w:t>
      </w:r>
    </w:p>
    <w:p w:rsidR="00D130DC" w:rsidRPr="00D130DC" w:rsidP="00D130DC">
      <w:pPr>
        <w:ind w:left="720"/>
        <w:jc w:val="both"/>
        <w:rPr>
          <w:rFonts w:ascii="Times New Roman" w:hAnsi="Times New Roman" w:cs="Times New Roman"/>
        </w:rPr>
      </w:pPr>
      <w:r w:rsidRPr="00D130DC">
        <w:rPr>
          <w:rFonts w:ascii="Times New Roman" w:hAnsi="Times New Roman" w:cs="Times New Roman"/>
          <w:lang w:val="cs-CZ"/>
        </w:rPr>
        <w:t xml:space="preserve">„(8) </w:t>
      </w:r>
      <w:r w:rsidRPr="00D130DC">
        <w:rPr>
          <w:rFonts w:ascii="Times New Roman" w:hAnsi="Times New Roman" w:cs="Times New Roman"/>
        </w:rPr>
        <w:t>Platiteľ mýta, ktorému bol</w:t>
      </w:r>
      <w:r w:rsidR="00B65E45">
        <w:rPr>
          <w:rFonts w:ascii="Times New Roman" w:hAnsi="Times New Roman" w:cs="Times New Roman"/>
        </w:rPr>
        <w:t>o</w:t>
      </w:r>
      <w:r w:rsidRPr="00D130DC">
        <w:rPr>
          <w:rFonts w:ascii="Times New Roman" w:hAnsi="Times New Roman" w:cs="Times New Roman"/>
        </w:rPr>
        <w:t xml:space="preserve"> zabránené v ďalšej jazde z dôvodov podľa odseku 7 písm. b) je povinný najneskôr do 12 hodín odstrániť nedostatky spočívajúce v nesplnení niektorej z povinností uvedených v § 3 ods. 2 alebo v § 7 ods. 5. Po uplynutí uvedenej lehoty sa primerane použijú ustanovenia osobitného predpisu</w:t>
      </w:r>
      <w:r w:rsidRPr="00D130DC">
        <w:rPr>
          <w:rFonts w:ascii="Times New Roman" w:hAnsi="Times New Roman" w:cs="Times New Roman"/>
          <w:vertAlign w:val="superscript"/>
        </w:rPr>
        <w:t>10)</w:t>
      </w:r>
      <w:r w:rsidRPr="00D130DC">
        <w:rPr>
          <w:rFonts w:ascii="Times New Roman" w:hAnsi="Times New Roman" w:cs="Times New Roman"/>
        </w:rPr>
        <w:t>; práva a povinnosti skladovateľa veci vykonáva správca výberu mýta.“.</w:t>
      </w:r>
    </w:p>
    <w:p w:rsidR="004E0087" w:rsidP="004E0087">
      <w:pPr>
        <w:ind w:firstLine="720"/>
        <w:jc w:val="both"/>
        <w:rPr>
          <w:rFonts w:ascii="Times New Roman" w:hAnsi="Times New Roman" w:cs="Times New Roman"/>
        </w:rPr>
      </w:pPr>
    </w:p>
    <w:p w:rsidR="00D130DC" w:rsidRPr="00D130DC" w:rsidP="004E0087">
      <w:pPr>
        <w:ind w:firstLine="720"/>
        <w:jc w:val="both"/>
        <w:rPr>
          <w:rFonts w:ascii="Times New Roman" w:hAnsi="Times New Roman" w:cs="Times New Roman"/>
          <w:color w:val="000000"/>
        </w:rPr>
      </w:pPr>
      <w:r w:rsidRPr="00D130DC">
        <w:rPr>
          <w:rFonts w:ascii="Times New Roman" w:hAnsi="Times New Roman" w:cs="Times New Roman"/>
          <w:color w:val="000000"/>
        </w:rPr>
        <w:t>Poznámka pod čiarou k odkazu 10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„10) § 527 až 535 Obchodného zákonníka“.</w:t>
      </w:r>
    </w:p>
    <w:p w:rsidR="00D130DC" w:rsidRPr="00D130DC" w:rsidP="00D130DC">
      <w:pPr>
        <w:ind w:left="72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Nadväzujúce práva skladovateľa podľa všeobecných ustanovení Obchodného zákonníka – v súvislosti s vymož</w:t>
      </w:r>
      <w:r w:rsidRPr="00D130DC">
        <w:rPr>
          <w:rFonts w:ascii="Times New Roman" w:hAnsi="Times New Roman" w:cs="Times New Roman"/>
        </w:rPr>
        <w:t>ením pohľadávky na mieste.</w:t>
      </w:r>
    </w:p>
    <w:p w:rsidR="007C7412" w:rsidP="007C7412">
      <w:pPr>
        <w:tabs>
          <w:tab w:val="left" w:pos="2880"/>
        </w:tabs>
        <w:ind w:left="2880"/>
        <w:rPr>
          <w:rFonts w:ascii="Times New Roman" w:hAnsi="Times New Roman" w:cs="Times New Roman"/>
          <w:b/>
          <w:bCs/>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i/>
          <w:iCs/>
        </w:rPr>
      </w:pPr>
    </w:p>
    <w:p w:rsidR="007C7412" w:rsidP="007C7412">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009C2262">
        <w:rPr>
          <w:rFonts w:ascii="Times New Roman" w:hAnsi="Times New Roman" w:cs="Times New Roman"/>
          <w:i/>
          <w:iCs/>
        </w:rPr>
        <w:t>ne</w:t>
      </w:r>
      <w:r w:rsidRPr="00D8740B">
        <w:rPr>
          <w:rFonts w:ascii="Times New Roman" w:hAnsi="Times New Roman" w:cs="Times New Roman"/>
          <w:i/>
          <w:iCs/>
        </w:rPr>
        <w:t>schváliť</w:t>
      </w:r>
    </w:p>
    <w:p w:rsidR="00D130DC"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lang w:val="cs-CZ"/>
        </w:rPr>
      </w:pPr>
      <w:r w:rsidRPr="00D130DC">
        <w:rPr>
          <w:rFonts w:ascii="Times New Roman" w:hAnsi="Times New Roman" w:cs="Times New Roman"/>
          <w:u w:val="single"/>
          <w:lang w:val="cs-CZ"/>
        </w:rPr>
        <w:t xml:space="preserve">V čl. I § 8 odseky </w:t>
      </w:r>
      <w:smartTag w:uri="urn:schemas-microsoft-com:office:smarttags" w:element="metricconverter">
        <w:smartTagPr>
          <w:attr w:name="ProductID" w:val="2 a"/>
        </w:smartTagPr>
        <w:r w:rsidRPr="00D130DC">
          <w:rPr>
            <w:rFonts w:ascii="Times New Roman" w:hAnsi="Times New Roman" w:cs="Times New Roman"/>
            <w:u w:val="single"/>
            <w:lang w:val="cs-CZ"/>
          </w:rPr>
          <w:t>2 a</w:t>
        </w:r>
      </w:smartTag>
      <w:r w:rsidRPr="00D130DC">
        <w:rPr>
          <w:rFonts w:ascii="Times New Roman" w:hAnsi="Times New Roman" w:cs="Times New Roman"/>
          <w:u w:val="single"/>
          <w:lang w:val="cs-CZ"/>
        </w:rPr>
        <w:t xml:space="preserve"> 3</w:t>
      </w:r>
      <w:r w:rsidRPr="00D130DC">
        <w:rPr>
          <w:rFonts w:ascii="Times New Roman" w:hAnsi="Times New Roman" w:cs="Times New Roman"/>
          <w:lang w:val="cs-CZ"/>
        </w:rPr>
        <w:t xml:space="preserve"> znejú:</w:t>
      </w:r>
    </w:p>
    <w:p w:rsidR="00D130DC" w:rsidRPr="00D130DC" w:rsidP="00D130DC">
      <w:pPr>
        <w:ind w:left="720"/>
        <w:jc w:val="both"/>
        <w:rPr>
          <w:rFonts w:ascii="Times New Roman" w:hAnsi="Times New Roman" w:cs="Times New Roman"/>
        </w:rPr>
      </w:pPr>
      <w:r w:rsidRPr="00D130DC">
        <w:rPr>
          <w:rFonts w:ascii="Times New Roman" w:hAnsi="Times New Roman" w:cs="Times New Roman"/>
          <w:lang w:val="cs-CZ"/>
        </w:rPr>
        <w:t xml:space="preserve">„(2) </w:t>
      </w:r>
      <w:r w:rsidRPr="00D130DC">
        <w:rPr>
          <w:rFonts w:ascii="Times New Roman" w:hAnsi="Times New Roman" w:cs="Times New Roman"/>
        </w:rPr>
        <w:t>Za priestupok podľa odseku 1 písm. a) až c) sa uloží pokuta vo výške 20 000 Sk a v blokovom konaní vo výške trojnásobku vypočítanej sumy mýta.</w:t>
      </w:r>
    </w:p>
    <w:p w:rsidR="00D130DC" w:rsidRPr="00D130DC" w:rsidP="00D130DC">
      <w:pPr>
        <w:ind w:left="720"/>
        <w:jc w:val="both"/>
        <w:rPr>
          <w:rFonts w:ascii="Times New Roman" w:hAnsi="Times New Roman" w:cs="Times New Roman"/>
        </w:rPr>
      </w:pPr>
    </w:p>
    <w:p w:rsidR="00D130DC" w:rsidRPr="00D130DC" w:rsidP="00D130DC">
      <w:pPr>
        <w:pStyle w:val="Header"/>
        <w:tabs>
          <w:tab w:val="left" w:pos="708"/>
        </w:tabs>
        <w:ind w:left="720"/>
        <w:jc w:val="both"/>
        <w:rPr>
          <w:rFonts w:ascii="Times New Roman" w:hAnsi="Times New Roman" w:cs="Times New Roman"/>
          <w:color w:val="000000"/>
        </w:rPr>
      </w:pPr>
      <w:r w:rsidRPr="00D130DC">
        <w:rPr>
          <w:rFonts w:ascii="Times New Roman" w:hAnsi="Times New Roman" w:cs="Times New Roman"/>
          <w:color w:val="000000"/>
        </w:rPr>
        <w:t xml:space="preserve">(3) Za priestupok podľa odseku 1 písm. d) a  e) </w:t>
      </w:r>
      <w:r w:rsidRPr="00D130DC">
        <w:rPr>
          <w:rFonts w:ascii="Times New Roman" w:hAnsi="Times New Roman" w:cs="Times New Roman"/>
        </w:rPr>
        <w:t>sa uloží pokuta vo výške 10 000 Sk a v blokovom konaní vo výške</w:t>
      </w:r>
      <w:r w:rsidRPr="00D130DC">
        <w:rPr>
          <w:rFonts w:ascii="Times New Roman" w:hAnsi="Times New Roman" w:cs="Times New Roman"/>
          <w:color w:val="000000"/>
        </w:rPr>
        <w:t xml:space="preserve"> dvojnásobku vypočítanej sumy mýta.“.</w:t>
      </w:r>
    </w:p>
    <w:p w:rsidR="00D130DC" w:rsidRPr="00D130DC" w:rsidP="00D130DC">
      <w:pPr>
        <w:pStyle w:val="Header"/>
        <w:tabs>
          <w:tab w:val="left" w:pos="708"/>
        </w:tabs>
        <w:ind w:left="360"/>
        <w:jc w:val="both"/>
        <w:rPr>
          <w:rFonts w:ascii="Times New Roman" w:hAnsi="Times New Roman" w:cs="Times New Roman"/>
          <w:color w:val="000000"/>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Určenie presnej výšky pokuty, bez možnosti konajúceho orgánu „úvahou“ - subjektívnym spôsobom - určiť výšku pokuty. Preventívny účinok pred porušovaním zákona.</w:t>
      </w:r>
    </w:p>
    <w:p w:rsidR="00D130DC" w:rsidP="00D130DC">
      <w:pPr>
        <w:ind w:left="360"/>
        <w:jc w:val="both"/>
        <w:rPr>
          <w:rFonts w:ascii="Times New Roman" w:hAnsi="Times New Roman" w:cs="Times New Roman"/>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K čl. I § 8 ods. 5</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V odseku 5 sa slová “na úseku elektronického výberu mýta“ nahrádzajú slovami „podľa odseku 1“. </w:t>
      </w:r>
    </w:p>
    <w:p w:rsidR="00D130DC" w:rsidRPr="00D130DC" w:rsidP="00D130DC">
      <w:pPr>
        <w:ind w:left="360"/>
        <w:jc w:val="both"/>
        <w:rPr>
          <w:rFonts w:ascii="Times New Roman" w:hAnsi="Times New Roman" w:cs="Times New Roman"/>
        </w:rPr>
      </w:pPr>
    </w:p>
    <w:p w:rsidR="00D130DC" w:rsidRPr="00D130DC" w:rsidP="00D130DC">
      <w:pPr>
        <w:ind w:left="2832"/>
        <w:jc w:val="both"/>
        <w:rPr>
          <w:rFonts w:ascii="Times New Roman" w:hAnsi="Times New Roman" w:cs="Times New Roman"/>
        </w:rPr>
      </w:pPr>
      <w:r w:rsidRPr="00D130DC">
        <w:rPr>
          <w:rFonts w:ascii="Times New Roman" w:hAnsi="Times New Roman" w:cs="Times New Roman"/>
        </w:rPr>
        <w:t>Ide o zjednotenie úpravy s  § 8 odsekom 4. V ustanovení je   nevhodne použitý pojem po zavedení legislatívnej skratky „ mýto“.</w:t>
      </w:r>
    </w:p>
    <w:p w:rsidR="00D130DC" w:rsidP="00D130DC">
      <w:pPr>
        <w:ind w:left="360"/>
        <w:jc w:val="both"/>
        <w:rPr>
          <w:rFonts w:ascii="Times New Roman" w:hAnsi="Times New Roman" w:cs="Times New Roman"/>
        </w:rPr>
      </w:pPr>
    </w:p>
    <w:p w:rsidR="007C7412" w:rsidRPr="00D8740B" w:rsidP="007C7412">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7C7412" w:rsidRPr="004E0087" w:rsidP="007C7412">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 xml:space="preserve">V čl. I § 9 </w:t>
      </w:r>
      <w:r w:rsidRPr="00D130DC">
        <w:rPr>
          <w:rFonts w:ascii="Times New Roman" w:hAnsi="Times New Roman" w:cs="Times New Roman"/>
        </w:rPr>
        <w:t>sa vypúšťa.</w:t>
      </w:r>
    </w:p>
    <w:p w:rsidR="00D130DC" w:rsidRPr="00D130DC" w:rsidP="00D130DC">
      <w:pPr>
        <w:ind w:left="36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Doterajšie § 10 a 11 sa označujú ako § 9 a 10.</w:t>
      </w:r>
    </w:p>
    <w:p w:rsidR="00D130DC" w:rsidRPr="00D130DC" w:rsidP="00D130DC">
      <w:pPr>
        <w:ind w:left="36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Upravený text tohto paragrafu je prenesený do § 2, preto sa stal nadbytočným.</w:t>
      </w:r>
    </w:p>
    <w:p w:rsidR="00D130DC" w:rsidP="00D130DC">
      <w:pPr>
        <w:ind w:left="360"/>
        <w:jc w:val="both"/>
        <w:rPr>
          <w:rFonts w:ascii="Times New Roman" w:hAnsi="Times New Roman" w:cs="Times New Roman"/>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P="00D130DC">
      <w:pPr>
        <w:ind w:left="360"/>
        <w:jc w:val="both"/>
        <w:rPr>
          <w:rFonts w:ascii="Times New Roman" w:hAnsi="Times New Roman" w:cs="Times New Roman"/>
        </w:rPr>
      </w:pPr>
    </w:p>
    <w:p w:rsidR="00763153"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 xml:space="preserve">V </w:t>
      </w:r>
      <w:r w:rsidRPr="00D130DC">
        <w:rPr>
          <w:rFonts w:ascii="Times New Roman" w:hAnsi="Times New Roman" w:cs="Times New Roman"/>
          <w:u w:val="single"/>
          <w:lang w:val="cs-CZ"/>
        </w:rPr>
        <w:t>čl. I</w:t>
      </w:r>
      <w:r w:rsidRPr="00D130DC">
        <w:rPr>
          <w:rFonts w:ascii="Times New Roman" w:hAnsi="Times New Roman" w:cs="Times New Roman"/>
          <w:u w:val="single"/>
        </w:rPr>
        <w:t xml:space="preserve"> § 10 odsek 1 </w:t>
      </w:r>
      <w:r w:rsidRPr="00D130DC">
        <w:rPr>
          <w:rFonts w:ascii="Times New Roman" w:hAnsi="Times New Roman" w:cs="Times New Roman"/>
        </w:rPr>
        <w:t>znie:</w:t>
      </w:r>
    </w:p>
    <w:p w:rsidR="00D130DC" w:rsidRPr="00D130DC" w:rsidP="00D130DC">
      <w:pPr>
        <w:ind w:left="36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„(1) Vláda Slovenskej republiky ustanoví nariadením vlády Slovenskej republiky spôsob výpočtu mýta a výšku sadzby mýta za </w:t>
      </w:r>
      <w:smartTag w:uri="urn:schemas-microsoft-com:office:smarttags" w:element="metricconverter">
        <w:smartTagPr>
          <w:attr w:name="ProductID" w:val="1 km"/>
        </w:smartTagPr>
        <w:r w:rsidRPr="00D130DC">
          <w:rPr>
            <w:rFonts w:ascii="Times New Roman" w:hAnsi="Times New Roman" w:cs="Times New Roman"/>
          </w:rPr>
          <w:t>1 km</w:t>
        </w:r>
      </w:smartTag>
      <w:r w:rsidRPr="00D130DC">
        <w:rPr>
          <w:rFonts w:ascii="Times New Roman" w:hAnsi="Times New Roman" w:cs="Times New Roman"/>
        </w:rPr>
        <w:t xml:space="preserve"> vymedzeného úseku cesty pre kategórie vozidiel od 3,5 t do 12 t celkovej hmotnosti vozidla a 12 t a viac celkovej hmotnosti vozidla a  motorových vozidiel umožňujúcich prepravu viac ako 9 osôb vrátane</w:t>
      </w:r>
      <w:r w:rsidR="00B65E45">
        <w:rPr>
          <w:rFonts w:ascii="Times New Roman" w:hAnsi="Times New Roman" w:cs="Times New Roman"/>
        </w:rPr>
        <w:t xml:space="preserve"> vodiča</w:t>
      </w:r>
      <w:r w:rsidRPr="00D130DC">
        <w:rPr>
          <w:rFonts w:ascii="Times New Roman" w:hAnsi="Times New Roman" w:cs="Times New Roman"/>
        </w:rPr>
        <w:t>.“.</w:t>
      </w:r>
    </w:p>
    <w:p w:rsidR="00D130DC" w:rsidRPr="00D130DC" w:rsidP="00D130DC">
      <w:pPr>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Zosúladenie s ostatnými úpravami zákona a zosúladenie s prevzatými smernicami EÚ.</w:t>
      </w:r>
    </w:p>
    <w:p w:rsidR="00D130DC" w:rsidRPr="00D130DC" w:rsidP="00D130DC">
      <w:pPr>
        <w:pStyle w:val="BodyText2"/>
        <w:spacing w:after="0" w:line="240" w:lineRule="auto"/>
        <w:jc w:val="both"/>
        <w:rPr>
          <w:i/>
          <w:color w:val="000000"/>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9C2262"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 xml:space="preserve">V čl. I § 10 </w:t>
      </w:r>
      <w:r w:rsidRPr="00D130DC">
        <w:rPr>
          <w:rFonts w:ascii="Times New Roman" w:hAnsi="Times New Roman" w:cs="Times New Roman"/>
        </w:rPr>
        <w:t>sa odsek 2 dopĺňa písmenom e), ktoré znie:</w:t>
      </w:r>
    </w:p>
    <w:p w:rsidR="00D130DC" w:rsidRPr="00D130DC" w:rsidP="00D130DC">
      <w:pPr>
        <w:ind w:left="36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„e) požiadavky na elektronický mýtny systém.“.</w:t>
      </w:r>
    </w:p>
    <w:p w:rsidR="00D130DC" w:rsidRPr="00D130DC" w:rsidP="00D130DC">
      <w:pPr>
        <w:ind w:left="36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Potreba ustanoviť podrobnosti aj k novo zavedenému odseku 2 v § 1 zákona.</w:t>
      </w:r>
    </w:p>
    <w:p w:rsidR="00D130DC" w:rsidP="00D130DC">
      <w:pPr>
        <w:ind w:left="360"/>
        <w:jc w:val="both"/>
        <w:rPr>
          <w:rFonts w:ascii="Times New Roman" w:hAnsi="Times New Roman" w:cs="Times New Roman"/>
        </w:rPr>
      </w:pP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K čl. I § 11</w:t>
      </w:r>
    </w:p>
    <w:p w:rsidR="00D130DC" w:rsidRPr="00D130DC" w:rsidP="00D130DC">
      <w:pPr>
        <w:ind w:left="360" w:firstLine="348"/>
        <w:jc w:val="both"/>
        <w:rPr>
          <w:rFonts w:ascii="Times New Roman" w:hAnsi="Times New Roman" w:cs="Times New Roman"/>
        </w:rPr>
      </w:pPr>
      <w:r w:rsidRPr="00D130DC">
        <w:rPr>
          <w:rFonts w:ascii="Times New Roman" w:hAnsi="Times New Roman" w:cs="Times New Roman"/>
        </w:rPr>
        <w:t>V § 11 sa za slovo  „spoločenstiev“ vkladajú slová „ a Európskej únie“.</w:t>
      </w:r>
    </w:p>
    <w:p w:rsidR="00D130DC" w:rsidRPr="00D130DC" w:rsidP="00D130DC">
      <w:pPr>
        <w:ind w:left="3420"/>
        <w:jc w:val="both"/>
        <w:rPr>
          <w:rFonts w:ascii="Times New Roman" w:hAnsi="Times New Roman" w:cs="Times New Roman"/>
        </w:rPr>
      </w:pPr>
    </w:p>
    <w:p w:rsidR="00D130DC" w:rsidRPr="00D130DC" w:rsidP="00D130DC">
      <w:pPr>
        <w:ind w:left="2832"/>
        <w:jc w:val="both"/>
        <w:rPr>
          <w:rFonts w:ascii="Times New Roman" w:hAnsi="Times New Roman" w:cs="Times New Roman"/>
        </w:rPr>
      </w:pPr>
      <w:r w:rsidRPr="00D130DC">
        <w:rPr>
          <w:rFonts w:ascii="Times New Roman" w:hAnsi="Times New Roman" w:cs="Times New Roman"/>
        </w:rPr>
        <w:t xml:space="preserve">Ide o zjednotenie  zaužívaného spôsobu odkazovania na preberané právne akty ES a EÚ.                                                                  </w:t>
      </w:r>
    </w:p>
    <w:p w:rsidR="00D130DC" w:rsidP="00D130DC">
      <w:pPr>
        <w:ind w:left="360"/>
        <w:jc w:val="both"/>
        <w:rPr>
          <w:rFonts w:ascii="Times New Roman" w:hAnsi="Times New Roman" w:cs="Times New Roman"/>
        </w:rPr>
      </w:pPr>
    </w:p>
    <w:p w:rsidR="007C7412" w:rsidRPr="00D8740B" w:rsidP="007C7412">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7C7412" w:rsidRPr="004E0087" w:rsidP="007C7412">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7C7412"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K čl. II § 6 ods. 3</w:t>
      </w:r>
    </w:p>
    <w:p w:rsidR="00D130DC" w:rsidRPr="00D130DC" w:rsidP="00D130DC">
      <w:pPr>
        <w:jc w:val="both"/>
        <w:rPr>
          <w:rFonts w:ascii="Times New Roman" w:hAnsi="Times New Roman" w:cs="Times New Roman"/>
        </w:rPr>
      </w:pPr>
      <w:r w:rsidRPr="00D130DC">
        <w:rPr>
          <w:rFonts w:ascii="Times New Roman" w:hAnsi="Times New Roman" w:cs="Times New Roman"/>
        </w:rPr>
        <w:t xml:space="preserve">    </w:t>
        <w:tab/>
        <w:t>Odsek 3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„(3) Vymedzené úseky diaľnic, ciest pre motorové vozidlá a paralelných ciest, do ktorých sa môže odkloniť doprava z transeurópskej cestnej siete</w:t>
      </w:r>
      <w:r w:rsidRPr="00D130DC">
        <w:rPr>
          <w:rFonts w:ascii="Times New Roman" w:hAnsi="Times New Roman" w:cs="Times New Roman"/>
          <w:vertAlign w:val="superscript"/>
        </w:rPr>
        <w:t>2daa)</w:t>
      </w:r>
      <w:r w:rsidRPr="00D130DC">
        <w:rPr>
          <w:rFonts w:ascii="Times New Roman" w:hAnsi="Times New Roman" w:cs="Times New Roman"/>
        </w:rPr>
        <w:t xml:space="preserve"> a ktoré priamo konkurujú určitým častiam tejto siete označené dopravnými značkami možno užívať motorovými vozidlami nad 3,5 t len po úhrade mýta za užívanie týchto pozemných  komunikácií podľa osobitného predpisu.</w:t>
      </w:r>
      <w:r w:rsidRPr="00D130DC">
        <w:rPr>
          <w:rFonts w:ascii="Times New Roman" w:hAnsi="Times New Roman" w:cs="Times New Roman"/>
          <w:vertAlign w:val="superscript"/>
        </w:rPr>
        <w:t>2dab)</w:t>
      </w:r>
      <w:r w:rsidRPr="00D130DC">
        <w:rPr>
          <w:rFonts w:ascii="Times New Roman" w:hAnsi="Times New Roman" w:cs="Times New Roman"/>
        </w:rPr>
        <w:t>“.</w:t>
      </w:r>
    </w:p>
    <w:p w:rsidR="00D130DC" w:rsidRPr="00D130DC" w:rsidP="00D130DC">
      <w:pPr>
        <w:jc w:val="both"/>
        <w:rPr>
          <w:rFonts w:ascii="Times New Roman" w:hAnsi="Times New Roman" w:cs="Times New Roman"/>
        </w:rPr>
      </w:pPr>
    </w:p>
    <w:p w:rsidR="00D130DC" w:rsidRPr="00D130DC" w:rsidP="00D130DC">
      <w:pPr>
        <w:ind w:firstLine="708"/>
        <w:jc w:val="both"/>
        <w:rPr>
          <w:rFonts w:ascii="Times New Roman" w:hAnsi="Times New Roman" w:cs="Times New Roman"/>
        </w:rPr>
      </w:pPr>
      <w:r w:rsidRPr="00D130DC">
        <w:rPr>
          <w:rFonts w:ascii="Times New Roman" w:hAnsi="Times New Roman" w:cs="Times New Roman"/>
        </w:rPr>
        <w:t>Poznámky pod čiarou k odkazu 2daa  a 2dab znejú:</w:t>
      </w:r>
    </w:p>
    <w:p w:rsidR="00D130DC" w:rsidRPr="00D130DC" w:rsidP="00E14C32">
      <w:pPr>
        <w:ind w:left="1418" w:hanging="710"/>
        <w:jc w:val="both"/>
        <w:rPr>
          <w:rFonts w:ascii="Times New Roman" w:hAnsi="Times New Roman" w:cs="Times New Roman"/>
        </w:rPr>
      </w:pPr>
      <w:r w:rsidR="00E14C32">
        <w:rPr>
          <w:rFonts w:ascii="Times New Roman" w:hAnsi="Times New Roman" w:cs="Times New Roman"/>
        </w:rPr>
        <w:t xml:space="preserve">„2daa) </w:t>
      </w:r>
      <w:r w:rsidRPr="00D130DC">
        <w:rPr>
          <w:rFonts w:ascii="Times New Roman" w:hAnsi="Times New Roman" w:cs="Times New Roman"/>
        </w:rPr>
        <w:t xml:space="preserve">§ 2 písm. a) nariadenia vlády Slovenskej republiky č. 344/2006 Z.z. </w:t>
      </w:r>
      <w:r w:rsidR="00E14C32">
        <w:rPr>
          <w:rFonts w:ascii="Times New Roman" w:hAnsi="Times New Roman" w:cs="Times New Roman"/>
        </w:rPr>
        <w:t xml:space="preserve"> </w:t>
      </w:r>
      <w:r w:rsidRPr="00D130DC">
        <w:rPr>
          <w:rFonts w:ascii="Times New Roman" w:hAnsi="Times New Roman" w:cs="Times New Roman"/>
        </w:rPr>
        <w:t>o minimálnych bezpečnostných požiadavkách na tunely v cestnej sieti.</w:t>
      </w:r>
    </w:p>
    <w:p w:rsidR="00D130DC" w:rsidRPr="00D130DC" w:rsidP="00E14C32">
      <w:pPr>
        <w:ind w:left="1418" w:hanging="710"/>
        <w:jc w:val="both"/>
        <w:rPr>
          <w:rFonts w:ascii="Times New Roman" w:hAnsi="Times New Roman" w:cs="Times New Roman"/>
        </w:rPr>
      </w:pPr>
      <w:r w:rsidR="00E14C32">
        <w:rPr>
          <w:rFonts w:ascii="Times New Roman" w:hAnsi="Times New Roman" w:cs="Times New Roman"/>
        </w:rPr>
        <w:t>2dab)</w:t>
      </w:r>
      <w:r w:rsidRPr="00D130DC">
        <w:rPr>
          <w:rFonts w:ascii="Times New Roman" w:hAnsi="Times New Roman" w:cs="Times New Roman"/>
        </w:rPr>
        <w:t xml:space="preserve"> Zákon č. .../2006 Z.z. o elektronickom výbere mýta za užívanie vymedzených úsekov pozemných komunikácií a o zmene a doplnení zákona č. 135/1961 Zb. o pozemných komunikáciách (cestný zákon) v znení neskorších predpisov.“.</w:t>
      </w:r>
    </w:p>
    <w:p w:rsidR="00D130DC" w:rsidRPr="00D130DC" w:rsidP="00D130DC">
      <w:pPr>
        <w:ind w:left="36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Ide o úpravu ustanovenia v súlade s leg</w:t>
      </w:r>
      <w:r w:rsidR="009C2262">
        <w:rPr>
          <w:rFonts w:ascii="Times New Roman" w:hAnsi="Times New Roman" w:cs="Times New Roman"/>
        </w:rPr>
        <w:t>islatívno</w:t>
      </w:r>
      <w:r w:rsidRPr="00D130DC">
        <w:rPr>
          <w:rFonts w:ascii="Times New Roman" w:hAnsi="Times New Roman" w:cs="Times New Roman"/>
        </w:rPr>
        <w:t>-tech</w:t>
      </w:r>
      <w:r w:rsidR="009C2262">
        <w:rPr>
          <w:rFonts w:ascii="Times New Roman" w:hAnsi="Times New Roman" w:cs="Times New Roman"/>
        </w:rPr>
        <w:t>nickými</w:t>
      </w:r>
      <w:r w:rsidRPr="00D130DC">
        <w:rPr>
          <w:rFonts w:ascii="Times New Roman" w:hAnsi="Times New Roman" w:cs="Times New Roman"/>
        </w:rPr>
        <w:t xml:space="preserve"> pokynmi podľa legislatívnych pravidiel tvorby zákonov  (oznámenie č. 19/1997 Z.z.) a s jednotnou  použitou dikciou v zákonoch. </w:t>
      </w:r>
    </w:p>
    <w:p w:rsidR="007C7412" w:rsidP="007C7412">
      <w:pPr>
        <w:ind w:left="2832" w:firstLine="6"/>
        <w:jc w:val="both"/>
        <w:rPr>
          <w:rFonts w:ascii="Times New Roman" w:hAnsi="Times New Roman" w:cs="Times New Roman"/>
          <w:b/>
        </w:rPr>
      </w:pPr>
    </w:p>
    <w:p w:rsidR="007C7412" w:rsidRPr="00D8740B" w:rsidP="007C7412">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7C7412" w:rsidRPr="00D8740B" w:rsidP="007C7412">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7C7412" w:rsidRPr="00E14C32" w:rsidP="007C7412">
      <w:pPr>
        <w:tabs>
          <w:tab w:val="left" w:pos="2880"/>
        </w:tabs>
        <w:ind w:left="2880"/>
        <w:rPr>
          <w:rFonts w:ascii="Times New Roman" w:hAnsi="Times New Roman" w:cs="Times New Roman"/>
          <w:b/>
        </w:rPr>
      </w:pPr>
      <w:r w:rsidRPr="00E14C32">
        <w:rPr>
          <w:rFonts w:ascii="Times New Roman" w:hAnsi="Times New Roman" w:cs="Times New Roman"/>
          <w:b/>
        </w:rPr>
        <w:t>Výbor NR SR pre verejnú správu a regionálny rozvoj</w:t>
      </w:r>
    </w:p>
    <w:p w:rsidR="007C7412" w:rsidRPr="00D8740B" w:rsidP="007C7412">
      <w:pPr>
        <w:tabs>
          <w:tab w:val="left" w:pos="2880"/>
        </w:tabs>
        <w:ind w:left="2880"/>
        <w:rPr>
          <w:rFonts w:ascii="Times New Roman" w:hAnsi="Times New Roman" w:cs="Times New Roman"/>
          <w:i/>
          <w:iCs/>
        </w:rPr>
      </w:pPr>
    </w:p>
    <w:p w:rsidR="007C7412" w:rsidRPr="00D8740B" w:rsidP="007C7412">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RPr="00040264" w:rsidP="00D130DC">
      <w:pPr>
        <w:jc w:val="both"/>
        <w:rPr>
          <w:rFonts w:ascii="Times New Roman" w:hAnsi="Times New Roman" w:cs="Times New Roman"/>
        </w:rPr>
      </w:pPr>
    </w:p>
    <w:p w:rsidR="00040264" w:rsidRPr="00040264" w:rsidP="00040264">
      <w:pPr>
        <w:numPr>
          <w:ilvl w:val="0"/>
          <w:numId w:val="24"/>
        </w:numPr>
        <w:tabs>
          <w:tab w:val="left" w:pos="720"/>
        </w:tabs>
        <w:jc w:val="both"/>
        <w:rPr>
          <w:rFonts w:ascii="Times New Roman" w:hAnsi="Times New Roman" w:cs="Times New Roman"/>
        </w:rPr>
      </w:pPr>
      <w:r w:rsidRPr="00040264">
        <w:rPr>
          <w:rFonts w:ascii="Times New Roman" w:hAnsi="Times New Roman" w:cs="Times New Roman"/>
          <w:u w:val="single"/>
        </w:rPr>
        <w:t>K čl. II v § 6 sa ods</w:t>
      </w:r>
      <w:r w:rsidR="004B5883">
        <w:rPr>
          <w:rFonts w:ascii="Times New Roman" w:hAnsi="Times New Roman" w:cs="Times New Roman"/>
          <w:u w:val="single"/>
        </w:rPr>
        <w:t>.</w:t>
      </w:r>
      <w:r w:rsidRPr="00040264">
        <w:rPr>
          <w:rFonts w:ascii="Times New Roman" w:hAnsi="Times New Roman" w:cs="Times New Roman"/>
          <w:u w:val="single"/>
        </w:rPr>
        <w:t xml:space="preserve"> 6 dopĺňa písm</w:t>
      </w:r>
      <w:r w:rsidR="004B5883">
        <w:rPr>
          <w:rFonts w:ascii="Times New Roman" w:hAnsi="Times New Roman" w:cs="Times New Roman"/>
          <w:u w:val="single"/>
        </w:rPr>
        <w:t>.</w:t>
      </w:r>
      <w:r w:rsidRPr="00040264">
        <w:rPr>
          <w:rFonts w:ascii="Times New Roman" w:hAnsi="Times New Roman" w:cs="Times New Roman"/>
          <w:u w:val="single"/>
        </w:rPr>
        <w:t xml:space="preserve"> s),</w:t>
      </w:r>
      <w:r w:rsidRPr="00040264">
        <w:rPr>
          <w:rFonts w:ascii="Times New Roman" w:hAnsi="Times New Roman" w:cs="Times New Roman"/>
        </w:rPr>
        <w:t xml:space="preserve"> ktoré znie:</w:t>
      </w:r>
    </w:p>
    <w:p w:rsidR="00040264" w:rsidRPr="00040264" w:rsidP="00040264">
      <w:pPr>
        <w:ind w:left="720"/>
        <w:jc w:val="both"/>
        <w:rPr>
          <w:rFonts w:ascii="Times New Roman" w:hAnsi="Times New Roman" w:cs="Times New Roman"/>
        </w:rPr>
      </w:pPr>
      <w:r>
        <w:rPr>
          <w:rFonts w:ascii="Times New Roman" w:hAnsi="Times New Roman" w:cs="Times New Roman"/>
        </w:rPr>
        <w:t>„</w:t>
      </w:r>
      <w:r w:rsidRPr="00040264">
        <w:rPr>
          <w:rFonts w:ascii="Times New Roman" w:hAnsi="Times New Roman" w:cs="Times New Roman"/>
        </w:rPr>
        <w:t>s) používaných na lesnú výrobu alebo poľnohospodársku výboru pri ich presune v rámci obhospodarovaného územia po paralelných cestách, do ktorých sa môže odkloniť doprava z transeurópskej cestnej siete a ktoré priamo konkurujú určitým častiam tejto siete.</w:t>
      </w:r>
      <w:r>
        <w:rPr>
          <w:rFonts w:ascii="Times New Roman" w:hAnsi="Times New Roman" w:cs="Times New Roman"/>
        </w:rPr>
        <w:t>“</w:t>
      </w:r>
      <w:r w:rsidRPr="00040264">
        <w:rPr>
          <w:rFonts w:ascii="Times New Roman" w:hAnsi="Times New Roman" w:cs="Times New Roman"/>
        </w:rPr>
        <w:t>.</w:t>
      </w:r>
    </w:p>
    <w:p w:rsidR="00040264" w:rsidRPr="00040264" w:rsidP="00040264">
      <w:pPr>
        <w:ind w:firstLine="720"/>
        <w:jc w:val="both"/>
        <w:rPr>
          <w:rFonts w:ascii="Times New Roman" w:hAnsi="Times New Roman" w:cs="Times New Roman"/>
        </w:rPr>
      </w:pPr>
    </w:p>
    <w:p w:rsidR="00040264" w:rsidRPr="00040264" w:rsidP="00040264">
      <w:pPr>
        <w:ind w:left="2835"/>
        <w:jc w:val="both"/>
        <w:rPr>
          <w:rFonts w:ascii="Times New Roman" w:hAnsi="Times New Roman" w:cs="Times New Roman"/>
          <w:bCs/>
        </w:rPr>
      </w:pPr>
      <w:r w:rsidRPr="00040264">
        <w:rPr>
          <w:rFonts w:ascii="Times New Roman" w:hAnsi="Times New Roman" w:cs="Times New Roman"/>
          <w:bCs/>
        </w:rPr>
        <w:t>Podľa smernice č. 2004/52/ES, ktorá bola aproximovaná (preambula bod 23) a prílohy písm. i) riešenie parametrov klasifikácie vozidiel, ktoré sa budú spoplatňovať j</w:t>
      </w:r>
      <w:r>
        <w:rPr>
          <w:rFonts w:ascii="Times New Roman" w:hAnsi="Times New Roman" w:cs="Times New Roman"/>
          <w:bCs/>
        </w:rPr>
        <w:t xml:space="preserve">e v pôsobnosti členského štátu. </w:t>
      </w:r>
      <w:r w:rsidRPr="00040264">
        <w:rPr>
          <w:rFonts w:ascii="Times New Roman" w:hAnsi="Times New Roman" w:cs="Times New Roman"/>
          <w:bCs/>
        </w:rPr>
        <w:t>Navrhovaným mýtom, ako ďalším poplatkom za užívanie cestnej infraštruktúry SR oproti už zavedenej úhrade za užívanie vymedzených úsekov ciest (tzv. diaľničné nálepky), sa ďalej prehlbujú už i tak pretrvávajúce značné problémy v poľnohospodárskej a lesnej výrobe. Doterajšia prax ukázala, že vozidlá používané v poľnohospodárskej výrobe využívajú vymedzené úseky ciest len v obmedzenom rozsahu (niekedy iba úsek niekoľko kilometrov), a to z nevyhnutnosti zabezpečiť presun z jedného chotára na druhý, pričom inú možnosť nemajú, len využiť niekoľkokilometrový úsek vymedzenej cesty, pretože v tej-ktorej oblasti iné cesty ako cesty vymedzený úsek nie sú vybudované. V prípade týchto vozidiel sa nejedná o typické „všeobecné užívanie“ pozemných komunikácií (§ 6 zákona č. 135/1961 Zb. v znení neskorších predpisov). Z rovnakého dôvodu je potrebné oslobodiť od úhrady resp. mýta aj motorové vozidlá používané na lesnú výrobu, pretože v rámci krátkych presunov (niekoľko stoviek metrov až niekoľko kilometrov) lesnej mechanizácie len po vymedzených úsekoch ciest, v rámci obhospodarovaného územia je neúčelné, aby tieto mechanizmy podliehali spoplatneniu. Ide najmä o každodenný presun z miesta výkonu práce na miesto parkovania (najčastejšie obec) a naopak po dobu niekoľko dní až týždňov, v období, keď sa na danom území vykonáva hospodárska činnosť. V jednotlivých porastoch sa hospodári podľa lesných hospodárskych plánov, ktoré predpisujú hospodársku činnosť v poraste na obdobie platnosti tohto plánu (10 rokov). Môže preto nastať situácia, že do oblasti, do ktorej sa mechanizmus potrebuje dostať v období platnosti lesného hospodárskeho plánu raz na obdobie napr. 3 – 5 týždňov vykonávania hospodárskej činnosti, pričom dĺžka tohto obdobia je ovplyvnená aj počasím, je možné sa dostať len po krátkom, ale spoplatnenom vymedzenom úseku cesty a organizácia aj napriek tomu, že v oblasti bude pracovať len niekoľko dní, prípadne týždňov bude nútená z dôvodu presunu mechanizácie (niekoľko sto metrov až niekoľko málo km) zakúpiť diaľničnú nálepku, resp. bude platiteľom mýta. Ďalším možným prípadom je stav verejného ohrozenia, napr. v prípade požiarov, kalamít a následne hroziacich povodní pri zaprataní korýt vodných tokov a pod., keď je potrebné vo verejnom záujme použiť lesnícku mechanizáciu (tvorba protipožiarnych pásov, odstraňovanie popadaných stromov z dopravných komunikácií, korýt vodných tokov atď.), keď do týchto oblastí nie je možné dostať sa inak, len po spoplatnených vymedzených úsekoch ciest. Ak takýto mechanizmus nemá zakúpenú diaľničnú známku, resp. zaplatené mýto, porušuje zákon, aj keď v podstate jeho porušením zabraňuje vzniku škôd oveľa väčšieho rozsahu.</w:t>
      </w:r>
      <w:r>
        <w:rPr>
          <w:rFonts w:ascii="Times New Roman" w:hAnsi="Times New Roman" w:cs="Times New Roman"/>
          <w:bCs/>
        </w:rPr>
        <w:t xml:space="preserve"> </w:t>
      </w:r>
      <w:r w:rsidRPr="00040264">
        <w:rPr>
          <w:rFonts w:ascii="Times New Roman" w:hAnsi="Times New Roman" w:cs="Times New Roman"/>
          <w:bCs/>
        </w:rPr>
        <w:t>Platenie úhrady resp. navrhovaného mýta má vážny dopad na ekonomiku poľnohospodárskej</w:t>
      </w:r>
      <w:r>
        <w:rPr>
          <w:rFonts w:ascii="Times New Roman" w:hAnsi="Times New Roman" w:cs="Times New Roman"/>
          <w:bCs/>
        </w:rPr>
        <w:t xml:space="preserve"> </w:t>
      </w:r>
      <w:r w:rsidRPr="00040264">
        <w:rPr>
          <w:rFonts w:ascii="Times New Roman" w:hAnsi="Times New Roman" w:cs="Times New Roman"/>
          <w:bCs/>
        </w:rPr>
        <w:t>a lesnej výroby a</w:t>
      </w:r>
      <w:r>
        <w:rPr>
          <w:rFonts w:ascii="Times New Roman" w:hAnsi="Times New Roman" w:cs="Times New Roman"/>
          <w:bCs/>
        </w:rPr>
        <w:t> </w:t>
      </w:r>
      <w:r w:rsidRPr="00040264">
        <w:rPr>
          <w:rFonts w:ascii="Times New Roman" w:hAnsi="Times New Roman" w:cs="Times New Roman"/>
          <w:bCs/>
        </w:rPr>
        <w:t>znamená</w:t>
      </w:r>
      <w:r>
        <w:rPr>
          <w:rFonts w:ascii="Times New Roman" w:hAnsi="Times New Roman" w:cs="Times New Roman"/>
          <w:bCs/>
        </w:rPr>
        <w:t xml:space="preserve"> </w:t>
      </w:r>
      <w:r w:rsidRPr="00040264">
        <w:rPr>
          <w:rFonts w:ascii="Times New Roman" w:hAnsi="Times New Roman" w:cs="Times New Roman"/>
          <w:bCs/>
        </w:rPr>
        <w:t>pre poľnohospodárstvo a lesné hospodárstva veľkú finančnú záťaž, čo má za následok n</w:t>
      </w:r>
      <w:r>
        <w:rPr>
          <w:rFonts w:ascii="Times New Roman" w:hAnsi="Times New Roman" w:cs="Times New Roman"/>
          <w:bCs/>
        </w:rPr>
        <w:t xml:space="preserve">evyhnutne aj zníženie kvality a </w:t>
      </w:r>
      <w:r w:rsidRPr="00040264">
        <w:rPr>
          <w:rFonts w:ascii="Times New Roman" w:hAnsi="Times New Roman" w:cs="Times New Roman"/>
          <w:bCs/>
        </w:rPr>
        <w:t>samozrejme i</w:t>
      </w:r>
      <w:r>
        <w:rPr>
          <w:rFonts w:ascii="Times New Roman" w:hAnsi="Times New Roman" w:cs="Times New Roman"/>
          <w:bCs/>
        </w:rPr>
        <w:t xml:space="preserve"> </w:t>
      </w:r>
      <w:r w:rsidRPr="00040264">
        <w:rPr>
          <w:rFonts w:ascii="Times New Roman" w:hAnsi="Times New Roman" w:cs="Times New Roman"/>
          <w:bCs/>
        </w:rPr>
        <w:t>kvantity</w:t>
      </w:r>
      <w:r>
        <w:rPr>
          <w:rFonts w:ascii="Times New Roman" w:hAnsi="Times New Roman" w:cs="Times New Roman"/>
          <w:bCs/>
        </w:rPr>
        <w:t xml:space="preserve"> </w:t>
      </w:r>
      <w:r w:rsidRPr="00040264">
        <w:rPr>
          <w:rFonts w:ascii="Times New Roman" w:hAnsi="Times New Roman" w:cs="Times New Roman"/>
          <w:bCs/>
        </w:rPr>
        <w:t>výživy obyvateľstva Slovenskej republiky.</w:t>
      </w:r>
      <w:r>
        <w:rPr>
          <w:rFonts w:ascii="Times New Roman" w:hAnsi="Times New Roman" w:cs="Times New Roman"/>
          <w:bCs/>
        </w:rPr>
        <w:t xml:space="preserve"> Z</w:t>
      </w:r>
      <w:r w:rsidRPr="00040264">
        <w:rPr>
          <w:rFonts w:ascii="Times New Roman" w:hAnsi="Times New Roman" w:cs="Times New Roman"/>
          <w:bCs/>
        </w:rPr>
        <w:t>dôrazňujeme, že predmetným návrhom nesledujeme oslobodenie od mýta resp. úhrady na diaľniciach  a cestách pre motorové vozidlá, ale len za používanie paralelných ciest a naviac iba pri presunoch vozidiel používaných na lesnú resp. poľnohospodársku výrobu v rámci nimi obhospodarovaných území. V súvislosti so zavedením nového druhu spoplatnenia formou úhrady mýta za prejdenú vzdialenosť podľa návrhu uvedeného v čl. I, sa vykonáva aj úprava v zákone č. 135/1961 Zb. o pozemných komunikáciách (cestný zákon) v znení neskorších predpisov, v ktorom rovnako požadujeme, aby úhrada sa nevzťahovala na motorové vozidlá slúžiace poľnohospodárskej a lesnej výrobe z dôvodov, ktoré sú vyššie uvedené.</w:t>
      </w:r>
    </w:p>
    <w:p w:rsidR="00040264" w:rsidP="00040264">
      <w:pPr>
        <w:jc w:val="both"/>
        <w:rPr>
          <w:rFonts w:ascii="Times New Roman" w:hAnsi="Times New Roman" w:cs="Times New Roman"/>
        </w:rPr>
      </w:pP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040264" w:rsidRPr="00D8740B" w:rsidP="00040264">
      <w:pPr>
        <w:tabs>
          <w:tab w:val="left" w:pos="2880"/>
        </w:tabs>
        <w:ind w:left="2880"/>
        <w:rPr>
          <w:rFonts w:ascii="Times New Roman" w:hAnsi="Times New Roman" w:cs="Times New Roman"/>
          <w:i/>
          <w:iCs/>
        </w:rPr>
      </w:pPr>
    </w:p>
    <w:p w:rsidR="00040264" w:rsidRPr="009C2262" w:rsidP="00040264">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w:t>
      </w:r>
      <w:r w:rsidRPr="009C2262">
        <w:rPr>
          <w:rFonts w:ascii="Times New Roman" w:hAnsi="Times New Roman" w:cs="Times New Roman"/>
          <w:i/>
          <w:iCs/>
        </w:rPr>
        <w:t xml:space="preserve">odporúča </w:t>
      </w:r>
      <w:r w:rsidR="009C2262">
        <w:rPr>
          <w:rFonts w:ascii="Times New Roman" w:hAnsi="Times New Roman" w:cs="Times New Roman"/>
          <w:i/>
          <w:iCs/>
        </w:rPr>
        <w:t>ne</w:t>
      </w:r>
      <w:r w:rsidRPr="009C2262">
        <w:rPr>
          <w:rFonts w:ascii="Times New Roman" w:hAnsi="Times New Roman" w:cs="Times New Roman"/>
          <w:i/>
          <w:iCs/>
        </w:rPr>
        <w:t>schváliť</w:t>
      </w:r>
    </w:p>
    <w:p w:rsidR="00040264" w:rsidRPr="00D130DC" w:rsidP="00040264">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K čl. II</w:t>
      </w:r>
      <w:r w:rsidRPr="00D130DC">
        <w:rPr>
          <w:rFonts w:ascii="Times New Roman" w:hAnsi="Times New Roman" w:cs="Times New Roman"/>
        </w:rPr>
        <w:t xml:space="preserve">  novelizačné body 9. a 10. odporúčame spojiť do jedného novelizačného bodu. Následne sa upraví označenie bodov. </w:t>
      </w:r>
    </w:p>
    <w:p w:rsidR="00D130DC" w:rsidRPr="00D130DC" w:rsidP="00D130DC">
      <w:pPr>
        <w:ind w:left="288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Ide o legislatívno-technickú úpravu.</w:t>
      </w:r>
    </w:p>
    <w:p w:rsidR="00D130DC" w:rsidP="00D130DC">
      <w:pPr>
        <w:ind w:left="360"/>
        <w:jc w:val="both"/>
        <w:rPr>
          <w:rFonts w:ascii="Times New Roman" w:hAnsi="Times New Roman" w:cs="Times New Roman"/>
        </w:rPr>
      </w:pPr>
    </w:p>
    <w:p w:rsidR="00040264" w:rsidRPr="00D8740B" w:rsidP="00040264">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040264" w:rsidRPr="00E14C32" w:rsidP="00040264">
      <w:pPr>
        <w:tabs>
          <w:tab w:val="left" w:pos="2880"/>
        </w:tabs>
        <w:ind w:left="2880"/>
        <w:rPr>
          <w:rFonts w:ascii="Times New Roman" w:hAnsi="Times New Roman" w:cs="Times New Roman"/>
          <w:b/>
        </w:rPr>
      </w:pPr>
      <w:r w:rsidRPr="00E14C32">
        <w:rPr>
          <w:rFonts w:ascii="Times New Roman" w:hAnsi="Times New Roman" w:cs="Times New Roman"/>
          <w:b/>
        </w:rPr>
        <w:t>Výbor NR SR pre verejnú správu a regionálny rozvoj</w:t>
      </w:r>
    </w:p>
    <w:p w:rsidR="00040264" w:rsidRPr="00D8740B" w:rsidP="00040264">
      <w:pPr>
        <w:tabs>
          <w:tab w:val="left" w:pos="2880"/>
        </w:tabs>
        <w:ind w:left="2880"/>
        <w:rPr>
          <w:rFonts w:ascii="Times New Roman" w:hAnsi="Times New Roman" w:cs="Times New Roman"/>
          <w:i/>
          <w:iCs/>
        </w:rPr>
      </w:pPr>
    </w:p>
    <w:p w:rsidR="00040264" w:rsidRPr="00D8740B" w:rsidP="00040264">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040264"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 xml:space="preserve">K čl. II </w:t>
      </w:r>
      <w:r w:rsidRPr="00D130DC" w:rsidR="007623BD">
        <w:rPr>
          <w:rFonts w:ascii="Times New Roman" w:hAnsi="Times New Roman" w:cs="Times New Roman"/>
          <w:u w:val="single"/>
        </w:rPr>
        <w:t>11. bod</w:t>
      </w:r>
      <w:r w:rsidRPr="00D130DC" w:rsidR="007623BD">
        <w:rPr>
          <w:rFonts w:ascii="Times New Roman" w:hAnsi="Times New Roman" w:cs="Times New Roman"/>
        </w:rPr>
        <w:t xml:space="preserve"> </w:t>
      </w:r>
      <w:r w:rsidRPr="00D130DC">
        <w:rPr>
          <w:rFonts w:ascii="Times New Roman" w:hAnsi="Times New Roman" w:cs="Times New Roman"/>
          <w:u w:val="single"/>
        </w:rPr>
        <w:t xml:space="preserve">§ 6 ods. 9 </w:t>
      </w:r>
      <w:r w:rsidRPr="00D130DC">
        <w:rPr>
          <w:rFonts w:ascii="Times New Roman" w:hAnsi="Times New Roman" w:cs="Times New Roman"/>
        </w:rPr>
        <w:t>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„(9) Výber mýta za užívanie diaľnic, ciest pre motorové vozidlá  a paralelných ciest, do ktorých sa môže odkloniť doprava z transeurópskej cestnej  siete</w:t>
      </w:r>
      <w:r w:rsidRPr="00D130DC">
        <w:rPr>
          <w:rFonts w:ascii="Times New Roman" w:hAnsi="Times New Roman" w:cs="Times New Roman"/>
          <w:vertAlign w:val="superscript"/>
        </w:rPr>
        <w:t>2daa)</w:t>
      </w:r>
      <w:r w:rsidRPr="00D130DC">
        <w:rPr>
          <w:rFonts w:ascii="Times New Roman" w:hAnsi="Times New Roman" w:cs="Times New Roman"/>
        </w:rPr>
        <w:t xml:space="preserve"> a ktoré priamo konkurujú určitým častiam tejto siete,  nálepky, ich distribúciu, predaj a výmenu zabezpečuje právnická osoba  zriadená podľa osobitného  zákona.</w:t>
      </w:r>
      <w:r w:rsidRPr="00D130DC">
        <w:rPr>
          <w:rFonts w:ascii="Times New Roman" w:hAnsi="Times New Roman" w:cs="Times New Roman"/>
          <w:vertAlign w:val="superscript"/>
        </w:rPr>
        <w:t>2fa)</w:t>
      </w:r>
      <w:r w:rsidRPr="00D130DC">
        <w:rPr>
          <w:rFonts w:ascii="Times New Roman" w:hAnsi="Times New Roman" w:cs="Times New Roman"/>
        </w:rPr>
        <w:t xml:space="preserve"> Finančné prostriedky získané z výberu mýta, z predaja nálepiek a úroky z týchto prostriedkov sú príjmom  Národnej diaľničnej  spoločnosti, a.s.“</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Poznámka pod čiarou k odkazu 2fa znie:</w:t>
      </w:r>
    </w:p>
    <w:p w:rsidR="00D130DC" w:rsidRPr="00D130DC" w:rsidP="00D130DC">
      <w:pPr>
        <w:ind w:left="720" w:hanging="12"/>
        <w:jc w:val="both"/>
        <w:rPr>
          <w:rFonts w:ascii="Times New Roman" w:hAnsi="Times New Roman" w:cs="Times New Roman"/>
        </w:rPr>
      </w:pPr>
      <w:r w:rsidRPr="00D130DC">
        <w:rPr>
          <w:rFonts w:ascii="Times New Roman" w:hAnsi="Times New Roman" w:cs="Times New Roman"/>
        </w:rPr>
        <w:t xml:space="preserve">„2fa)  Zákon č. 639/2004 Z.z. o Národnej diaľničnej spoločnosti  a o zmene a doplnení zákona č. 135/1961 Zb. o pozemných komunikáciách (cestný zákon) v znení neskorších predpisov.“. </w:t>
      </w:r>
    </w:p>
    <w:p w:rsidR="00D130DC" w:rsidRPr="00D130DC" w:rsidP="00D130DC">
      <w:pPr>
        <w:ind w:left="342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Ide o  úpravu ustanovenia v súlade s</w:t>
      </w:r>
      <w:r w:rsidR="00E14C32">
        <w:rPr>
          <w:rFonts w:ascii="Times New Roman" w:hAnsi="Times New Roman" w:cs="Times New Roman"/>
        </w:rPr>
        <w:t> </w:t>
      </w:r>
      <w:r w:rsidRPr="00D130DC">
        <w:rPr>
          <w:rFonts w:ascii="Times New Roman" w:hAnsi="Times New Roman" w:cs="Times New Roman"/>
        </w:rPr>
        <w:t>leg</w:t>
      </w:r>
      <w:r w:rsidR="00E14C32">
        <w:rPr>
          <w:rFonts w:ascii="Times New Roman" w:hAnsi="Times New Roman" w:cs="Times New Roman"/>
        </w:rPr>
        <w:t>islatívno-technickými</w:t>
      </w:r>
      <w:r w:rsidRPr="00D130DC">
        <w:rPr>
          <w:rFonts w:ascii="Times New Roman" w:hAnsi="Times New Roman" w:cs="Times New Roman"/>
        </w:rPr>
        <w:t xml:space="preserve"> pokynmi podľa legislatívnych pravidiel tvorby zákonov  (oznámenie č. 19/1997 Z.z.). V normatívnom texte  sa nemajú cit. zákony, ktorých označenie sa môže zmeniť. Preto sa uvádzajú v poznámke pod čiarou, ktorá má len informatívny charakter pre adresáta normy.</w:t>
      </w:r>
    </w:p>
    <w:p w:rsidR="00D130DC" w:rsidP="00D130DC">
      <w:pPr>
        <w:ind w:left="2880"/>
        <w:jc w:val="both"/>
        <w:rPr>
          <w:rFonts w:ascii="Times New Roman" w:hAnsi="Times New Roman" w:cs="Times New Roman"/>
        </w:rPr>
      </w:pPr>
    </w:p>
    <w:p w:rsidR="00040264" w:rsidRPr="00D8740B" w:rsidP="00040264">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040264" w:rsidRPr="00F06BC6" w:rsidP="00040264">
      <w:pPr>
        <w:tabs>
          <w:tab w:val="left" w:pos="2880"/>
        </w:tabs>
        <w:ind w:left="2880"/>
        <w:rPr>
          <w:rFonts w:ascii="Times New Roman" w:hAnsi="Times New Roman" w:cs="Times New Roman"/>
          <w:b/>
        </w:rPr>
      </w:pPr>
      <w:r w:rsidRPr="00F06BC6">
        <w:rPr>
          <w:rFonts w:ascii="Times New Roman" w:hAnsi="Times New Roman" w:cs="Times New Roman"/>
          <w:b/>
        </w:rPr>
        <w:t>Výbor NR SR pre verejnú správu a regionálny rozvoj</w:t>
      </w:r>
    </w:p>
    <w:p w:rsidR="00040264" w:rsidRPr="00D8740B" w:rsidP="00040264">
      <w:pPr>
        <w:tabs>
          <w:tab w:val="left" w:pos="2880"/>
        </w:tabs>
        <w:ind w:left="2880"/>
        <w:rPr>
          <w:rFonts w:ascii="Times New Roman" w:hAnsi="Times New Roman" w:cs="Times New Roman"/>
          <w:i/>
          <w:iCs/>
        </w:rPr>
      </w:pPr>
    </w:p>
    <w:p w:rsidR="00040264" w:rsidRPr="00D8740B" w:rsidP="00040264">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040264" w:rsidRPr="00D130DC" w:rsidP="00D130DC">
      <w:pPr>
        <w:ind w:left="288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Za čl. II </w:t>
      </w:r>
      <w:r w:rsidRPr="00D130DC">
        <w:rPr>
          <w:rFonts w:ascii="Times New Roman" w:hAnsi="Times New Roman" w:cs="Times New Roman"/>
        </w:rPr>
        <w:t>sa vkladajú čl. III až V, ktoré znejú:</w:t>
      </w:r>
    </w:p>
    <w:p w:rsidR="00D130DC" w:rsidRPr="00D130DC" w:rsidP="00D130DC">
      <w:pPr>
        <w:ind w:left="360"/>
        <w:jc w:val="both"/>
        <w:rPr>
          <w:rFonts w:ascii="Times New Roman" w:hAnsi="Times New Roman" w:cs="Times New Roman"/>
        </w:rPr>
      </w:pPr>
    </w:p>
    <w:p w:rsidR="00D130DC" w:rsidRPr="00D130DC" w:rsidP="00D130DC">
      <w:pPr>
        <w:jc w:val="center"/>
        <w:rPr>
          <w:rFonts w:ascii="Times New Roman" w:hAnsi="Times New Roman" w:cs="Times New Roman"/>
        </w:rPr>
      </w:pPr>
      <w:r w:rsidRPr="00D130DC">
        <w:rPr>
          <w:rFonts w:ascii="Times New Roman" w:hAnsi="Times New Roman" w:cs="Times New Roman"/>
        </w:rPr>
        <w:t>„Čl. III</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Zákon č. 639/2004 Z. z. o Národnej diaľničnej spoločnosti a o zmene a doplnení zákona číslo 135/1961 Zb. o pozemných komunikáciách (cestný zákon) v znení neskorších predpisov v znení zákona číslo 747/2004 Z. z. sa mení a dopĺňa takto: </w:t>
      </w:r>
    </w:p>
    <w:p w:rsidR="00D130DC" w:rsidRPr="00D130DC" w:rsidP="00D130DC">
      <w:pPr>
        <w:ind w:left="360"/>
        <w:jc w:val="both"/>
        <w:rPr>
          <w:rFonts w:ascii="Times New Roman" w:hAnsi="Times New Roman" w:cs="Times New Roman"/>
        </w:rPr>
      </w:pPr>
    </w:p>
    <w:p w:rsidR="00D130DC" w:rsidRPr="00D130DC" w:rsidP="00D130DC">
      <w:pPr>
        <w:ind w:left="360" w:firstLine="348"/>
        <w:jc w:val="both"/>
        <w:rPr>
          <w:rFonts w:ascii="Times New Roman" w:hAnsi="Times New Roman" w:cs="Times New Roman"/>
        </w:rPr>
      </w:pPr>
      <w:r w:rsidRPr="00D130DC">
        <w:rPr>
          <w:rFonts w:ascii="Times New Roman" w:hAnsi="Times New Roman" w:cs="Times New Roman"/>
        </w:rPr>
        <w:t>1. V § 2 odsek 4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„(4) Ak ďalej nie je ustanovené inak, prioritný  infraštruktúrny majetok nemožno prenechať do výpožičky. Súčasti diaľnic môže diaľničná spoločnosť prenechať do nájmu </w:t>
      </w:r>
      <w:r w:rsidRPr="00D130DC">
        <w:rPr>
          <w:rFonts w:ascii="Times New Roman" w:hAnsi="Times New Roman" w:cs="Times New Roman"/>
          <w:vertAlign w:val="superscript"/>
        </w:rPr>
        <w:t>6)</w:t>
      </w:r>
      <w:r w:rsidRPr="00D130DC">
        <w:rPr>
          <w:rFonts w:ascii="Times New Roman" w:hAnsi="Times New Roman" w:cs="Times New Roman"/>
        </w:rPr>
        <w:t xml:space="preserve"> na dobu určitú, najviac na 30 rokov.</w:t>
      </w:r>
      <w:r w:rsidRPr="00D130DC">
        <w:rPr>
          <w:rFonts w:ascii="Times New Roman" w:hAnsi="Times New Roman" w:cs="Times New Roman"/>
          <w:vertAlign w:val="superscript"/>
        </w:rPr>
        <w:t>7)</w:t>
      </w:r>
      <w:r w:rsidRPr="00D130DC">
        <w:rPr>
          <w:rFonts w:ascii="Times New Roman" w:hAnsi="Times New Roman" w:cs="Times New Roman"/>
        </w:rPr>
        <w:t xml:space="preserve">. Na platnosť nájomnej zmluvy sa vyžaduje predchádzajúci súhlas ministerstva. Na prenajatom prioritnom infraštruktúrnom majetku nemožno zriadiť a prevádzkovať iné stavby ako stavby slúžiace účastníkom cestnej premávky alebo na plnenie úloh v rámci predmetu podnikania a predmetu činnosti diaľničnej spoločnosti podľa tohto zákona a podľa osobitných predpisov </w:t>
      </w:r>
      <w:r w:rsidRPr="00D130DC">
        <w:rPr>
          <w:rFonts w:ascii="Times New Roman" w:hAnsi="Times New Roman" w:cs="Times New Roman"/>
          <w:vertAlign w:val="superscript"/>
        </w:rPr>
        <w:t>7)</w:t>
      </w:r>
      <w:r w:rsidRPr="00D130DC">
        <w:rPr>
          <w:rFonts w:ascii="Times New Roman" w:hAnsi="Times New Roman" w:cs="Times New Roman"/>
        </w:rPr>
        <w:t xml:space="preserve">.“. </w:t>
      </w:r>
    </w:p>
    <w:p w:rsidR="00D130DC" w:rsidRPr="00D130DC" w:rsidP="00D130DC">
      <w:pPr>
        <w:jc w:val="both"/>
        <w:rPr>
          <w:rFonts w:ascii="Times New Roman" w:hAnsi="Times New Roman" w:cs="Times New Roman"/>
        </w:rPr>
      </w:pPr>
    </w:p>
    <w:p w:rsidR="00D130DC" w:rsidRPr="00D130DC" w:rsidP="00D130DC">
      <w:pPr>
        <w:ind w:left="540" w:firstLine="168"/>
        <w:jc w:val="both"/>
        <w:rPr>
          <w:rFonts w:ascii="Times New Roman" w:hAnsi="Times New Roman" w:cs="Times New Roman"/>
        </w:rPr>
      </w:pPr>
      <w:r w:rsidRPr="00D130DC">
        <w:rPr>
          <w:rFonts w:ascii="Times New Roman" w:hAnsi="Times New Roman" w:cs="Times New Roman"/>
        </w:rPr>
        <w:t>2. V § 2 sa za odsek 4 vkladá nový odsek 5, ktorý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„(5) Prioritný infraštruktúrny majetok môže diaľničná spoločnosť prenechať do výpožičky ak: </w:t>
      </w:r>
    </w:p>
    <w:p w:rsidR="00D130DC" w:rsidRPr="00D130DC" w:rsidP="00D130DC">
      <w:pPr>
        <w:numPr>
          <w:ilvl w:val="0"/>
          <w:numId w:val="26"/>
        </w:numPr>
        <w:tabs>
          <w:tab w:val="left" w:pos="720"/>
        </w:tabs>
        <w:adjustRightInd/>
        <w:ind w:left="1080"/>
        <w:jc w:val="both"/>
        <w:rPr>
          <w:rFonts w:ascii="Times New Roman" w:hAnsi="Times New Roman" w:cs="Times New Roman"/>
        </w:rPr>
      </w:pPr>
      <w:r w:rsidRPr="00D130DC">
        <w:rPr>
          <w:rFonts w:ascii="Times New Roman" w:hAnsi="Times New Roman" w:cs="Times New Roman"/>
        </w:rPr>
        <w:t>je to nevyhnutné na plnenie úloh, ktoré podľa tohto zákona alebo osobitných predpisov</w:t>
      </w:r>
      <w:r w:rsidRPr="00D130DC">
        <w:rPr>
          <w:rFonts w:ascii="Times New Roman" w:hAnsi="Times New Roman" w:cs="Times New Roman"/>
          <w:vertAlign w:val="superscript"/>
        </w:rPr>
        <w:t>7a)</w:t>
      </w:r>
      <w:r w:rsidRPr="00D130DC">
        <w:rPr>
          <w:rFonts w:ascii="Times New Roman" w:hAnsi="Times New Roman" w:cs="Times New Roman"/>
        </w:rPr>
        <w:t xml:space="preserve"> vykonáva diaľničná spoločnosť v spolupráci alebo v súčinnosti s útvarmi Policajného zboru, Hasičského záchranného zboru alebo záchrannej zdravotnej služby,</w:t>
      </w:r>
    </w:p>
    <w:p w:rsidR="00D130DC" w:rsidRPr="00D130DC" w:rsidP="00D130DC">
      <w:pPr>
        <w:numPr>
          <w:ilvl w:val="0"/>
          <w:numId w:val="26"/>
        </w:numPr>
        <w:tabs>
          <w:tab w:val="left" w:pos="-360"/>
          <w:tab w:val="left" w:pos="720"/>
        </w:tabs>
        <w:adjustRightInd/>
        <w:ind w:left="1080"/>
        <w:jc w:val="both"/>
        <w:rPr>
          <w:rFonts w:ascii="Times New Roman" w:hAnsi="Times New Roman" w:cs="Times New Roman"/>
        </w:rPr>
      </w:pPr>
      <w:r w:rsidRPr="00D130DC">
        <w:rPr>
          <w:rFonts w:ascii="Times New Roman" w:hAnsi="Times New Roman" w:cs="Times New Roman"/>
        </w:rPr>
        <w:t>je to potrebné na umiestnenie veci vo vlastníctve inej právnickej osoby alebo fyzickej osoby a táto vec má slúžiť na plnenie predmetu podnikania a predmetu činnosti diaľničnej spoločnosti podľa tohto zákona alebo osobitných predpisov</w:t>
      </w:r>
      <w:r w:rsidRPr="00D130DC">
        <w:rPr>
          <w:rFonts w:ascii="Times New Roman" w:hAnsi="Times New Roman" w:cs="Times New Roman"/>
          <w:vertAlign w:val="superscript"/>
        </w:rPr>
        <w:t>7b)</w:t>
      </w:r>
      <w:r w:rsidRPr="00D130DC">
        <w:rPr>
          <w:rFonts w:ascii="Times New Roman" w:hAnsi="Times New Roman" w:cs="Times New Roman"/>
        </w:rPr>
        <w:t xml:space="preserve">. </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Na platnosť zmluvy o výpožičke sa vyžaduje predchádzajúci súhlas ministerstva.“.</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color w:val="000000"/>
        </w:rPr>
      </w:pPr>
      <w:r w:rsidRPr="00D130DC">
        <w:rPr>
          <w:rFonts w:ascii="Times New Roman" w:hAnsi="Times New Roman" w:cs="Times New Roman"/>
          <w:color w:val="000000"/>
        </w:rPr>
        <w:t>Poznámky pod čiarou k odkazom 7a a 7b znejú:</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 xml:space="preserve">„7a) Zákon Národnej rady Slovenskej republiky č. 171/1993 Z. z. o Policajnom zbore v znení neskorších predpisov, zákon č. 315/2001 Z. z. o Hasičskom a záchrannom zbore v znení neskorších predpisov, zákon č. 579/2004 Z. z. o záchrannej zdravotnej službe a o zmene a doplnení niektorých zákonov v znení zákona č. 351/2005 Z. z. </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bCs/>
          <w:color w:val="000000"/>
        </w:rPr>
      </w:pPr>
      <w:r w:rsidRPr="00D130DC">
        <w:rPr>
          <w:rFonts w:ascii="Times New Roman" w:hAnsi="Times New Roman" w:cs="Times New Roman"/>
        </w:rPr>
        <w:t xml:space="preserve">7b) Zákon č.   /2006 Z. z. </w:t>
      </w:r>
      <w:r w:rsidRPr="00D130DC">
        <w:rPr>
          <w:rFonts w:ascii="Times New Roman" w:hAnsi="Times New Roman" w:cs="Times New Roman"/>
          <w:bCs/>
          <w:color w:val="000000"/>
        </w:rPr>
        <w:t>o elektronickom výbere mýta</w:t>
      </w:r>
      <w:r w:rsidRPr="00D130DC">
        <w:rPr>
          <w:rFonts w:ascii="Times New Roman" w:hAnsi="Times New Roman" w:cs="Times New Roman"/>
          <w:color w:val="000000"/>
        </w:rPr>
        <w:t xml:space="preserve"> </w:t>
      </w:r>
      <w:r w:rsidRPr="00D130DC">
        <w:rPr>
          <w:rFonts w:ascii="Times New Roman" w:hAnsi="Times New Roman" w:cs="Times New Roman"/>
          <w:bCs/>
          <w:color w:val="000000"/>
        </w:rPr>
        <w:t>za užívanie vymedzených úsekov pozemných komunikácií a o zmene a doplnení niektorých zákonov.“.</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Doterajší odsek 5 sa označuje ako odsek 6.</w:t>
      </w:r>
    </w:p>
    <w:p w:rsidR="00D130DC" w:rsidRPr="00D130DC" w:rsidP="00D130DC">
      <w:pPr>
        <w:jc w:val="both"/>
        <w:rPr>
          <w:rFonts w:ascii="Times New Roman" w:hAnsi="Times New Roman" w:cs="Times New Roman"/>
        </w:rPr>
      </w:pPr>
    </w:p>
    <w:p w:rsidR="00D130DC" w:rsidRPr="00D130DC" w:rsidP="00D130DC">
      <w:pPr>
        <w:ind w:left="2880"/>
        <w:jc w:val="both"/>
        <w:rPr>
          <w:rFonts w:ascii="Times New Roman" w:hAnsi="Times New Roman" w:cs="Times New Roman"/>
          <w:i/>
        </w:rPr>
      </w:pPr>
      <w:r w:rsidRPr="00D130DC">
        <w:rPr>
          <w:rFonts w:ascii="Times New Roman" w:hAnsi="Times New Roman" w:cs="Times New Roman"/>
        </w:rPr>
        <w:t>Umožnenie bezplatného užívania majetku vo vlastníctve správcu výberu mýta aj pre iné právnické osoby (ak je to nevyhnutné pre elektronický výber mýta alebo na základe osobitných predpisov). V súčasnosti je zákaz výpožičky tzv. prioritného infraštruktúrneho majetku, t. j. aj všetkých diaľnic a ciest vo vlastníctve správcu výberu mýta</w:t>
      </w:r>
      <w:r w:rsidRPr="00D130DC">
        <w:rPr>
          <w:rFonts w:ascii="Times New Roman" w:hAnsi="Times New Roman" w:cs="Times New Roman"/>
          <w:i/>
        </w:rPr>
        <w:t>.</w:t>
      </w:r>
    </w:p>
    <w:p w:rsidR="00D130DC" w:rsidRPr="00D130DC" w:rsidP="00D130DC">
      <w:pPr>
        <w:ind w:left="360"/>
        <w:jc w:val="both"/>
        <w:rPr>
          <w:rFonts w:ascii="Times New Roman" w:hAnsi="Times New Roman" w:cs="Times New Roman"/>
        </w:rPr>
      </w:pPr>
    </w:p>
    <w:p w:rsidR="00D130DC" w:rsidRPr="00D130DC" w:rsidP="00D130DC">
      <w:pPr>
        <w:jc w:val="center"/>
        <w:rPr>
          <w:rFonts w:ascii="Times New Roman" w:hAnsi="Times New Roman" w:cs="Times New Roman"/>
          <w:bCs/>
        </w:rPr>
      </w:pPr>
      <w:r w:rsidRPr="00D130DC">
        <w:rPr>
          <w:rFonts w:ascii="Times New Roman" w:hAnsi="Times New Roman" w:cs="Times New Roman"/>
          <w:bCs/>
        </w:rPr>
        <w:t>Čl. IV</w:t>
      </w:r>
    </w:p>
    <w:p w:rsidR="00D130DC" w:rsidRPr="00D130DC" w:rsidP="00D130DC">
      <w:pPr>
        <w:jc w:val="center"/>
        <w:rPr>
          <w:rFonts w:ascii="Times New Roman" w:hAnsi="Times New Roman" w:cs="Times New Roman"/>
          <w:bCs/>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a zákona č. 255/2006 sa mení a dopĺňa takto:</w:t>
      </w:r>
    </w:p>
    <w:p w:rsidR="00D130DC" w:rsidRPr="00D130DC" w:rsidP="00D130DC">
      <w:pPr>
        <w:ind w:left="900"/>
        <w:jc w:val="both"/>
        <w:rPr>
          <w:rFonts w:ascii="Times New Roman" w:hAnsi="Times New Roman" w:cs="Times New Roman"/>
        </w:rPr>
      </w:pPr>
    </w:p>
    <w:p w:rsidR="00D130DC" w:rsidRPr="00D130DC" w:rsidP="00D130DC">
      <w:pPr>
        <w:numPr>
          <w:ilvl w:val="0"/>
          <w:numId w:val="27"/>
        </w:numPr>
        <w:tabs>
          <w:tab w:val="left" w:pos="-720"/>
          <w:tab w:val="left" w:pos="900"/>
        </w:tabs>
        <w:adjustRightInd/>
        <w:ind w:left="1080"/>
        <w:jc w:val="both"/>
        <w:rPr>
          <w:rFonts w:ascii="Times New Roman" w:hAnsi="Times New Roman" w:cs="Times New Roman"/>
        </w:rPr>
      </w:pPr>
      <w:r w:rsidRPr="00D130DC">
        <w:rPr>
          <w:rFonts w:ascii="Times New Roman" w:hAnsi="Times New Roman" w:cs="Times New Roman"/>
        </w:rPr>
        <w:t>§ 55 sa dopĺňa písmenom e)</w:t>
      </w:r>
      <w:r w:rsidR="00BC1E9B">
        <w:rPr>
          <w:rFonts w:ascii="Times New Roman" w:hAnsi="Times New Roman" w:cs="Times New Roman"/>
        </w:rPr>
        <w:t>,</w:t>
      </w:r>
      <w:r w:rsidRPr="00D130DC">
        <w:rPr>
          <w:rFonts w:ascii="Times New Roman" w:hAnsi="Times New Roman" w:cs="Times New Roman"/>
        </w:rPr>
        <w:t xml:space="preserve"> ktoré znie: </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„e) je to potrebné na plnenie úloh súvisiacich s výkonom kontroly úhrady mýta podľa osobitného predpisu.</w:t>
      </w:r>
      <w:r w:rsidRPr="00D130DC">
        <w:rPr>
          <w:rFonts w:ascii="Times New Roman" w:hAnsi="Times New Roman" w:cs="Times New Roman"/>
          <w:vertAlign w:val="superscript"/>
        </w:rPr>
        <w:t>23a)</w:t>
      </w:r>
      <w:r w:rsidRPr="00D130DC">
        <w:rPr>
          <w:rFonts w:ascii="Times New Roman" w:hAnsi="Times New Roman" w:cs="Times New Roman"/>
        </w:rPr>
        <w:t>“.</w:t>
      </w:r>
    </w:p>
    <w:p w:rsidR="00D130DC" w:rsidRPr="00D130DC" w:rsidP="00D130DC">
      <w:pPr>
        <w:jc w:val="both"/>
        <w:rPr>
          <w:rFonts w:ascii="Times New Roman" w:hAnsi="Times New Roman" w:cs="Times New Roman"/>
          <w:vertAlign w:val="superscript"/>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Poznámka pod čiarou k odkazu 23a)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„23a) § 7 ods. 6 písm. c) zákona č.   /2006 Z. z. zákona o elektronickom výbere mýta za užívanie vymedzených úsekov pozemných komunikácií a o zmene a doplnení niektorých zákonov.“.</w:t>
      </w:r>
    </w:p>
    <w:p w:rsidR="00D130DC" w:rsidRPr="00D130DC" w:rsidP="00D130DC">
      <w:pPr>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 xml:space="preserve">Zabezpečenie vymožiteľnosti pohľadávky (dlžného mýta) na mieste, a to zabránením odjazdu vozidla. </w:t>
      </w:r>
    </w:p>
    <w:p w:rsidR="00D130DC" w:rsidRPr="00D130DC" w:rsidP="00D130DC">
      <w:pPr>
        <w:jc w:val="both"/>
        <w:rPr>
          <w:rFonts w:ascii="Times New Roman" w:hAnsi="Times New Roman" w:cs="Times New Roman"/>
        </w:rPr>
      </w:pPr>
    </w:p>
    <w:p w:rsidR="00D130DC" w:rsidRPr="00D130DC" w:rsidP="00D130DC">
      <w:pPr>
        <w:jc w:val="center"/>
        <w:rPr>
          <w:rFonts w:ascii="Times New Roman" w:hAnsi="Times New Roman" w:cs="Times New Roman"/>
        </w:rPr>
      </w:pPr>
      <w:r w:rsidRPr="00D130DC">
        <w:rPr>
          <w:rFonts w:ascii="Times New Roman" w:hAnsi="Times New Roman" w:cs="Times New Roman"/>
        </w:rPr>
        <w:t>Čl. V</w:t>
      </w:r>
    </w:p>
    <w:p w:rsidR="00D130DC" w:rsidRPr="00D130DC" w:rsidP="00D130DC">
      <w:pPr>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Zákon Národnej rady Slovenskej republiky č. 315/1996 Z. z. o premávke na pozemných komunikáciách v znení zákona č. 359/2000 Z. z., zákona č. 405/2000 Z. z., zákona č. 223/2001 Z. z., zákona č. 381/2001 Z. z., zákona č. 441/2001 Z. z., zákona č. 490/2001 Z. z., zákona č. 73/2002 Z. z., zákona č. 396/2002 Z. z., zákona č. 660/2002 Z. z., zákona č. 247/2003 Z. z., zákona č. 430/2003 Z. z., zákona č. 450/2003 Z. z., zákona č. 510/2003 Z. z., zákona č. 534/2003 Z. z., zákona č. 121/2004 Z. z., zákona č. 174/2004 Z. z., zákona č. 579/2004 Z. z., zákona č. 725/2004 Z. z., zákona č. 69/2005 Z. z., zákona č. 91/2005 Z. z., zákona č. 93/2005 Z. z., zákona č. 558/2005 Z. z., zákona č. 571/2005 Z. z., zákona č. 572/2005 Z. z. a zákona č. 224/2006 sa mení takto:</w:t>
      </w:r>
    </w:p>
    <w:p w:rsidR="00D130DC" w:rsidRPr="00D130DC" w:rsidP="00D130DC">
      <w:pPr>
        <w:ind w:firstLine="540"/>
        <w:jc w:val="both"/>
        <w:rPr>
          <w:rFonts w:ascii="Times New Roman" w:hAnsi="Times New Roman" w:cs="Times New Roman"/>
        </w:rPr>
      </w:pPr>
    </w:p>
    <w:p w:rsidR="00D130DC" w:rsidRPr="00D130DC" w:rsidP="00D130DC">
      <w:pPr>
        <w:numPr>
          <w:ilvl w:val="0"/>
          <w:numId w:val="28"/>
        </w:numPr>
        <w:tabs>
          <w:tab w:val="left" w:pos="-180"/>
          <w:tab w:val="left" w:pos="900"/>
        </w:tabs>
        <w:adjustRightInd/>
        <w:ind w:left="1080"/>
        <w:jc w:val="both"/>
        <w:rPr>
          <w:rFonts w:ascii="Times New Roman" w:hAnsi="Times New Roman" w:cs="Times New Roman"/>
        </w:rPr>
      </w:pPr>
      <w:r w:rsidRPr="00D130DC">
        <w:rPr>
          <w:rFonts w:ascii="Times New Roman" w:hAnsi="Times New Roman" w:cs="Times New Roman"/>
        </w:rPr>
        <w:t xml:space="preserve">V § 67 sa odsek 1 dopĺňa písmenom e), ktoré znie: </w:t>
      </w:r>
    </w:p>
    <w:p w:rsidR="00D130DC" w:rsidRPr="00D130DC" w:rsidP="00D130DC">
      <w:pPr>
        <w:ind w:left="540" w:firstLine="168"/>
        <w:jc w:val="both"/>
        <w:rPr>
          <w:rFonts w:ascii="Times New Roman" w:hAnsi="Times New Roman" w:cs="Times New Roman"/>
        </w:rPr>
      </w:pPr>
      <w:r w:rsidRPr="00D130DC">
        <w:rPr>
          <w:rFonts w:ascii="Times New Roman" w:hAnsi="Times New Roman" w:cs="Times New Roman"/>
        </w:rPr>
        <w:t>„e) zakáže jazdu podľa osobitného predpisu.</w:t>
      </w:r>
      <w:r w:rsidRPr="00D130DC">
        <w:rPr>
          <w:rFonts w:ascii="Times New Roman" w:hAnsi="Times New Roman" w:cs="Times New Roman"/>
          <w:vertAlign w:val="superscript"/>
        </w:rPr>
        <w:t>23b)</w:t>
      </w:r>
      <w:r w:rsidRPr="00D130DC">
        <w:rPr>
          <w:rFonts w:ascii="Times New Roman" w:hAnsi="Times New Roman" w:cs="Times New Roman"/>
        </w:rPr>
        <w:t>“.</w:t>
      </w:r>
    </w:p>
    <w:p w:rsidR="00D130DC" w:rsidRPr="00D130DC" w:rsidP="00D130DC">
      <w:pPr>
        <w:jc w:val="both"/>
        <w:rPr>
          <w:rFonts w:ascii="Times New Roman" w:hAnsi="Times New Roman" w:cs="Times New Roman"/>
          <w:i/>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Poznámka pod čiarou k odkazu 23b) znie:</w:t>
      </w:r>
    </w:p>
    <w:p w:rsidR="00D130DC" w:rsidRPr="00D130DC" w:rsidP="00D130DC">
      <w:pPr>
        <w:ind w:left="720"/>
        <w:jc w:val="both"/>
        <w:rPr>
          <w:rFonts w:ascii="Times New Roman" w:hAnsi="Times New Roman" w:cs="Times New Roman"/>
        </w:rPr>
      </w:pPr>
      <w:r w:rsidRPr="00D130DC">
        <w:rPr>
          <w:rFonts w:ascii="Times New Roman" w:hAnsi="Times New Roman" w:cs="Times New Roman"/>
        </w:rPr>
        <w:t>„23b) § 7 ods. 6 písm. c) zákona č.   /2006 Z. z. o elektronickom výbere mýta za užívanie vymedzených úsekov pozemných komunikácií a o zmene a doplnení niektorých zákonov.“.</w:t>
      </w:r>
    </w:p>
    <w:p w:rsidR="00D130DC" w:rsidRPr="00D130DC" w:rsidP="00D130DC">
      <w:pPr>
        <w:ind w:left="720"/>
        <w:jc w:val="both"/>
        <w:rPr>
          <w:rFonts w:ascii="Times New Roman" w:hAnsi="Times New Roman" w:cs="Times New Roman"/>
        </w:rPr>
      </w:pPr>
    </w:p>
    <w:p w:rsidR="00D130DC" w:rsidRPr="00D130DC" w:rsidP="00D130DC">
      <w:pPr>
        <w:ind w:left="720"/>
        <w:jc w:val="both"/>
        <w:rPr>
          <w:rFonts w:ascii="Times New Roman" w:hAnsi="Times New Roman" w:cs="Times New Roman"/>
        </w:rPr>
      </w:pPr>
      <w:r w:rsidRPr="00D130DC">
        <w:rPr>
          <w:rFonts w:ascii="Times New Roman" w:hAnsi="Times New Roman" w:cs="Times New Roman"/>
        </w:rPr>
        <w:t>Doterajší čl. III sa označuje ako čl. VI.</w:t>
      </w:r>
    </w:p>
    <w:p w:rsidR="00D130DC" w:rsidRPr="00D130DC" w:rsidP="00D130DC">
      <w:pPr>
        <w:jc w:val="both"/>
        <w:rPr>
          <w:rFonts w:ascii="Times New Roman" w:hAnsi="Times New Roman" w:cs="Times New Roman"/>
        </w:rPr>
      </w:pPr>
      <w:r w:rsidRPr="00D130DC">
        <w:rPr>
          <w:rFonts w:ascii="Times New Roman" w:hAnsi="Times New Roman" w:cs="Times New Roman"/>
        </w:rPr>
        <w:tab/>
      </w:r>
    </w:p>
    <w:p w:rsidR="00D130DC" w:rsidRPr="00D130DC" w:rsidP="00D130DC">
      <w:pPr>
        <w:ind w:left="2832"/>
        <w:jc w:val="both"/>
        <w:rPr>
          <w:rFonts w:ascii="Times New Roman" w:hAnsi="Times New Roman" w:cs="Times New Roman"/>
        </w:rPr>
      </w:pPr>
      <w:r w:rsidRPr="00D130DC">
        <w:rPr>
          <w:rFonts w:ascii="Times New Roman" w:hAnsi="Times New Roman" w:cs="Times New Roman"/>
        </w:rPr>
        <w:t xml:space="preserve">Nevyhnutnosť prístupu k údajom na vymožiteľnosť pohľadávky z neuhradeného mýta prostredníctvom súdu. </w:t>
      </w:r>
    </w:p>
    <w:p w:rsidR="00D130DC" w:rsidP="00D130DC">
      <w:pPr>
        <w:jc w:val="both"/>
        <w:rPr>
          <w:rFonts w:ascii="Times New Roman" w:hAnsi="Times New Roman" w:cs="Times New Roman"/>
        </w:rPr>
      </w:pP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040264" w:rsidRPr="00D8740B" w:rsidP="00040264">
      <w:pPr>
        <w:tabs>
          <w:tab w:val="left" w:pos="2880"/>
        </w:tabs>
        <w:ind w:left="2880"/>
        <w:rPr>
          <w:rFonts w:ascii="Times New Roman" w:hAnsi="Times New Roman" w:cs="Times New Roman"/>
          <w:i/>
          <w:iCs/>
        </w:rPr>
      </w:pPr>
    </w:p>
    <w:p w:rsidR="00040264" w:rsidP="00040264">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009C2262">
        <w:rPr>
          <w:rFonts w:ascii="Times New Roman" w:hAnsi="Times New Roman" w:cs="Times New Roman"/>
          <w:i/>
          <w:iCs/>
        </w:rPr>
        <w:t>ne</w:t>
      </w:r>
      <w:r w:rsidRPr="00D8740B">
        <w:rPr>
          <w:rFonts w:ascii="Times New Roman" w:hAnsi="Times New Roman" w:cs="Times New Roman"/>
          <w:i/>
          <w:iCs/>
        </w:rPr>
        <w:t>schváliť</w:t>
      </w:r>
    </w:p>
    <w:p w:rsidR="00763153" w:rsidRPr="00D8740B" w:rsidP="00040264">
      <w:pPr>
        <w:tabs>
          <w:tab w:val="left" w:pos="2880"/>
        </w:tabs>
        <w:ind w:left="2880"/>
        <w:rPr>
          <w:rFonts w:ascii="Times New Roman" w:hAnsi="Times New Roman" w:cs="Times New Roman"/>
          <w:i/>
          <w:iCs/>
        </w:rPr>
      </w:pPr>
    </w:p>
    <w:p w:rsidR="00040264" w:rsidRPr="00D130DC" w:rsidP="00D130DC">
      <w:pPr>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K čl. III</w:t>
      </w:r>
    </w:p>
    <w:p w:rsidR="00D130DC" w:rsidRPr="00D130DC" w:rsidP="00D130DC">
      <w:pPr>
        <w:ind w:left="360" w:firstLine="348"/>
        <w:jc w:val="both"/>
        <w:rPr>
          <w:rFonts w:ascii="Times New Roman" w:hAnsi="Times New Roman" w:cs="Times New Roman"/>
        </w:rPr>
      </w:pPr>
      <w:r w:rsidRPr="00D130DC">
        <w:rPr>
          <w:rFonts w:ascii="Times New Roman" w:hAnsi="Times New Roman" w:cs="Times New Roman"/>
        </w:rPr>
        <w:t>V doterajšom Čl. III sa za číslo „9“ vkladajú slová „a Čl. III“.</w:t>
      </w:r>
    </w:p>
    <w:p w:rsidR="00D130DC" w:rsidRPr="00D130DC" w:rsidP="00D130DC">
      <w:pPr>
        <w:ind w:left="360"/>
        <w:jc w:val="both"/>
        <w:rPr>
          <w:rFonts w:ascii="Times New Roman" w:hAnsi="Times New Roman" w:cs="Times New Roman"/>
        </w:rPr>
      </w:pPr>
    </w:p>
    <w:p w:rsidR="00D130DC" w:rsidRPr="00D130DC" w:rsidP="00D130DC">
      <w:pPr>
        <w:ind w:left="2880"/>
        <w:jc w:val="both"/>
        <w:rPr>
          <w:rFonts w:ascii="Times New Roman" w:hAnsi="Times New Roman" w:cs="Times New Roman"/>
        </w:rPr>
      </w:pPr>
      <w:r w:rsidRPr="00D130DC">
        <w:rPr>
          <w:rFonts w:ascii="Times New Roman" w:hAnsi="Times New Roman" w:cs="Times New Roman"/>
        </w:rPr>
        <w:t>Legislatívno – technická úprava</w:t>
      </w:r>
    </w:p>
    <w:p w:rsidR="00D130DC" w:rsidP="00D130DC">
      <w:pPr>
        <w:ind w:left="360"/>
        <w:jc w:val="both"/>
        <w:rPr>
          <w:rFonts w:ascii="Times New Roman" w:hAnsi="Times New Roman" w:cs="Times New Roman"/>
        </w:rPr>
      </w:pP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040264" w:rsidRPr="00D8740B" w:rsidP="00040264">
      <w:pPr>
        <w:tabs>
          <w:tab w:val="left" w:pos="2880"/>
        </w:tabs>
        <w:ind w:left="2880"/>
        <w:rPr>
          <w:rFonts w:ascii="Times New Roman" w:hAnsi="Times New Roman" w:cs="Times New Roman"/>
          <w:i/>
          <w:iCs/>
        </w:rPr>
      </w:pPr>
    </w:p>
    <w:p w:rsidR="00040264" w:rsidP="00040264">
      <w:pPr>
        <w:tabs>
          <w:tab w:val="left" w:pos="2880"/>
        </w:tabs>
        <w:ind w:left="2880"/>
        <w:rPr>
          <w:rFonts w:ascii="Times New Roman" w:hAnsi="Times New Roman" w:cs="Times New Roman"/>
          <w:i/>
          <w:iCs/>
        </w:rPr>
      </w:pPr>
      <w:r w:rsidRPr="00D8740B">
        <w:rPr>
          <w:rFonts w:ascii="Times New Roman" w:hAnsi="Times New Roman" w:cs="Times New Roman"/>
          <w:i/>
          <w:iCs/>
        </w:rPr>
        <w:t xml:space="preserve">Gestorský výbor odporúča </w:t>
      </w:r>
      <w:r w:rsidR="009C2262">
        <w:rPr>
          <w:rFonts w:ascii="Times New Roman" w:hAnsi="Times New Roman" w:cs="Times New Roman"/>
          <w:i/>
          <w:iCs/>
        </w:rPr>
        <w:t>ne</w:t>
      </w:r>
      <w:r w:rsidRPr="00D8740B">
        <w:rPr>
          <w:rFonts w:ascii="Times New Roman" w:hAnsi="Times New Roman" w:cs="Times New Roman"/>
          <w:i/>
          <w:iCs/>
        </w:rPr>
        <w:t>schváliť</w:t>
      </w:r>
    </w:p>
    <w:p w:rsidR="00040264"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K čl. III</w:t>
      </w:r>
    </w:p>
    <w:p w:rsidR="00D130DC" w:rsidRPr="00D130DC" w:rsidP="00D130DC">
      <w:pPr>
        <w:ind w:left="360" w:firstLine="348"/>
        <w:jc w:val="both"/>
        <w:rPr>
          <w:rFonts w:ascii="Times New Roman" w:hAnsi="Times New Roman" w:cs="Times New Roman"/>
        </w:rPr>
      </w:pPr>
      <w:r w:rsidRPr="00D130DC">
        <w:rPr>
          <w:rFonts w:ascii="Times New Roman" w:hAnsi="Times New Roman" w:cs="Times New Roman"/>
        </w:rPr>
        <w:t>Slová „v zbierke zákonov“ sa vypúšťajú.</w:t>
      </w:r>
    </w:p>
    <w:p w:rsidR="00D130DC" w:rsidRPr="00D130DC" w:rsidP="00D130DC">
      <w:pPr>
        <w:ind w:left="360"/>
        <w:jc w:val="both"/>
        <w:rPr>
          <w:rFonts w:ascii="Times New Roman" w:hAnsi="Times New Roman" w:cs="Times New Roman"/>
        </w:rPr>
      </w:pPr>
    </w:p>
    <w:p w:rsidR="00D130DC" w:rsidP="00F06BC6">
      <w:pPr>
        <w:ind w:left="2835"/>
        <w:jc w:val="both"/>
        <w:rPr>
          <w:rFonts w:ascii="Times New Roman" w:hAnsi="Times New Roman" w:cs="Times New Roman"/>
        </w:rPr>
      </w:pPr>
      <w:r w:rsidRPr="00D130DC">
        <w:rPr>
          <w:rFonts w:ascii="Times New Roman" w:hAnsi="Times New Roman" w:cs="Times New Roman"/>
        </w:rPr>
        <w:t xml:space="preserve">Úprava sa vykonáva v súlade so zákonom NR SR č. 1/1993 Z.z. o Zbierke zákonov Slovenskej republiky. </w:t>
      </w:r>
    </w:p>
    <w:p w:rsidR="00F06BC6" w:rsidP="00D130DC">
      <w:pPr>
        <w:ind w:left="2880"/>
        <w:jc w:val="both"/>
        <w:rPr>
          <w:rFonts w:ascii="Times New Roman" w:hAnsi="Times New Roman" w:cs="Times New Roman"/>
        </w:rPr>
      </w:pPr>
    </w:p>
    <w:p w:rsidR="00040264" w:rsidRPr="00D8740B" w:rsidP="00040264">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040264" w:rsidRPr="00F06BC6" w:rsidP="00040264">
      <w:pPr>
        <w:tabs>
          <w:tab w:val="left" w:pos="2880"/>
        </w:tabs>
        <w:ind w:left="2880"/>
        <w:rPr>
          <w:rFonts w:ascii="Times New Roman" w:hAnsi="Times New Roman" w:cs="Times New Roman"/>
          <w:b/>
        </w:rPr>
      </w:pPr>
      <w:r w:rsidRPr="00F06BC6">
        <w:rPr>
          <w:rFonts w:ascii="Times New Roman" w:hAnsi="Times New Roman" w:cs="Times New Roman"/>
          <w:b/>
        </w:rPr>
        <w:t>Výbor NR SR pre verejnú správu a regionálny rozvoj</w:t>
      </w:r>
    </w:p>
    <w:p w:rsidR="00040264" w:rsidRPr="00D8740B" w:rsidP="00040264">
      <w:pPr>
        <w:tabs>
          <w:tab w:val="left" w:pos="2880"/>
        </w:tabs>
        <w:ind w:left="2880"/>
        <w:rPr>
          <w:rFonts w:ascii="Times New Roman" w:hAnsi="Times New Roman" w:cs="Times New Roman"/>
          <w:i/>
          <w:iCs/>
        </w:rPr>
      </w:pPr>
    </w:p>
    <w:p w:rsidR="00040264" w:rsidRPr="00D8740B" w:rsidP="00040264">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D130DC" w:rsidP="00D130DC">
      <w:pPr>
        <w:ind w:left="360"/>
        <w:jc w:val="both"/>
        <w:rPr>
          <w:rFonts w:ascii="Times New Roman" w:hAnsi="Times New Roman" w:cs="Times New Roman"/>
        </w:rPr>
      </w:pPr>
    </w:p>
    <w:p w:rsidR="004E0087" w:rsidRPr="00D130DC" w:rsidP="004E0087">
      <w:pPr>
        <w:numPr>
          <w:ilvl w:val="0"/>
          <w:numId w:val="24"/>
        </w:numPr>
        <w:tabs>
          <w:tab w:val="left" w:pos="720"/>
        </w:tabs>
        <w:adjustRightInd/>
        <w:jc w:val="both"/>
        <w:rPr>
          <w:rFonts w:ascii="Times New Roman" w:hAnsi="Times New Roman" w:cs="Times New Roman"/>
          <w:u w:val="single"/>
        </w:rPr>
      </w:pPr>
      <w:r w:rsidRPr="00D130DC">
        <w:rPr>
          <w:rFonts w:ascii="Times New Roman" w:hAnsi="Times New Roman" w:cs="Times New Roman"/>
          <w:u w:val="single"/>
        </w:rPr>
        <w:t xml:space="preserve">K prílohe </w:t>
      </w:r>
      <w:r w:rsidR="007A516B">
        <w:rPr>
          <w:rFonts w:ascii="Times New Roman" w:hAnsi="Times New Roman" w:cs="Times New Roman"/>
          <w:u w:val="single"/>
        </w:rPr>
        <w:t xml:space="preserve">k </w:t>
      </w:r>
      <w:r w:rsidRPr="00D130DC">
        <w:rPr>
          <w:rFonts w:ascii="Times New Roman" w:hAnsi="Times New Roman" w:cs="Times New Roman"/>
          <w:u w:val="single"/>
        </w:rPr>
        <w:t>zákonu:</w:t>
      </w:r>
    </w:p>
    <w:p w:rsidR="004E0087" w:rsidRPr="00D130DC" w:rsidP="004E0087">
      <w:pPr>
        <w:ind w:left="720"/>
        <w:jc w:val="both"/>
        <w:rPr>
          <w:rFonts w:ascii="Times New Roman" w:hAnsi="Times New Roman" w:cs="Times New Roman"/>
        </w:rPr>
      </w:pPr>
      <w:r w:rsidRPr="00D130DC">
        <w:rPr>
          <w:rFonts w:ascii="Times New Roman" w:hAnsi="Times New Roman" w:cs="Times New Roman"/>
        </w:rPr>
        <w:t xml:space="preserve">Príloha znie:   </w:t>
      </w:r>
    </w:p>
    <w:p w:rsidR="004E0087" w:rsidRPr="00D130DC" w:rsidP="004E0087">
      <w:pPr>
        <w:ind w:left="720"/>
        <w:jc w:val="both"/>
        <w:rPr>
          <w:rFonts w:ascii="Times New Roman" w:hAnsi="Times New Roman" w:cs="Times New Roman"/>
        </w:rPr>
      </w:pPr>
      <w:r w:rsidRPr="00D130DC">
        <w:rPr>
          <w:rFonts w:ascii="Times New Roman" w:hAnsi="Times New Roman" w:cs="Times New Roman"/>
        </w:rPr>
        <w:t xml:space="preserve">                                                     „Príloha k zákonu č. .../2006 Z.z.</w:t>
      </w:r>
    </w:p>
    <w:p w:rsidR="004E0087" w:rsidRPr="00D130DC" w:rsidP="004E0087">
      <w:pPr>
        <w:jc w:val="both"/>
        <w:rPr>
          <w:rFonts w:ascii="Times New Roman" w:hAnsi="Times New Roman" w:cs="Times New Roman"/>
        </w:rPr>
      </w:pPr>
    </w:p>
    <w:p w:rsidR="004E0087" w:rsidRPr="00D130DC" w:rsidP="004E0087">
      <w:pPr>
        <w:ind w:left="426"/>
        <w:jc w:val="center"/>
        <w:rPr>
          <w:rFonts w:ascii="Times New Roman" w:hAnsi="Times New Roman" w:cs="Times New Roman"/>
        </w:rPr>
      </w:pPr>
      <w:r w:rsidRPr="00D130DC">
        <w:rPr>
          <w:rFonts w:ascii="Times New Roman" w:hAnsi="Times New Roman" w:cs="Times New Roman"/>
        </w:rPr>
        <w:t>ZOZNAM PREBERANÝCH PRÁVNYCH AKTOV EURÓPSKYCH SPOLOĆENSTIEV A EURÓPSKEJ ÚNIE</w:t>
      </w:r>
    </w:p>
    <w:p w:rsidR="004E0087" w:rsidRPr="00D130DC" w:rsidP="004E0087">
      <w:pPr>
        <w:ind w:left="720"/>
        <w:jc w:val="both"/>
        <w:rPr>
          <w:rFonts w:ascii="Times New Roman" w:hAnsi="Times New Roman" w:cs="Times New Roman"/>
        </w:rPr>
      </w:pPr>
    </w:p>
    <w:p w:rsidR="004E0087" w:rsidRPr="00D130DC" w:rsidP="004E0087">
      <w:pPr>
        <w:ind w:left="720"/>
        <w:jc w:val="both"/>
        <w:rPr>
          <w:rFonts w:ascii="Times New Roman" w:hAnsi="Times New Roman" w:cs="Times New Roman"/>
        </w:rPr>
      </w:pPr>
      <w:r w:rsidRPr="00D130DC">
        <w:rPr>
          <w:rFonts w:ascii="Times New Roman" w:hAnsi="Times New Roman" w:cs="Times New Roman"/>
        </w:rPr>
        <w:t>Smernica Európskeho parlamentu a Rady 2004/52/ES z  29. apríla 2004 o interoperabilite elektronických  cestných mýtnych systémov v Spoločenstve (Ú.v. EÚ L 200,7.6.2004).“.</w:t>
      </w:r>
    </w:p>
    <w:p w:rsidR="004E0087" w:rsidRPr="00D130DC" w:rsidP="004E0087">
      <w:pPr>
        <w:ind w:left="720"/>
        <w:jc w:val="both"/>
        <w:rPr>
          <w:rFonts w:ascii="Times New Roman" w:hAnsi="Times New Roman" w:cs="Times New Roman"/>
        </w:rPr>
      </w:pPr>
    </w:p>
    <w:p w:rsidR="004E0087" w:rsidRPr="00D130DC" w:rsidP="004E0087">
      <w:pPr>
        <w:ind w:left="2880"/>
        <w:jc w:val="both"/>
        <w:rPr>
          <w:rFonts w:ascii="Times New Roman" w:hAnsi="Times New Roman" w:cs="Times New Roman"/>
        </w:rPr>
      </w:pPr>
      <w:r w:rsidRPr="00D130DC">
        <w:rPr>
          <w:rFonts w:ascii="Times New Roman" w:hAnsi="Times New Roman" w:cs="Times New Roman"/>
        </w:rPr>
        <w:t xml:space="preserve">Ide o formálnu úpravu  vrátane opravy publikačného zdroja  obsahujúceho v súčasnosti platné znenie preberaného právneho aktu.                                    </w:t>
      </w:r>
    </w:p>
    <w:p w:rsidR="004E0087" w:rsidRPr="00D130DC" w:rsidP="004E0087">
      <w:pPr>
        <w:jc w:val="both"/>
        <w:rPr>
          <w:rFonts w:ascii="Times New Roman" w:hAnsi="Times New Roman" w:cs="Times New Roman"/>
        </w:rPr>
      </w:pPr>
    </w:p>
    <w:p w:rsidR="004E0087" w:rsidRPr="00D8740B" w:rsidP="004E0087">
      <w:pPr>
        <w:ind w:left="2832" w:firstLine="6"/>
        <w:jc w:val="both"/>
        <w:rPr>
          <w:rFonts w:ascii="Times New Roman" w:hAnsi="Times New Roman" w:cs="Times New Roman"/>
        </w:rPr>
      </w:pPr>
      <w:r w:rsidRPr="00D8740B">
        <w:rPr>
          <w:rFonts w:ascii="Times New Roman" w:hAnsi="Times New Roman" w:cs="Times New Roman"/>
          <w:b/>
        </w:rPr>
        <w:t>Ústavnoprávny</w:t>
      </w:r>
      <w:r w:rsidRPr="00D8740B">
        <w:rPr>
          <w:rFonts w:ascii="Times New Roman" w:hAnsi="Times New Roman" w:cs="Times New Roman"/>
        </w:rPr>
        <w:t xml:space="preserve"> </w:t>
      </w:r>
      <w:r w:rsidRPr="00D8740B">
        <w:rPr>
          <w:rFonts w:ascii="Times New Roman" w:hAnsi="Times New Roman" w:cs="Times New Roman"/>
          <w:b/>
        </w:rPr>
        <w:t xml:space="preserve">výbor </w:t>
      </w:r>
      <w:r w:rsidRPr="00D8740B">
        <w:rPr>
          <w:rFonts w:ascii="Times New Roman" w:hAnsi="Times New Roman" w:cs="Times New Roman"/>
          <w:b/>
          <w:bCs/>
        </w:rPr>
        <w:t>NR SR</w:t>
      </w:r>
    </w:p>
    <w:p w:rsidR="004E0087" w:rsidRPr="00D8740B" w:rsidP="004E0087">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4E0087" w:rsidRPr="00D8740B" w:rsidP="004E0087">
      <w:pPr>
        <w:tabs>
          <w:tab w:val="left" w:pos="2880"/>
        </w:tabs>
        <w:ind w:left="2880"/>
        <w:rPr>
          <w:rFonts w:ascii="Times New Roman" w:hAnsi="Times New Roman" w:cs="Times New Roman"/>
          <w:b/>
          <w:bCs/>
        </w:rPr>
      </w:pPr>
      <w:r w:rsidRPr="00D8740B">
        <w:rPr>
          <w:rFonts w:ascii="Times New Roman" w:hAnsi="Times New Roman" w:cs="Times New Roman"/>
          <w:b/>
          <w:bCs/>
        </w:rPr>
        <w:t>Výbor NR SR pre pôdohospodárstvo, životné prostredie a ochranu prírody</w:t>
      </w:r>
    </w:p>
    <w:p w:rsidR="004E0087" w:rsidRPr="004E0087" w:rsidP="004E0087">
      <w:pPr>
        <w:tabs>
          <w:tab w:val="left" w:pos="2880"/>
        </w:tabs>
        <w:ind w:left="2880"/>
        <w:rPr>
          <w:rFonts w:ascii="Times New Roman" w:hAnsi="Times New Roman" w:cs="Times New Roman"/>
          <w:b/>
        </w:rPr>
      </w:pPr>
      <w:r w:rsidRPr="004E0087">
        <w:rPr>
          <w:rFonts w:ascii="Times New Roman" w:hAnsi="Times New Roman" w:cs="Times New Roman"/>
          <w:b/>
        </w:rPr>
        <w:t>Výbor NR SR pre verejnú správu a regionálny rozvoj</w:t>
      </w:r>
    </w:p>
    <w:p w:rsidR="004E0087" w:rsidRPr="00D8740B" w:rsidP="004E0087">
      <w:pPr>
        <w:tabs>
          <w:tab w:val="left" w:pos="2880"/>
        </w:tabs>
        <w:ind w:left="2880"/>
        <w:rPr>
          <w:rFonts w:ascii="Times New Roman" w:hAnsi="Times New Roman" w:cs="Times New Roman"/>
          <w:i/>
          <w:iCs/>
        </w:rPr>
      </w:pPr>
    </w:p>
    <w:p w:rsidR="004E0087" w:rsidRPr="00D8740B" w:rsidP="004E0087">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4E0087" w:rsidP="00D130DC">
      <w:pPr>
        <w:ind w:left="360"/>
        <w:jc w:val="both"/>
        <w:rPr>
          <w:rFonts w:ascii="Times New Roman" w:hAnsi="Times New Roman" w:cs="Times New Roman"/>
        </w:rPr>
      </w:pPr>
    </w:p>
    <w:p w:rsidR="00763153" w:rsidP="00D130DC">
      <w:pPr>
        <w:ind w:left="360"/>
        <w:jc w:val="both"/>
        <w:rPr>
          <w:rFonts w:ascii="Times New Roman" w:hAnsi="Times New Roman" w:cs="Times New Roman"/>
        </w:rPr>
      </w:pPr>
    </w:p>
    <w:p w:rsidR="00763153" w:rsidRPr="00D130DC" w:rsidP="00D130DC">
      <w:pPr>
        <w:ind w:left="360"/>
        <w:jc w:val="both"/>
        <w:rPr>
          <w:rFonts w:ascii="Times New Roman" w:hAnsi="Times New Roman" w:cs="Times New Roman"/>
        </w:rPr>
      </w:pPr>
    </w:p>
    <w:p w:rsidR="00D130DC" w:rsidRPr="00D130DC" w:rsidP="00D130DC">
      <w:pPr>
        <w:numPr>
          <w:ilvl w:val="0"/>
          <w:numId w:val="24"/>
        </w:numPr>
        <w:tabs>
          <w:tab w:val="left" w:pos="720"/>
        </w:tabs>
        <w:adjustRightInd/>
        <w:jc w:val="both"/>
        <w:rPr>
          <w:rFonts w:ascii="Times New Roman" w:hAnsi="Times New Roman" w:cs="Times New Roman"/>
        </w:rPr>
      </w:pPr>
      <w:r w:rsidRPr="00D130DC">
        <w:rPr>
          <w:rFonts w:ascii="Times New Roman" w:hAnsi="Times New Roman" w:cs="Times New Roman"/>
          <w:u w:val="single"/>
        </w:rPr>
        <w:t>Doterajší text prílohy sa</w:t>
      </w:r>
      <w:r w:rsidRPr="00D130DC">
        <w:rPr>
          <w:rFonts w:ascii="Times New Roman" w:hAnsi="Times New Roman" w:cs="Times New Roman"/>
        </w:rPr>
        <w:t xml:space="preserve"> označuje ako bod </w:t>
      </w:r>
      <w:smartTag w:uri="urn:schemas-microsoft-com:office:smarttags" w:element="metricconverter">
        <w:smartTagPr>
          <w:attr w:name="ProductID" w:val="1 a"/>
        </w:smartTagPr>
        <w:r w:rsidRPr="00D130DC">
          <w:rPr>
            <w:rFonts w:ascii="Times New Roman" w:hAnsi="Times New Roman" w:cs="Times New Roman"/>
          </w:rPr>
          <w:t>1 a</w:t>
        </w:r>
      </w:smartTag>
      <w:r w:rsidRPr="00D130DC">
        <w:rPr>
          <w:rFonts w:ascii="Times New Roman" w:hAnsi="Times New Roman" w:cs="Times New Roman"/>
        </w:rPr>
        <w:t xml:space="preserve"> dopĺňa sa bodom 2, ktorý znie:</w:t>
      </w:r>
    </w:p>
    <w:p w:rsidR="00D130DC" w:rsidRPr="00D130DC" w:rsidP="00D130DC">
      <w:pPr>
        <w:pStyle w:val="BodyText"/>
        <w:ind w:left="720"/>
      </w:pPr>
      <w:r w:rsidRPr="00D130DC">
        <w:t>„2. Sm</w:t>
      </w:r>
      <w:r w:rsidR="00DF6C12">
        <w:t>ernica Európskeho parlamentu a R</w:t>
      </w:r>
      <w:r w:rsidRPr="00D130DC">
        <w:t>ady 1999/62/ES zo 17. júna 1999 o poplatkoch za používanie určitej dopravnej infraštruktúry ťažkými nákladnými vozidlami v znení smernice Európskeho parlamentu a </w:t>
      </w:r>
      <w:r w:rsidR="00DF6C12">
        <w:t>R</w:t>
      </w:r>
      <w:r w:rsidRPr="00D130DC">
        <w:t xml:space="preserve">ady 2006/38/ES zo 17. mája 2006.“ </w:t>
      </w:r>
    </w:p>
    <w:p w:rsidR="00D130DC" w:rsidRPr="00D130DC" w:rsidP="00D130DC">
      <w:pPr>
        <w:jc w:val="both"/>
        <w:rPr>
          <w:rFonts w:ascii="Times New Roman" w:hAnsi="Times New Roman" w:cs="Times New Roman"/>
        </w:rPr>
      </w:pPr>
      <w:r w:rsidRPr="00D130DC">
        <w:rPr>
          <w:rFonts w:ascii="Times New Roman" w:hAnsi="Times New Roman" w:cs="Times New Roman"/>
        </w:rPr>
        <w:tab/>
        <w:tab/>
        <w:tab/>
        <w:tab/>
        <w:tab/>
        <w:tab/>
        <w:tab/>
      </w:r>
    </w:p>
    <w:p w:rsidR="00D130DC" w:rsidRPr="00D130DC" w:rsidP="00D130DC">
      <w:pPr>
        <w:ind w:left="2832"/>
        <w:jc w:val="both"/>
        <w:rPr>
          <w:rFonts w:ascii="Times New Roman" w:hAnsi="Times New Roman" w:cs="Times New Roman"/>
        </w:rPr>
      </w:pPr>
      <w:r w:rsidRPr="00D130DC">
        <w:rPr>
          <w:rFonts w:ascii="Times New Roman" w:hAnsi="Times New Roman" w:cs="Times New Roman"/>
        </w:rPr>
        <w:t>Doplnenie predpisu EÚ z mája tohto roku, ktorý upravuje podrobnosti výpočtu mýta.</w:t>
      </w:r>
    </w:p>
    <w:p w:rsidR="00D130DC" w:rsidP="00D130DC">
      <w:pPr>
        <w:jc w:val="both"/>
        <w:rPr>
          <w:rFonts w:ascii="Times New Roman" w:hAnsi="Times New Roman" w:cs="Times New Roman"/>
        </w:rPr>
      </w:pPr>
    </w:p>
    <w:p w:rsidR="00040264" w:rsidRPr="00D8740B" w:rsidP="00040264">
      <w:pPr>
        <w:tabs>
          <w:tab w:val="left" w:pos="2880"/>
        </w:tabs>
        <w:ind w:left="2880"/>
        <w:rPr>
          <w:rFonts w:ascii="Times New Roman" w:hAnsi="Times New Roman" w:cs="Times New Roman"/>
          <w:b/>
          <w:bCs/>
        </w:rPr>
      </w:pPr>
      <w:r w:rsidRPr="00D8740B">
        <w:rPr>
          <w:rFonts w:ascii="Times New Roman" w:hAnsi="Times New Roman" w:cs="Times New Roman"/>
          <w:b/>
          <w:bCs/>
        </w:rPr>
        <w:t>Výbor NR SR pre hospodársku politiku</w:t>
      </w:r>
    </w:p>
    <w:p w:rsidR="00040264" w:rsidRPr="00D8740B" w:rsidP="00040264">
      <w:pPr>
        <w:tabs>
          <w:tab w:val="left" w:pos="2880"/>
        </w:tabs>
        <w:ind w:left="2880"/>
        <w:rPr>
          <w:rFonts w:ascii="Times New Roman" w:hAnsi="Times New Roman" w:cs="Times New Roman"/>
          <w:i/>
          <w:iCs/>
        </w:rPr>
      </w:pPr>
    </w:p>
    <w:p w:rsidR="00040264" w:rsidRPr="00D8740B" w:rsidP="00040264">
      <w:pPr>
        <w:tabs>
          <w:tab w:val="left" w:pos="2880"/>
        </w:tabs>
        <w:ind w:left="2880"/>
        <w:rPr>
          <w:rFonts w:ascii="Times New Roman" w:hAnsi="Times New Roman" w:cs="Times New Roman"/>
          <w:i/>
          <w:iCs/>
        </w:rPr>
      </w:pPr>
      <w:r w:rsidRPr="00D8740B">
        <w:rPr>
          <w:rFonts w:ascii="Times New Roman" w:hAnsi="Times New Roman" w:cs="Times New Roman"/>
          <w:i/>
          <w:iCs/>
        </w:rPr>
        <w:t>Gestorský výbor odporúča schváliť</w:t>
      </w:r>
    </w:p>
    <w:p w:rsidR="00040264" w:rsidRPr="00D130DC" w:rsidP="00D130DC">
      <w:pPr>
        <w:jc w:val="both"/>
        <w:rPr>
          <w:rFonts w:ascii="Times New Roman" w:hAnsi="Times New Roman" w:cs="Times New Roman"/>
        </w:rPr>
      </w:pPr>
    </w:p>
    <w:p w:rsidR="00CC301E" w:rsidRPr="00F8315E">
      <w:pPr>
        <w:pStyle w:val="BodyText2"/>
        <w:spacing w:after="0" w:line="240" w:lineRule="auto"/>
        <w:rPr>
          <w:u w:val="single"/>
        </w:rPr>
      </w:pPr>
    </w:p>
    <w:p w:rsidR="001624F8" w:rsidRPr="00C02A7E">
      <w:pPr>
        <w:ind w:firstLine="567"/>
        <w:jc w:val="both"/>
        <w:rPr>
          <w:rFonts w:ascii="Times New Roman" w:hAnsi="Times New Roman" w:cs="Times New Roman"/>
        </w:rPr>
      </w:pPr>
      <w:r w:rsidRPr="00C02A7E">
        <w:rPr>
          <w:rFonts w:ascii="Times New Roman" w:hAnsi="Times New Roman" w:cs="Times New Roman"/>
        </w:rPr>
        <w:t>Gestorský výbor v súlade s § 79 ods. 4 písm. e)  rokovacieho poriadku odporúča Národnej rade Slovenskej republiky</w:t>
      </w:r>
    </w:p>
    <w:p w:rsidR="001624F8" w:rsidRPr="00C02A7E">
      <w:pPr>
        <w:tabs>
          <w:tab w:val="left" w:pos="7200"/>
        </w:tabs>
        <w:ind w:firstLine="567"/>
        <w:rPr>
          <w:rFonts w:ascii="Times New Roman" w:hAnsi="Times New Roman" w:cs="Times New Roman"/>
        </w:rPr>
      </w:pPr>
    </w:p>
    <w:p w:rsidR="001624F8" w:rsidP="00763153">
      <w:pPr>
        <w:tabs>
          <w:tab w:val="left" w:pos="7200"/>
        </w:tabs>
        <w:rPr>
          <w:rFonts w:ascii="Times New Roman" w:hAnsi="Times New Roman" w:cs="Times New Roman"/>
          <w:b/>
        </w:rPr>
      </w:pPr>
      <w:r w:rsidRPr="00763153">
        <w:rPr>
          <w:rFonts w:ascii="Times New Roman" w:hAnsi="Times New Roman" w:cs="Times New Roman"/>
          <w:bCs/>
        </w:rPr>
        <w:t xml:space="preserve">o bodoch 1 až </w:t>
      </w:r>
      <w:r w:rsidRPr="00763153" w:rsidR="00763153">
        <w:rPr>
          <w:rFonts w:ascii="Times New Roman" w:hAnsi="Times New Roman" w:cs="Times New Roman"/>
          <w:bCs/>
        </w:rPr>
        <w:t>8, 10, 12, 13, 14, 15, 18, 19, 20, 21, 23, 24 až 29, 31, 32, 35, 36 a 37</w:t>
      </w:r>
      <w:r w:rsidRPr="00763153">
        <w:rPr>
          <w:rFonts w:ascii="Times New Roman" w:hAnsi="Times New Roman" w:cs="Times New Roman"/>
          <w:b/>
          <w:bCs/>
        </w:rPr>
        <w:t xml:space="preserve"> </w:t>
      </w:r>
      <w:r w:rsidRPr="00763153">
        <w:rPr>
          <w:rFonts w:ascii="Times New Roman" w:hAnsi="Times New Roman" w:cs="Times New Roman"/>
        </w:rPr>
        <w:t xml:space="preserve"> hlasovať</w:t>
      </w:r>
      <w:r w:rsidRPr="00D8740B">
        <w:rPr>
          <w:rFonts w:ascii="Times New Roman" w:hAnsi="Times New Roman" w:cs="Times New Roman"/>
          <w:u w:val="single"/>
        </w:rPr>
        <w:t xml:space="preserve">  </w:t>
      </w:r>
      <w:r w:rsidRPr="00763153">
        <w:rPr>
          <w:rFonts w:ascii="Times New Roman" w:hAnsi="Times New Roman" w:cs="Times New Roman"/>
        </w:rPr>
        <w:t xml:space="preserve">spoločne s odporúčaním  </w:t>
      </w:r>
      <w:r w:rsidRPr="00763153">
        <w:rPr>
          <w:rFonts w:ascii="Times New Roman" w:hAnsi="Times New Roman" w:cs="Times New Roman"/>
          <w:b/>
        </w:rPr>
        <w:t>s c h v á l i</w:t>
      </w:r>
      <w:r w:rsidR="00763153">
        <w:rPr>
          <w:rFonts w:ascii="Times New Roman" w:hAnsi="Times New Roman" w:cs="Times New Roman"/>
          <w:b/>
        </w:rPr>
        <w:t> </w:t>
      </w:r>
      <w:r w:rsidRPr="00763153">
        <w:rPr>
          <w:rFonts w:ascii="Times New Roman" w:hAnsi="Times New Roman" w:cs="Times New Roman"/>
          <w:b/>
        </w:rPr>
        <w:t>ť</w:t>
      </w:r>
      <w:r w:rsidR="00763153">
        <w:rPr>
          <w:rFonts w:ascii="Times New Roman" w:hAnsi="Times New Roman" w:cs="Times New Roman"/>
          <w:b/>
        </w:rPr>
        <w:t>,</w:t>
      </w:r>
    </w:p>
    <w:p w:rsidR="00D8069E" w:rsidP="00763153">
      <w:pPr>
        <w:tabs>
          <w:tab w:val="left" w:pos="7200"/>
        </w:tabs>
        <w:rPr>
          <w:rFonts w:ascii="Times New Roman" w:hAnsi="Times New Roman" w:cs="Times New Roman"/>
          <w:b/>
        </w:rPr>
      </w:pPr>
    </w:p>
    <w:p w:rsidR="00763153" w:rsidRPr="00763153" w:rsidP="00763153">
      <w:pPr>
        <w:tabs>
          <w:tab w:val="left" w:pos="7200"/>
        </w:tabs>
        <w:rPr>
          <w:rFonts w:ascii="Times New Roman" w:hAnsi="Times New Roman" w:cs="Times New Roman"/>
        </w:rPr>
      </w:pPr>
      <w:r w:rsidRPr="00763153">
        <w:rPr>
          <w:rFonts w:ascii="Times New Roman" w:hAnsi="Times New Roman" w:cs="Times New Roman"/>
          <w:bCs/>
        </w:rPr>
        <w:t xml:space="preserve">o bodoch </w:t>
      </w:r>
      <w:r>
        <w:rPr>
          <w:rFonts w:ascii="Times New Roman" w:hAnsi="Times New Roman" w:cs="Times New Roman"/>
          <w:bCs/>
        </w:rPr>
        <w:t>9</w:t>
      </w:r>
      <w:r w:rsidRPr="00763153">
        <w:rPr>
          <w:rFonts w:ascii="Times New Roman" w:hAnsi="Times New Roman" w:cs="Times New Roman"/>
          <w:bCs/>
        </w:rPr>
        <w:t xml:space="preserve"> </w:t>
      </w:r>
      <w:r>
        <w:rPr>
          <w:rFonts w:ascii="Times New Roman" w:hAnsi="Times New Roman" w:cs="Times New Roman"/>
          <w:bCs/>
        </w:rPr>
        <w:t xml:space="preserve">, 11, 16, 17, 22, 30, 33 a 34 </w:t>
      </w:r>
      <w:r w:rsidRPr="00763153">
        <w:rPr>
          <w:rFonts w:ascii="Times New Roman" w:hAnsi="Times New Roman" w:cs="Times New Roman"/>
        </w:rPr>
        <w:t xml:space="preserve">hlasovať  spoločne s odporúčaním  </w:t>
      </w:r>
      <w:r>
        <w:rPr>
          <w:rFonts w:ascii="Times New Roman" w:hAnsi="Times New Roman" w:cs="Times New Roman"/>
          <w:b/>
        </w:rPr>
        <w:t>n e s</w:t>
      </w:r>
      <w:r w:rsidRPr="00763153">
        <w:rPr>
          <w:rFonts w:ascii="Times New Roman" w:hAnsi="Times New Roman" w:cs="Times New Roman"/>
          <w:b/>
        </w:rPr>
        <w:t> c h v á l i ť.</w:t>
      </w:r>
    </w:p>
    <w:p w:rsidR="00763153" w:rsidRPr="00763153" w:rsidP="00763153">
      <w:pPr>
        <w:tabs>
          <w:tab w:val="left" w:pos="7200"/>
        </w:tabs>
        <w:rPr>
          <w:rFonts w:ascii="Times New Roman" w:hAnsi="Times New Roman" w:cs="Times New Roman"/>
        </w:rPr>
      </w:pPr>
    </w:p>
    <w:p w:rsidR="001624F8" w:rsidRPr="00A70F89">
      <w:pPr>
        <w:ind w:firstLine="567"/>
        <w:jc w:val="center"/>
        <w:rPr>
          <w:rFonts w:ascii="Times New Roman" w:hAnsi="Times New Roman" w:cs="Times New Roman"/>
          <w:b/>
          <w:bCs/>
        </w:rPr>
      </w:pPr>
      <w:r w:rsidRPr="00A70F89">
        <w:rPr>
          <w:rFonts w:ascii="Times New Roman" w:hAnsi="Times New Roman" w:cs="Times New Roman"/>
          <w:b/>
          <w:bCs/>
        </w:rPr>
        <w:t>V.</w:t>
      </w:r>
    </w:p>
    <w:p w:rsidR="001624F8" w:rsidRPr="000B763B">
      <w:pPr>
        <w:jc w:val="center"/>
        <w:rPr>
          <w:rFonts w:ascii="Times New Roman" w:hAnsi="Times New Roman" w:cs="Times New Roman"/>
          <w:u w:val="single"/>
        </w:rPr>
      </w:pPr>
    </w:p>
    <w:p w:rsidR="001624F8" w:rsidRPr="00A70F89">
      <w:pPr>
        <w:ind w:firstLine="540"/>
        <w:jc w:val="both"/>
        <w:rPr>
          <w:rFonts w:ascii="Times New Roman" w:hAnsi="Times New Roman" w:cs="Times New Roman"/>
        </w:rPr>
      </w:pPr>
      <w:r w:rsidRPr="00A70F89">
        <w:rPr>
          <w:rFonts w:ascii="Times New Roman" w:hAnsi="Times New Roman" w:cs="Times New Roman"/>
        </w:rPr>
        <w:t>Gestorský výbor na základe stanovísk výborov v súlade s § 79 ods. 4 a § 83  rokovacieho poriadku</w:t>
      </w:r>
    </w:p>
    <w:p w:rsidR="001624F8" w:rsidRPr="00A70F89">
      <w:pPr>
        <w:jc w:val="both"/>
        <w:rPr>
          <w:rFonts w:ascii="Times New Roman" w:hAnsi="Times New Roman" w:cs="Times New Roman"/>
        </w:rPr>
      </w:pPr>
    </w:p>
    <w:p w:rsidR="001624F8" w:rsidRPr="00A70F89">
      <w:pPr>
        <w:ind w:firstLine="540"/>
        <w:jc w:val="both"/>
        <w:rPr>
          <w:rFonts w:ascii="Times New Roman" w:hAnsi="Times New Roman" w:cs="Times New Roman"/>
          <w:b/>
          <w:bCs/>
        </w:rPr>
      </w:pPr>
      <w:r w:rsidRPr="00A70F89">
        <w:rPr>
          <w:rFonts w:ascii="Times New Roman" w:hAnsi="Times New Roman" w:cs="Times New Roman"/>
          <w:b/>
          <w:bCs/>
        </w:rPr>
        <w:t>odporúča Národnej rade Slovenskej republiky</w:t>
      </w:r>
    </w:p>
    <w:p w:rsidR="001624F8" w:rsidRPr="000B763B">
      <w:pPr>
        <w:ind w:firstLine="540"/>
        <w:jc w:val="both"/>
        <w:rPr>
          <w:rFonts w:ascii="Times New Roman" w:hAnsi="Times New Roman" w:cs="Times New Roman"/>
          <w:b/>
          <w:bCs/>
        </w:rPr>
      </w:pPr>
    </w:p>
    <w:p w:rsidR="001624F8">
      <w:pPr>
        <w:jc w:val="both"/>
      </w:pPr>
      <w:r w:rsidRPr="000B763B">
        <w:rPr>
          <w:rFonts w:ascii="Times New Roman" w:hAnsi="Times New Roman" w:cs="Times New Roman"/>
        </w:rPr>
        <w:t xml:space="preserve">         vládny </w:t>
      </w:r>
      <w:r w:rsidR="000B763B">
        <w:rPr>
          <w:rFonts w:ascii="Times New Roman" w:hAnsi="Times New Roman" w:cs="Times New Roman"/>
        </w:rPr>
        <w:t xml:space="preserve">návrh </w:t>
      </w:r>
      <w:r w:rsidR="00D8740B">
        <w:rPr>
          <w:rFonts w:ascii="Times New Roman" w:hAnsi="Times New Roman" w:cs="Times New Roman"/>
        </w:rPr>
        <w:t>zákona</w:t>
      </w:r>
      <w:r w:rsidRPr="00CD35F4" w:rsidR="00D8740B">
        <w:rPr>
          <w:rFonts w:ascii="Times New Roman" w:hAnsi="Times New Roman" w:cs="Times New Roman"/>
        </w:rPr>
        <w:t xml:space="preserve"> o elektronickom výbere mýta za užívanie vymedzených úsekov pozemných komunikácií a</w:t>
      </w:r>
      <w:r w:rsidRPr="00CD35F4" w:rsidR="00D8740B">
        <w:rPr>
          <w:rFonts w:ascii="Times New Roman" w:hAnsi="Times New Roman" w:cs="Times New Roman"/>
          <w:color w:val="000000"/>
        </w:rPr>
        <w:t xml:space="preserve"> o zmene a doplnení zákona č. 135/1961 Zb. o pozemných komunikáciách (cestný zákon) v znení neskorších predpisov </w:t>
      </w:r>
    </w:p>
    <w:p w:rsidR="001624F8">
      <w:pPr>
        <w:ind w:firstLine="540"/>
        <w:jc w:val="both"/>
        <w:rPr>
          <w:rFonts w:ascii="Times New Roman" w:hAnsi="Times New Roman" w:cs="Times New Roman"/>
          <w:b/>
          <w:bCs/>
        </w:rPr>
      </w:pPr>
      <w:r>
        <w:rPr>
          <w:rFonts w:ascii="Times New Roman" w:hAnsi="Times New Roman" w:cs="Times New Roman"/>
        </w:rPr>
        <w:t xml:space="preserve"> </w:t>
      </w:r>
    </w:p>
    <w:p w:rsidR="001624F8">
      <w:pPr>
        <w:ind w:firstLine="540"/>
        <w:jc w:val="both"/>
        <w:rPr>
          <w:rFonts w:ascii="Times New Roman" w:hAnsi="Times New Roman" w:cs="Times New Roman"/>
          <w:b/>
          <w:bCs/>
        </w:rPr>
      </w:pPr>
      <w:r>
        <w:rPr>
          <w:rFonts w:ascii="Times New Roman" w:hAnsi="Times New Roman" w:cs="Times New Roman"/>
          <w:b/>
          <w:bCs/>
        </w:rPr>
        <w:t>s c h v á l i ť.</w:t>
      </w:r>
    </w:p>
    <w:p w:rsidR="001624F8">
      <w:pPr>
        <w:jc w:val="both"/>
        <w:rPr>
          <w:rFonts w:ascii="Times New Roman" w:hAnsi="Times New Roman" w:cs="Times New Roman"/>
          <w:b/>
          <w:bCs/>
        </w:rPr>
      </w:pPr>
    </w:p>
    <w:p w:rsidR="001624F8">
      <w:pPr>
        <w:jc w:val="both"/>
        <w:rPr>
          <w:u w:val="single"/>
        </w:rPr>
      </w:pPr>
      <w:r>
        <w:rPr>
          <w:rFonts w:ascii="Times New Roman" w:hAnsi="Times New Roman" w:cs="Times New Roman"/>
        </w:rPr>
        <w:t xml:space="preserve">         Spoločná správa výborov Národnej rady Slovenskej republiky o výsledku prerokovania         vládneho návrhu </w:t>
      </w:r>
      <w:r w:rsidR="00D8740B">
        <w:rPr>
          <w:rFonts w:ascii="Times New Roman" w:hAnsi="Times New Roman" w:cs="Times New Roman"/>
        </w:rPr>
        <w:t>zákona</w:t>
      </w:r>
      <w:r w:rsidRPr="00CD35F4" w:rsidR="00D8740B">
        <w:rPr>
          <w:rFonts w:ascii="Times New Roman" w:hAnsi="Times New Roman" w:cs="Times New Roman"/>
        </w:rPr>
        <w:t xml:space="preserve"> o elektronickom výbere mýta za užívanie vymedzených úsekov pozemných komunikácií a</w:t>
      </w:r>
      <w:r w:rsidRPr="00CD35F4" w:rsidR="00D8740B">
        <w:rPr>
          <w:rFonts w:ascii="Times New Roman" w:hAnsi="Times New Roman" w:cs="Times New Roman"/>
          <w:color w:val="000000"/>
        </w:rPr>
        <w:t xml:space="preserve"> o zmene a doplnení zákona č. 135/1961 Zb. o pozemných komunikáciách (cestný zákon) v znení neskorších predpisov (tlač </w:t>
      </w:r>
      <w:r w:rsidRPr="00CD35F4" w:rsidR="00D8740B">
        <w:rPr>
          <w:rFonts w:ascii="Times New Roman" w:hAnsi="Times New Roman" w:cs="Times New Roman"/>
          <w:b/>
          <w:color w:val="000000"/>
        </w:rPr>
        <w:t>86</w:t>
      </w:r>
      <w:r w:rsidR="00D8740B">
        <w:rPr>
          <w:rFonts w:ascii="Times New Roman" w:hAnsi="Times New Roman" w:cs="Times New Roman"/>
          <w:b/>
          <w:color w:val="000000"/>
        </w:rPr>
        <w:t>a</w:t>
      </w:r>
      <w:r w:rsidRPr="00CD35F4" w:rsidR="00D8740B">
        <w:rPr>
          <w:rFonts w:ascii="Times New Roman" w:hAnsi="Times New Roman" w:cs="Times New Roman"/>
          <w:color w:val="000000"/>
        </w:rPr>
        <w:t>)</w:t>
      </w:r>
      <w:r>
        <w:t xml:space="preserve"> </w:t>
      </w:r>
      <w:r>
        <w:rPr>
          <w:rFonts w:ascii="Times New Roman" w:hAnsi="Times New Roman" w:cs="Times New Roman"/>
        </w:rPr>
        <w:t xml:space="preserve">v druhom čítaní bola schválená </w:t>
      </w:r>
      <w:r w:rsidRPr="005B6E77">
        <w:rPr>
          <w:rFonts w:ascii="Times New Roman" w:hAnsi="Times New Roman" w:cs="Times New Roman"/>
        </w:rPr>
        <w:t xml:space="preserve">uznesením  </w:t>
      </w:r>
      <w:r w:rsidRPr="00347454" w:rsidR="007846C4">
        <w:rPr>
          <w:rFonts w:ascii="Times New Roman" w:hAnsi="Times New Roman" w:cs="Times New Roman"/>
        </w:rPr>
        <w:t xml:space="preserve">č. </w:t>
      </w:r>
      <w:r w:rsidR="00347454">
        <w:rPr>
          <w:rFonts w:ascii="Times New Roman" w:hAnsi="Times New Roman" w:cs="Times New Roman"/>
        </w:rPr>
        <w:t>68</w:t>
      </w:r>
      <w:r w:rsidRPr="00347454" w:rsidR="007846C4">
        <w:rPr>
          <w:rFonts w:ascii="Times New Roman" w:hAnsi="Times New Roman" w:cs="Times New Roman"/>
        </w:rPr>
        <w:t xml:space="preserve"> </w:t>
      </w:r>
      <w:r w:rsidRPr="00347454">
        <w:rPr>
          <w:rFonts w:ascii="Times New Roman" w:hAnsi="Times New Roman" w:cs="Times New Roman"/>
        </w:rPr>
        <w:t>z </w:t>
      </w:r>
      <w:r w:rsidRPr="00347454" w:rsidR="00D8740B">
        <w:rPr>
          <w:rFonts w:ascii="Times New Roman" w:hAnsi="Times New Roman" w:cs="Times New Roman"/>
        </w:rPr>
        <w:t>30</w:t>
      </w:r>
      <w:r w:rsidRPr="00347454" w:rsidR="005B6E77">
        <w:rPr>
          <w:rFonts w:ascii="Times New Roman" w:hAnsi="Times New Roman" w:cs="Times New Roman"/>
        </w:rPr>
        <w:t xml:space="preserve">. </w:t>
      </w:r>
      <w:r w:rsidRPr="00347454" w:rsidR="00D8740B">
        <w:rPr>
          <w:rFonts w:ascii="Times New Roman" w:hAnsi="Times New Roman" w:cs="Times New Roman"/>
        </w:rPr>
        <w:t>novembra</w:t>
      </w:r>
      <w:r w:rsidRPr="00347454" w:rsidR="00ED0332">
        <w:rPr>
          <w:rFonts w:ascii="Times New Roman" w:hAnsi="Times New Roman" w:cs="Times New Roman"/>
        </w:rPr>
        <w:t xml:space="preserve"> 2006</w:t>
      </w:r>
      <w:r w:rsidRPr="00347454">
        <w:rPr>
          <w:rFonts w:ascii="Times New Roman" w:hAnsi="Times New Roman" w:cs="Times New Roman"/>
        </w:rPr>
        <w:t>.</w:t>
      </w:r>
      <w:r w:rsidRPr="00C02A7E">
        <w:rPr>
          <w:rFonts w:ascii="Times New Roman" w:hAnsi="Times New Roman" w:cs="Times New Roman"/>
        </w:rPr>
        <w:t xml:space="preserve"> </w:t>
      </w:r>
    </w:p>
    <w:p w:rsidR="001624F8">
      <w:pPr>
        <w:pStyle w:val="StylNorm2"/>
        <w:adjustRightInd w:val="0"/>
        <w:spacing w:before="0"/>
      </w:pPr>
    </w:p>
    <w:p w:rsidR="00D8069E">
      <w:pPr>
        <w:pStyle w:val="StylNorm2"/>
        <w:adjustRightInd w:val="0"/>
        <w:spacing w:before="0"/>
      </w:pPr>
    </w:p>
    <w:p w:rsidR="00D8069E">
      <w:pPr>
        <w:pStyle w:val="StylNorm2"/>
        <w:adjustRightInd w:val="0"/>
        <w:spacing w:before="0"/>
      </w:pPr>
    </w:p>
    <w:p w:rsidR="00D8069E">
      <w:pPr>
        <w:pStyle w:val="StylNorm2"/>
        <w:adjustRightInd w:val="0"/>
        <w:spacing w:before="0"/>
      </w:pPr>
    </w:p>
    <w:p w:rsidR="00D8069E">
      <w:pPr>
        <w:pStyle w:val="StylNorm2"/>
        <w:adjustRightInd w:val="0"/>
        <w:spacing w:before="0"/>
      </w:pPr>
    </w:p>
    <w:p w:rsidR="00D8069E">
      <w:pPr>
        <w:pStyle w:val="StylNorm2"/>
        <w:adjustRightInd w:val="0"/>
        <w:spacing w:before="0"/>
      </w:pPr>
    </w:p>
    <w:p w:rsidR="00D8069E">
      <w:pPr>
        <w:pStyle w:val="StylNorm2"/>
        <w:adjustRightInd w:val="0"/>
        <w:spacing w:before="0"/>
      </w:pPr>
    </w:p>
    <w:p w:rsidR="00D8069E">
      <w:pPr>
        <w:pStyle w:val="StylNorm2"/>
        <w:adjustRightInd w:val="0"/>
        <w:spacing w:before="0"/>
      </w:pPr>
    </w:p>
    <w:p w:rsidR="001624F8">
      <w:pPr>
        <w:ind w:firstLine="720"/>
        <w:jc w:val="both"/>
        <w:rPr>
          <w:rFonts w:ascii="Times New Roman" w:hAnsi="Times New Roman" w:cs="Times New Roman"/>
        </w:rPr>
      </w:pPr>
      <w:r>
        <w:rPr>
          <w:rFonts w:ascii="Times New Roman" w:hAnsi="Times New Roman" w:cs="Times New Roman"/>
        </w:rPr>
        <w:t xml:space="preserve">Súčasne výbor poveril spoločného spravodajcu výborov predložiť Národnej rade Slovenskej republiky spoločnú správu výborov o výsledku prerokovania návrhu zákona a poveril ho právomocami podľa </w:t>
      </w:r>
      <w:r>
        <w:rPr>
          <w:rFonts w:ascii="Times New Roman" w:hAnsi="Times New Roman" w:cs="Times New Roman"/>
          <w:bCs/>
        </w:rPr>
        <w:t xml:space="preserve">§  81 ods. 2, § 83 ods. 4, § 84 ods. 2 a § 86 </w:t>
      </w:r>
      <w:r>
        <w:rPr>
          <w:rFonts w:ascii="Times New Roman" w:hAnsi="Times New Roman" w:cs="Times New Roman"/>
        </w:rPr>
        <w:t>rokovacieho poriadku.</w:t>
      </w:r>
    </w:p>
    <w:p w:rsidR="001624F8">
      <w:pPr>
        <w:jc w:val="center"/>
        <w:rPr>
          <w:rFonts w:ascii="Times New Roman" w:hAnsi="Times New Roman" w:cs="Times New Roman"/>
        </w:rPr>
      </w:pPr>
    </w:p>
    <w:p w:rsidR="001624F8">
      <w:pPr>
        <w:jc w:val="center"/>
        <w:rPr>
          <w:rFonts w:ascii="Times New Roman" w:hAnsi="Times New Roman" w:cs="Times New Roman"/>
        </w:rPr>
      </w:pPr>
    </w:p>
    <w:p w:rsidR="001624F8">
      <w:pPr>
        <w:jc w:val="center"/>
        <w:rPr>
          <w:rFonts w:ascii="Times New Roman" w:hAnsi="Times New Roman" w:cs="Times New Roman"/>
        </w:rPr>
      </w:pPr>
    </w:p>
    <w:p w:rsidR="001624F8" w:rsidRPr="003C4026">
      <w:pPr>
        <w:jc w:val="both"/>
        <w:rPr>
          <w:lang w:eastAsia="cs-CZ"/>
        </w:rPr>
      </w:pPr>
      <w:r w:rsidRPr="003C4026">
        <w:rPr>
          <w:rFonts w:ascii="Times New Roman" w:hAnsi="Times New Roman" w:cs="Times New Roman"/>
        </w:rPr>
        <w:t xml:space="preserve">Bratislava  </w:t>
      </w:r>
      <w:r w:rsidR="00D8740B">
        <w:rPr>
          <w:rFonts w:ascii="Times New Roman" w:hAnsi="Times New Roman" w:cs="Times New Roman"/>
        </w:rPr>
        <w:t>30. novembra</w:t>
      </w:r>
      <w:r w:rsidRPr="003C4026" w:rsidR="00ED0332">
        <w:rPr>
          <w:rFonts w:ascii="Times New Roman" w:hAnsi="Times New Roman" w:cs="Times New Roman"/>
        </w:rPr>
        <w:t xml:space="preserve"> 2006</w:t>
      </w:r>
    </w:p>
    <w:p w:rsidR="001624F8">
      <w:pPr>
        <w:jc w:val="both"/>
        <w:rPr>
          <w:lang w:eastAsia="cs-CZ"/>
        </w:rPr>
      </w:pPr>
    </w:p>
    <w:p w:rsidR="001624F8">
      <w:pPr>
        <w:jc w:val="both"/>
        <w:rPr>
          <w:lang w:eastAsia="cs-CZ"/>
        </w:rPr>
      </w:pPr>
    </w:p>
    <w:p w:rsidR="001624F8">
      <w:pPr>
        <w:jc w:val="both"/>
        <w:rPr>
          <w:lang w:eastAsia="cs-CZ"/>
        </w:rPr>
      </w:pPr>
    </w:p>
    <w:p w:rsidR="00D8740B" w:rsidP="00D8740B">
      <w:pPr>
        <w:jc w:val="center"/>
        <w:rPr>
          <w:rFonts w:ascii="Times New Roman" w:hAnsi="Times New Roman" w:cs="Times New Roman"/>
          <w:lang w:eastAsia="cs-CZ"/>
        </w:rPr>
      </w:pPr>
    </w:p>
    <w:p w:rsidR="00D8740B" w:rsidP="00D8740B">
      <w:pPr>
        <w:jc w:val="center"/>
        <w:rPr>
          <w:rFonts w:ascii="Times New Roman" w:hAnsi="Times New Roman" w:cs="Times New Roman"/>
          <w:bCs/>
          <w:lang w:eastAsia="cs-CZ"/>
        </w:rPr>
      </w:pPr>
      <w:r>
        <w:rPr>
          <w:rFonts w:ascii="Times New Roman" w:hAnsi="Times New Roman" w:cs="Times New Roman"/>
          <w:lang w:eastAsia="cs-CZ"/>
        </w:rPr>
        <w:t xml:space="preserve">Maroš  </w:t>
      </w:r>
      <w:r>
        <w:rPr>
          <w:rFonts w:ascii="Times New Roman" w:hAnsi="Times New Roman" w:cs="Times New Roman"/>
          <w:b/>
          <w:bCs/>
          <w:lang w:eastAsia="cs-CZ"/>
        </w:rPr>
        <w:t xml:space="preserve">K o n d r ó t </w:t>
      </w:r>
      <w:r>
        <w:rPr>
          <w:rFonts w:ascii="Times New Roman" w:hAnsi="Times New Roman" w:cs="Times New Roman"/>
          <w:b/>
          <w:lang w:eastAsia="cs-CZ"/>
        </w:rPr>
        <w:t> </w:t>
      </w:r>
      <w:r>
        <w:rPr>
          <w:rFonts w:ascii="Times New Roman" w:hAnsi="Times New Roman" w:cs="Times New Roman"/>
          <w:bCs/>
          <w:lang w:eastAsia="cs-CZ"/>
        </w:rPr>
        <w:t>v. r.</w:t>
      </w:r>
    </w:p>
    <w:p w:rsidR="00D8740B" w:rsidP="00D8740B">
      <w:pPr>
        <w:jc w:val="center"/>
        <w:rPr>
          <w:rFonts w:ascii="Times New Roman" w:hAnsi="Times New Roman" w:cs="Times New Roman"/>
          <w:lang w:eastAsia="cs-CZ"/>
        </w:rPr>
      </w:pPr>
      <w:r>
        <w:rPr>
          <w:rFonts w:ascii="Times New Roman" w:hAnsi="Times New Roman" w:cs="Times New Roman"/>
          <w:lang w:eastAsia="cs-CZ"/>
        </w:rPr>
        <w:t>predseda Výboru NR SR pre</w:t>
      </w:r>
    </w:p>
    <w:p w:rsidR="00D8740B" w:rsidP="00D8740B">
      <w:pPr>
        <w:jc w:val="center"/>
        <w:rPr>
          <w:rFonts w:ascii="Times New Roman" w:hAnsi="Times New Roman" w:cs="Times New Roman"/>
          <w:lang w:eastAsia="cs-CZ"/>
        </w:rPr>
      </w:pPr>
      <w:r>
        <w:rPr>
          <w:rFonts w:ascii="Times New Roman" w:hAnsi="Times New Roman" w:cs="Times New Roman"/>
          <w:lang w:eastAsia="cs-CZ"/>
        </w:rPr>
        <w:t>hospodársku politiku</w:t>
      </w:r>
    </w:p>
    <w:p w:rsidR="001624F8" w:rsidP="00D8740B">
      <w:pPr>
        <w:jc w:val="center"/>
      </w:pPr>
    </w:p>
    <w:sectPr>
      <w:headerReference w:type="even" r:id="rId4"/>
      <w:headerReference w:type="default" r:id="rId5"/>
      <w:footerReference w:type="even" r:id="rId6"/>
      <w:footerReference w:type="default" r:id="rId7"/>
      <w:headerReference w:type="first" r:id="rId8"/>
      <w:footerReference w:type="first" r:id="rId9"/>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2">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C74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2">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23E6">
      <w:rPr>
        <w:rStyle w:val="PageNumber"/>
        <w:noProof/>
      </w:rPr>
      <w:t>20</w:t>
    </w:r>
    <w:r>
      <w:rPr>
        <w:rStyle w:val="PageNumber"/>
      </w:rPr>
      <w:fldChar w:fldCharType="end"/>
    </w:r>
  </w:p>
  <w:p w:rsidR="007C741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FB8"/>
    <w:multiLevelType w:val="hybridMultilevel"/>
    <w:tmpl w:val="1696DB5A"/>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nsid w:val="01041A31"/>
    <w:multiLevelType w:val="hybridMultilevel"/>
    <w:tmpl w:val="43AEF9BE"/>
    <w:lvl w:ilvl="0">
      <w:start w:val="1"/>
      <w:numFmt w:val="decimal"/>
      <w:lvlText w:val="%1."/>
      <w:lvlJc w:val="left"/>
      <w:pPr>
        <w:tabs>
          <w:tab w:val="num" w:pos="900"/>
        </w:tabs>
        <w:ind w:left="900" w:hanging="360"/>
      </w:pPr>
      <w:rPr>
        <w:b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F3EEE"/>
    <w:multiLevelType w:val="hybridMultilevel"/>
    <w:tmpl w:val="D7D8FB5E"/>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5824E1"/>
    <w:multiLevelType w:val="hybridMultilevel"/>
    <w:tmpl w:val="A83A2D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5E698C"/>
    <w:multiLevelType w:val="hybridMultilevel"/>
    <w:tmpl w:val="E0BAF5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9639F4"/>
    <w:multiLevelType w:val="hybridMultilevel"/>
    <w:tmpl w:val="54907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C7336A9"/>
    <w:multiLevelType w:val="hybridMultilevel"/>
    <w:tmpl w:val="48F65E60"/>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886FDD"/>
    <w:multiLevelType w:val="hybridMultilevel"/>
    <w:tmpl w:val="9FCA7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8C4928"/>
    <w:multiLevelType w:val="hybridMultilevel"/>
    <w:tmpl w:val="6A4C3EDC"/>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916A73"/>
    <w:multiLevelType w:val="hybridMultilevel"/>
    <w:tmpl w:val="127C5C0E"/>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597B53"/>
    <w:multiLevelType w:val="hybridMultilevel"/>
    <w:tmpl w:val="F3C8E0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00536E"/>
    <w:multiLevelType w:val="hybridMultilevel"/>
    <w:tmpl w:val="A1A0F2CC"/>
    <w:lvl w:ilvl="0">
      <w:start w:val="1"/>
      <w:numFmt w:val="decimal"/>
      <w:lvlText w:val="%1."/>
      <w:lvlJc w:val="left"/>
      <w:pPr>
        <w:tabs>
          <w:tab w:val="num" w:pos="900"/>
        </w:tabs>
        <w:ind w:left="900" w:hanging="360"/>
      </w:pPr>
      <w:rPr>
        <w:b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BD11B7"/>
    <w:multiLevelType w:val="hybridMultilevel"/>
    <w:tmpl w:val="2D80E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C469D2"/>
    <w:multiLevelType w:val="hybridMultilevel"/>
    <w:tmpl w:val="6B2859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E008E1"/>
    <w:multiLevelType w:val="hybridMultilevel"/>
    <w:tmpl w:val="EA58E77A"/>
    <w:lvl w:ilvl="0">
      <w:start w:val="1"/>
      <w:numFmt w:val="lowerLetter"/>
      <w:lvlText w:val="%1)"/>
      <w:lvlJc w:val="left"/>
      <w:pPr>
        <w:tabs>
          <w:tab w:val="num" w:pos="720"/>
        </w:tabs>
        <w:ind w:left="720" w:hanging="360"/>
      </w:pPr>
      <w:rPr>
        <w:color w:val="auto"/>
        <w:sz w:val="24"/>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D146C36"/>
    <w:multiLevelType w:val="hybridMultilevel"/>
    <w:tmpl w:val="2AECF344"/>
    <w:lvl w:ilvl="0">
      <w:start w:val="1"/>
      <w:numFmt w:val="lowerLetter"/>
      <w:lvlText w:val="%1)"/>
      <w:lvlJc w:val="left"/>
      <w:pPr>
        <w:tabs>
          <w:tab w:val="num" w:pos="2211"/>
        </w:tabs>
        <w:ind w:left="2211" w:hanging="397"/>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D2566F2"/>
    <w:multiLevelType w:val="hybridMultilevel"/>
    <w:tmpl w:val="1E9A6524"/>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EA621E"/>
    <w:multiLevelType w:val="hybridMultilevel"/>
    <w:tmpl w:val="B8E81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1DE12CB"/>
    <w:multiLevelType w:val="hybridMultilevel"/>
    <w:tmpl w:val="2DF6C13E"/>
    <w:lvl w:ilvl="0">
      <w:start w:val="1"/>
      <w:numFmt w:val="bullet"/>
      <w:lvlText w:val=""/>
      <w:lvlJc w:val="left"/>
      <w:pPr>
        <w:tabs>
          <w:tab w:val="num" w:pos="1672"/>
        </w:tabs>
        <w:ind w:left="1672" w:hanging="397"/>
      </w:pPr>
      <w:rPr>
        <w:rFonts w:ascii="Wingdings" w:hAnsi="Wingdings"/>
        <w:rtl w:val="0"/>
      </w:rPr>
    </w:lvl>
    <w:lvl w:ilvl="1">
      <w:start w:val="1"/>
      <w:numFmt w:val="decimal"/>
      <w:lvlText w:val="%2."/>
      <w:lvlJc w:val="left"/>
      <w:pPr>
        <w:tabs>
          <w:tab w:val="num" w:pos="2148"/>
        </w:tabs>
        <w:ind w:left="2148" w:hanging="360"/>
      </w:p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19">
    <w:nsid w:val="42027BA8"/>
    <w:multiLevelType w:val="hybridMultilevel"/>
    <w:tmpl w:val="4BE0691C"/>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E281D75"/>
    <w:multiLevelType w:val="hybridMultilevel"/>
    <w:tmpl w:val="9D60EDC6"/>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2">
    <w:nsid w:val="653040D9"/>
    <w:multiLevelType w:val="hybridMultilevel"/>
    <w:tmpl w:val="8D407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AA4F83"/>
    <w:multiLevelType w:val="hybridMultilevel"/>
    <w:tmpl w:val="23FAA91E"/>
    <w:lvl w:ilvl="0">
      <w:start w:val="1"/>
      <w:numFmt w:val="bullet"/>
      <w:lvlText w:val=""/>
      <w:lvlJc w:val="left"/>
      <w:pPr>
        <w:tabs>
          <w:tab w:val="num" w:pos="1571"/>
        </w:tabs>
        <w:ind w:left="1571" w:hanging="360"/>
      </w:pPr>
      <w:rPr>
        <w:rFonts w:ascii="Symbol" w:hAnsi="Symbol"/>
        <w:rtl w:val="0"/>
      </w:rPr>
    </w:lvl>
    <w:lvl w:ilvl="1">
      <w:start w:val="1"/>
      <w:numFmt w:val="bullet"/>
      <w:lvlText w:val="o"/>
      <w:lvlJc w:val="left"/>
      <w:pPr>
        <w:tabs>
          <w:tab w:val="num" w:pos="2291"/>
        </w:tabs>
        <w:ind w:left="2291" w:hanging="360"/>
      </w:pPr>
      <w:rPr>
        <w:rFonts w:ascii="Courier New" w:hAnsi="Courier New" w:cs="Courier New"/>
        <w:rtl w:val="0"/>
      </w:rPr>
    </w:lvl>
    <w:lvl w:ilvl="2">
      <w:start w:val="1"/>
      <w:numFmt w:val="bullet"/>
      <w:lvlText w:val=""/>
      <w:lvlJc w:val="left"/>
      <w:pPr>
        <w:tabs>
          <w:tab w:val="num" w:pos="3011"/>
        </w:tabs>
        <w:ind w:left="3011" w:hanging="360"/>
      </w:pPr>
      <w:rPr>
        <w:rFonts w:ascii="Wingdings" w:hAnsi="Wingdings"/>
        <w:rtl w:val="0"/>
      </w:rPr>
    </w:lvl>
    <w:lvl w:ilvl="3">
      <w:start w:val="1"/>
      <w:numFmt w:val="bullet"/>
      <w:lvlText w:val=""/>
      <w:lvlJc w:val="left"/>
      <w:pPr>
        <w:tabs>
          <w:tab w:val="num" w:pos="3731"/>
        </w:tabs>
        <w:ind w:left="3731" w:hanging="360"/>
      </w:pPr>
      <w:rPr>
        <w:rFonts w:ascii="Symbol" w:hAnsi="Symbol"/>
        <w:rtl w:val="0"/>
      </w:rPr>
    </w:lvl>
    <w:lvl w:ilvl="4">
      <w:start w:val="1"/>
      <w:numFmt w:val="bullet"/>
      <w:lvlText w:val="o"/>
      <w:lvlJc w:val="left"/>
      <w:pPr>
        <w:tabs>
          <w:tab w:val="num" w:pos="4451"/>
        </w:tabs>
        <w:ind w:left="4451" w:hanging="360"/>
      </w:pPr>
      <w:rPr>
        <w:rFonts w:ascii="Courier New" w:hAnsi="Courier New" w:cs="Courier New"/>
        <w:rtl w:val="0"/>
      </w:rPr>
    </w:lvl>
    <w:lvl w:ilvl="5">
      <w:start w:val="1"/>
      <w:numFmt w:val="bullet"/>
      <w:lvlText w:val=""/>
      <w:lvlJc w:val="left"/>
      <w:pPr>
        <w:tabs>
          <w:tab w:val="num" w:pos="5171"/>
        </w:tabs>
        <w:ind w:left="5171" w:hanging="360"/>
      </w:pPr>
      <w:rPr>
        <w:rFonts w:ascii="Wingdings" w:hAnsi="Wingdings"/>
        <w:rtl w:val="0"/>
      </w:rPr>
    </w:lvl>
    <w:lvl w:ilvl="6">
      <w:start w:val="1"/>
      <w:numFmt w:val="bullet"/>
      <w:lvlText w:val=""/>
      <w:lvlJc w:val="left"/>
      <w:pPr>
        <w:tabs>
          <w:tab w:val="num" w:pos="5891"/>
        </w:tabs>
        <w:ind w:left="5891" w:hanging="360"/>
      </w:pPr>
      <w:rPr>
        <w:rFonts w:ascii="Symbol" w:hAnsi="Symbol"/>
        <w:rtl w:val="0"/>
      </w:rPr>
    </w:lvl>
    <w:lvl w:ilvl="7">
      <w:start w:val="1"/>
      <w:numFmt w:val="bullet"/>
      <w:lvlText w:val="o"/>
      <w:lvlJc w:val="left"/>
      <w:pPr>
        <w:tabs>
          <w:tab w:val="num" w:pos="6611"/>
        </w:tabs>
        <w:ind w:left="6611" w:hanging="360"/>
      </w:pPr>
      <w:rPr>
        <w:rFonts w:ascii="Courier New" w:hAnsi="Courier New" w:cs="Courier New"/>
        <w:rtl w:val="0"/>
      </w:rPr>
    </w:lvl>
    <w:lvl w:ilvl="8">
      <w:start w:val="1"/>
      <w:numFmt w:val="bullet"/>
      <w:lvlText w:val=""/>
      <w:lvlJc w:val="left"/>
      <w:pPr>
        <w:tabs>
          <w:tab w:val="num" w:pos="7331"/>
        </w:tabs>
        <w:ind w:left="7331" w:hanging="360"/>
      </w:pPr>
      <w:rPr>
        <w:rFonts w:ascii="Wingdings" w:hAnsi="Wingdings"/>
        <w:rtl w:val="0"/>
      </w:rPr>
    </w:lvl>
  </w:abstractNum>
  <w:abstractNum w:abstractNumId="24">
    <w:nsid w:val="6E574F54"/>
    <w:multiLevelType w:val="hybridMultilevel"/>
    <w:tmpl w:val="37260B9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0F708D0"/>
    <w:multiLevelType w:val="hybridMultilevel"/>
    <w:tmpl w:val="9C527D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11F1213"/>
    <w:multiLevelType w:val="hybridMultilevel"/>
    <w:tmpl w:val="A96AB398"/>
    <w:lvl w:ilvl="0">
      <w:start w:val="1"/>
      <w:numFmt w:val="decimal"/>
      <w:lvlText w:val="%1."/>
      <w:lvlJc w:val="left"/>
      <w:pPr>
        <w:tabs>
          <w:tab w:val="num" w:pos="720"/>
        </w:tabs>
        <w:ind w:left="720" w:hanging="360"/>
      </w:pPr>
      <w:rPr>
        <w:b w:val="0"/>
        <w:color w:val="auto"/>
        <w:sz w:val="24"/>
        <w:szCs w:val="24"/>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A37934"/>
    <w:multiLevelType w:val="hybridMultilevel"/>
    <w:tmpl w:val="BAB4081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4A07A69"/>
    <w:multiLevelType w:val="hybridMultilevel"/>
    <w:tmpl w:val="1AB023D2"/>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4E263C7"/>
    <w:multiLevelType w:val="hybridMultilevel"/>
    <w:tmpl w:val="158AB640"/>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5AA3DF9"/>
    <w:multiLevelType w:val="hybridMultilevel"/>
    <w:tmpl w:val="5B72977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7B7749A8"/>
    <w:multiLevelType w:val="hybridMultilevel"/>
    <w:tmpl w:val="F2F4FEE0"/>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39627B"/>
    <w:multiLevelType w:val="hybridMultilevel"/>
    <w:tmpl w:val="B51C6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18"/>
  </w:num>
  <w:num w:numId="3">
    <w:abstractNumId w:val="5"/>
  </w:num>
  <w:num w:numId="4">
    <w:abstractNumId w:val="10"/>
  </w:num>
  <w:num w:numId="5">
    <w:abstractNumId w:val="17"/>
  </w:num>
  <w:num w:numId="6">
    <w:abstractNumId w:val="3"/>
  </w:num>
  <w:num w:numId="7">
    <w:abstractNumId w:val="0"/>
  </w:num>
  <w:num w:numId="8">
    <w:abstractNumId w:val="24"/>
  </w:num>
  <w:num w:numId="9">
    <w:abstractNumId w:val="15"/>
  </w:num>
  <w:num w:numId="10">
    <w:abstractNumId w:val="28"/>
  </w:num>
  <w:num w:numId="11">
    <w:abstractNumId w:val="23"/>
  </w:num>
  <w:num w:numId="12">
    <w:abstractNumId w:val="28"/>
  </w:num>
  <w:num w:numId="13">
    <w:abstractNumId w:val="8"/>
  </w:num>
  <w:num w:numId="14">
    <w:abstractNumId w:val="31"/>
  </w:num>
  <w:num w:numId="15">
    <w:abstractNumId w:val="16"/>
  </w:num>
  <w:num w:numId="16">
    <w:abstractNumId w:val="20"/>
  </w:num>
  <w:num w:numId="17">
    <w:abstractNumId w:val="19"/>
  </w:num>
  <w:num w:numId="18">
    <w:abstractNumId w:val="29"/>
  </w:num>
  <w:num w:numId="19">
    <w:abstractNumId w:val="9"/>
  </w:num>
  <w:num w:numId="20">
    <w:abstractNumId w:val="6"/>
  </w:num>
  <w:num w:numId="21">
    <w:abstractNumId w:val="2"/>
  </w:num>
  <w:num w:numId="22">
    <w:abstractNumId w:val="13"/>
  </w:num>
  <w:num w:numId="23">
    <w:abstractNumId w:val="22"/>
  </w:num>
  <w:num w:numId="24">
    <w:abstractNumId w:val="2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6"/>
  </w:num>
  <w:num w:numId="31">
    <w:abstractNumId w:val="30"/>
  </w:num>
  <w:num w:numId="32">
    <w:abstractNumId w:val="4"/>
  </w:num>
  <w:num w:numId="33">
    <w:abstractNumId w:val="32"/>
  </w:num>
  <w:num w:numId="34">
    <w:abstractNumId w:val="7"/>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752A"/>
    <w:rsid w:val="00040264"/>
    <w:rsid w:val="0009781D"/>
    <w:rsid w:val="000B763B"/>
    <w:rsid w:val="001624F8"/>
    <w:rsid w:val="00186A36"/>
    <w:rsid w:val="001D60A8"/>
    <w:rsid w:val="002B2CC7"/>
    <w:rsid w:val="002B56AE"/>
    <w:rsid w:val="00347454"/>
    <w:rsid w:val="003A453F"/>
    <w:rsid w:val="003C4026"/>
    <w:rsid w:val="003D286F"/>
    <w:rsid w:val="003F04A0"/>
    <w:rsid w:val="0042393C"/>
    <w:rsid w:val="004668BC"/>
    <w:rsid w:val="004B5883"/>
    <w:rsid w:val="004E0087"/>
    <w:rsid w:val="00537FE8"/>
    <w:rsid w:val="005B6E77"/>
    <w:rsid w:val="005C1ECB"/>
    <w:rsid w:val="00600E75"/>
    <w:rsid w:val="006C1CE8"/>
    <w:rsid w:val="007623BD"/>
    <w:rsid w:val="00763153"/>
    <w:rsid w:val="007846C4"/>
    <w:rsid w:val="007A516B"/>
    <w:rsid w:val="007C7412"/>
    <w:rsid w:val="007E17CF"/>
    <w:rsid w:val="008323E6"/>
    <w:rsid w:val="009C2262"/>
    <w:rsid w:val="00A240C3"/>
    <w:rsid w:val="00A70F89"/>
    <w:rsid w:val="00AC1226"/>
    <w:rsid w:val="00B65E45"/>
    <w:rsid w:val="00BC1E9B"/>
    <w:rsid w:val="00C02A7E"/>
    <w:rsid w:val="00CC301E"/>
    <w:rsid w:val="00CD35F4"/>
    <w:rsid w:val="00CD737F"/>
    <w:rsid w:val="00D130DC"/>
    <w:rsid w:val="00D8069E"/>
    <w:rsid w:val="00D8740B"/>
    <w:rsid w:val="00DA4EDE"/>
    <w:rsid w:val="00DF15F7"/>
    <w:rsid w:val="00DF6C12"/>
    <w:rsid w:val="00E14C32"/>
    <w:rsid w:val="00ED0332"/>
    <w:rsid w:val="00F06BC6"/>
    <w:rsid w:val="00F8315E"/>
    <w:rsid w:val="00F90AD6"/>
    <w:rsid w:val="00FE55C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pPr>
      <w:jc w:val="left"/>
      <w:outlineLvl w:val="0"/>
    </w:pPr>
  </w:style>
  <w:style w:type="paragraph" w:styleId="Heading2">
    <w:name w:val="heading 2"/>
    <w:basedOn w:val="Normal"/>
    <w:next w:val="Normal"/>
    <w:qFormat/>
    <w:pPr>
      <w:jc w:val="left"/>
      <w:outlineLvl w:val="1"/>
    </w:pPr>
  </w:style>
  <w:style w:type="paragraph" w:styleId="Heading3">
    <w:name w:val="heading 3"/>
    <w:basedOn w:val="Normal"/>
    <w:next w:val="Normal"/>
    <w:qFormat/>
    <w:pPr>
      <w:keepNext/>
      <w:ind w:left="3960"/>
      <w:jc w:val="both"/>
      <w:outlineLvl w:val="2"/>
    </w:pPr>
    <w:rPr>
      <w:rFonts w:ascii="Times New Roman" w:hAnsi="Times New Roman" w:cs="Times New Roman"/>
      <w:i/>
      <w:iCs/>
    </w:rPr>
  </w:style>
  <w:style w:type="paragraph" w:styleId="Heading4">
    <w:name w:val="heading 4"/>
    <w:basedOn w:val="Normal"/>
    <w:next w:val="Normal"/>
    <w:qFormat/>
    <w:pPr>
      <w:keepNext/>
      <w:ind w:left="3969"/>
      <w:jc w:val="left"/>
      <w:outlineLvl w:val="3"/>
    </w:pPr>
    <w:rPr>
      <w:rFonts w:ascii="AT*Toronto" w:hAnsi="AT*Toronto"/>
      <w:b/>
      <w:bCs/>
      <w:i/>
      <w:iCs/>
    </w:rPr>
  </w:style>
  <w:style w:type="paragraph" w:styleId="Heading5">
    <w:name w:val="heading 5"/>
    <w:basedOn w:val="Normal"/>
    <w:next w:val="Normal"/>
    <w:qFormat/>
    <w:pPr>
      <w:keepNext/>
      <w:ind w:left="3969"/>
      <w:jc w:val="both"/>
      <w:outlineLvl w:val="4"/>
    </w:pPr>
    <w:rPr>
      <w:rFonts w:ascii="Times New Roman" w:hAnsi="Times New Roman"/>
      <w:b/>
      <w:bCs/>
    </w:rPr>
  </w:style>
  <w:style w:type="paragraph" w:styleId="Heading6">
    <w:name w:val="heading 6"/>
    <w:basedOn w:val="Normal"/>
    <w:next w:val="Normal"/>
    <w:qFormat/>
    <w:pPr>
      <w:keepNext/>
      <w:ind w:left="3960"/>
      <w:jc w:val="both"/>
      <w:outlineLvl w:val="5"/>
    </w:pPr>
    <w:rPr>
      <w:rFonts w:ascii="Times New Roman" w:hAnsi="Times New Roman" w:cs="Times New Roman"/>
      <w:b/>
      <w:bCs/>
      <w:i/>
      <w:iCs/>
    </w:rPr>
  </w:style>
  <w:style w:type="paragraph" w:styleId="Heading7">
    <w:name w:val="heading 7"/>
    <w:basedOn w:val="Normal"/>
    <w:next w:val="Normal"/>
    <w:qFormat/>
    <w:pPr>
      <w:keepNext/>
      <w:ind w:left="2835"/>
      <w:jc w:val="both"/>
      <w:outlineLvl w:val="6"/>
    </w:pPr>
    <w:rPr>
      <w:rFonts w:ascii="Times New Roman" w:hAnsi="Times New Roman" w:cs="Times New Roman"/>
      <w:b/>
      <w:bCs/>
    </w:rPr>
  </w:style>
  <w:style w:type="paragraph" w:styleId="Heading8">
    <w:name w:val="heading 8"/>
    <w:basedOn w:val="Normal"/>
    <w:next w:val="Normal"/>
    <w:qFormat/>
    <w:pPr>
      <w:keepNext/>
      <w:ind w:left="2835"/>
      <w:jc w:val="left"/>
      <w:outlineLvl w:val="7"/>
    </w:pPr>
    <w:rPr>
      <w:rFonts w:ascii="Times New Roman" w:hAnsi="Times New Roman" w:cs="Times New Roman"/>
      <w:b/>
      <w:bCs/>
    </w:rPr>
  </w:style>
  <w:style w:type="paragraph" w:styleId="Heading9">
    <w:name w:val="heading 9"/>
    <w:basedOn w:val="Normal"/>
    <w:next w:val="Normal"/>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pPr>
      <w:ind w:left="3960"/>
      <w:jc w:val="left"/>
    </w:pPr>
    <w:rPr>
      <w:rFonts w:ascii="Times New Roman" w:hAnsi="Times New Roman" w:cs="Times New Roman"/>
    </w:rPr>
  </w:style>
  <w:style w:type="paragraph" w:styleId="BodyTextIndent2">
    <w:name w:val="Body Text Indent 2"/>
    <w:basedOn w:val="Normal"/>
    <w:pPr>
      <w:ind w:left="2880"/>
      <w:jc w:val="both"/>
    </w:pPr>
    <w:rPr>
      <w:rFonts w:ascii="Times New Roman" w:hAnsi="Times New Roman" w:cs="Times New Roman"/>
    </w:rPr>
  </w:style>
  <w:style w:type="paragraph" w:styleId="BodyText">
    <w:name w:val="Body Text"/>
    <w:basedOn w:val="Normal"/>
    <w:pPr>
      <w:jc w:val="both"/>
    </w:pPr>
    <w:rPr>
      <w:rFonts w:ascii="Times New Roman" w:hAnsi="Times New Roman" w:cs="Times New Roman"/>
    </w:rPr>
  </w:style>
  <w:style w:type="paragraph" w:styleId="BodyTextIndent3">
    <w:name w:val="Body Text Indent 3"/>
    <w:basedOn w:val="Normal"/>
    <w:pPr>
      <w:ind w:left="2835"/>
      <w:jc w:val="left"/>
    </w:pPr>
    <w:rPr>
      <w:rFonts w:ascii="Times New Roman" w:hAnsi="Times New Roman" w:cs="Times New Roman"/>
    </w:rPr>
  </w:style>
  <w:style w:type="paragraph" w:styleId="BodyText2">
    <w:name w:val="Body Text 2"/>
    <w:basedOn w:val="Normal"/>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qFormat/>
    <w:rPr>
      <w:b/>
      <w:bCs/>
      <w:rtl w:val="0"/>
    </w:rPr>
  </w:style>
  <w:style w:type="paragraph" w:styleId="BodyText3">
    <w:name w:val="Body Text 3"/>
    <w:basedOn w:val="Normal"/>
    <w:pPr>
      <w:spacing w:after="120"/>
      <w:jc w:val="left"/>
    </w:pPr>
    <w:rPr>
      <w:sz w:val="16"/>
      <w:szCs w:val="16"/>
    </w:r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style>
  <w:style w:type="paragraph" w:customStyle="1" w:styleId="StylNorm2">
    <w:name w:val="StylNorm2"/>
    <w:basedOn w:val="Normal"/>
    <w:pPr>
      <w:adjustRightInd/>
      <w:spacing w:before="120"/>
      <w:jc w:val="both"/>
    </w:pPr>
    <w:rPr>
      <w:rFonts w:ascii="Times New Roman" w:hAnsi="Times New Roman" w:cs="Times New Roman"/>
    </w:rPr>
  </w:style>
  <w:style w:type="paragraph" w:customStyle="1" w:styleId="DefinitionList">
    <w:name w:val="Definition List"/>
    <w:basedOn w:val="Normal"/>
    <w:next w:val="Normal"/>
    <w:pPr>
      <w:adjustRightInd/>
      <w:ind w:left="360"/>
      <w:jc w:val="left"/>
    </w:pPr>
    <w:rPr>
      <w:rFonts w:ascii="Times New Roman" w:hAnsi="Times New Roman" w:cs="Times New Roman"/>
      <w:szCs w:val="20"/>
    </w:rPr>
  </w:style>
  <w:style w:type="paragraph" w:styleId="Header">
    <w:name w:val="header"/>
    <w:basedOn w:val="Normal"/>
    <w:pPr>
      <w:tabs>
        <w:tab w:val="center" w:pos="4536"/>
        <w:tab w:val="right" w:pos="9072"/>
      </w:tabs>
      <w:jc w:val="left"/>
    </w:pPr>
  </w:style>
  <w:style w:type="paragraph" w:styleId="FootnoteText">
    <w:name w:val="footnote text"/>
    <w:basedOn w:val="Normal"/>
    <w:semiHidden/>
    <w:pPr>
      <w:adjustRightInd/>
      <w:jc w:val="left"/>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5502</Words>
  <Characters>31368</Characters>
  <Application>Microsoft Office Word</Application>
  <DocSecurity>0</DocSecurity>
  <Lines>0</Lines>
  <Paragraphs>0</Paragraphs>
  <ScaleCrop>false</ScaleCrop>
  <Company>Kancelária NR SR</Company>
  <LinksUpToDate>false</LinksUpToDate>
  <CharactersWithSpaces>36797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EgyenEva</cp:lastModifiedBy>
  <cp:revision>2</cp:revision>
  <cp:lastPrinted>2005-02-01T14:21:00Z</cp:lastPrinted>
  <dcterms:created xsi:type="dcterms:W3CDTF">2006-12-04T12:31:00Z</dcterms:created>
  <dcterms:modified xsi:type="dcterms:W3CDTF">2006-12-04T12:31:00Z</dcterms:modified>
</cp:coreProperties>
</file>