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43C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 w:rsidR="00BA43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I</w:t>
      </w:r>
      <w:r w:rsidR="006C1993">
        <w:rPr>
          <w:rFonts w:ascii="Times New Roman" w:hAnsi="Times New Roman" w:cs="Times New Roman"/>
          <w:b/>
          <w:sz w:val="32"/>
        </w:rPr>
        <w:t>V</w:t>
      </w:r>
      <w:r>
        <w:rPr>
          <w:rFonts w:ascii="Times New Roman" w:hAnsi="Times New Roman" w:cs="Times New Roman"/>
          <w:b/>
          <w:sz w:val="32"/>
        </w:rPr>
        <w:t>. volebné obdobie</w:t>
      </w:r>
    </w:p>
    <w:p w:rsidR="00BA43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BA43C6">
      <w:pPr>
        <w:spacing w:line="360" w:lineRule="auto"/>
        <w:rPr>
          <w:rFonts w:ascii="Times New Roman" w:hAnsi="Times New Roman" w:cs="Times New Roman"/>
        </w:rPr>
      </w:pPr>
    </w:p>
    <w:p w:rsidR="00BA43C6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Číslo: </w:t>
      </w:r>
      <w:r w:rsidR="006C6C7E">
        <w:rPr>
          <w:rFonts w:ascii="Times New Roman" w:hAnsi="Times New Roman" w:cs="Times New Roman"/>
        </w:rPr>
        <w:t>1417</w:t>
      </w:r>
      <w:r w:rsidR="002D37CE">
        <w:rPr>
          <w:rFonts w:ascii="Times New Roman" w:hAnsi="Times New Roman" w:cs="Times New Roman"/>
        </w:rPr>
        <w:t>/200</w:t>
      </w:r>
      <w:r w:rsidR="006C6C7E">
        <w:rPr>
          <w:rFonts w:ascii="Times New Roman" w:hAnsi="Times New Roman" w:cs="Times New Roman"/>
        </w:rPr>
        <w:t>6</w:t>
      </w:r>
    </w:p>
    <w:p w:rsidR="00BA43C6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BA43C6">
      <w:pPr>
        <w:spacing w:before="120"/>
        <w:jc w:val="center"/>
        <w:rPr>
          <w:rFonts w:ascii="Times New Roman" w:hAnsi="Times New Roman" w:cs="Times New Roman"/>
          <w:sz w:val="40"/>
        </w:rPr>
      </w:pPr>
    </w:p>
    <w:p w:rsidR="00BA43C6">
      <w:pPr>
        <w:spacing w:before="120"/>
        <w:jc w:val="center"/>
        <w:rPr>
          <w:rFonts w:ascii="Times New Roman" w:hAnsi="Times New Roman" w:cs="Times New Roman"/>
          <w:b/>
          <w:bCs/>
          <w:sz w:val="36"/>
        </w:rPr>
      </w:pPr>
      <w:r w:rsidR="005F70A3">
        <w:rPr>
          <w:rFonts w:ascii="Times New Roman" w:hAnsi="Times New Roman" w:cs="Times New Roman"/>
          <w:b/>
          <w:bCs/>
          <w:sz w:val="36"/>
        </w:rPr>
        <w:t>30</w:t>
      </w:r>
      <w:r>
        <w:rPr>
          <w:rFonts w:ascii="Times New Roman" w:hAnsi="Times New Roman" w:cs="Times New Roman"/>
          <w:b/>
          <w:bCs/>
          <w:sz w:val="36"/>
        </w:rPr>
        <w:t>a</w:t>
      </w:r>
    </w:p>
    <w:p w:rsidR="00BA43C6">
      <w:pPr>
        <w:spacing w:before="120"/>
        <w:jc w:val="center"/>
        <w:rPr>
          <w:rFonts w:ascii="Times New Roman" w:hAnsi="Times New Roman" w:cs="Times New Roman"/>
          <w:b/>
        </w:rPr>
      </w:pPr>
    </w:p>
    <w:p w:rsidR="00BA43C6">
      <w:pPr>
        <w:pStyle w:val="Heading3"/>
        <w:spacing w:line="36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S p o l o č n  á     s p r á v a</w:t>
      </w:r>
    </w:p>
    <w:p w:rsidR="00BA43C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BA43C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výborov Národnej rady Slovenskej republiky o prerokovaní </w:t>
      </w:r>
      <w:r w:rsidR="005F46C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právy o činnosti prokuratúry Slovenskej republiky za rok 200</w:t>
      </w:r>
      <w:r w:rsidR="00951003">
        <w:rPr>
          <w:rFonts w:ascii="Times New Roman" w:hAnsi="Times New Roman" w:cs="Times New Roman"/>
          <w:b/>
        </w:rPr>
        <w:t>5</w:t>
      </w:r>
      <w:r w:rsidR="006D26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(tlač </w:t>
      </w:r>
      <w:r w:rsidR="00951003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) vo výboroch Národnej rady Slovenskej republiky</w:t>
      </w:r>
    </w:p>
    <w:p w:rsidR="00BA43C6">
      <w:pPr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A43C6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BA43C6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BA43C6">
      <w:pPr>
        <w:pStyle w:val="BodyTextIndent3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Správu o činnosti prokuratúry Slovenskej republiky za rok 200</w:t>
      </w:r>
      <w:r w:rsidR="000E1C1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(tlač </w:t>
      </w:r>
      <w:r w:rsidR="000E1C10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 xml:space="preserve">) pridelil predseda Národnej rady Slovenskej republiky svojím rozhodnutím č. </w:t>
      </w:r>
      <w:r w:rsidR="005A07F2">
        <w:rPr>
          <w:rFonts w:ascii="Times New Roman" w:hAnsi="Times New Roman" w:cs="Times New Roman"/>
          <w:szCs w:val="24"/>
        </w:rPr>
        <w:t>21</w:t>
      </w:r>
      <w:r>
        <w:rPr>
          <w:rFonts w:ascii="Times New Roman" w:hAnsi="Times New Roman" w:cs="Times New Roman"/>
          <w:szCs w:val="24"/>
        </w:rPr>
        <w:t xml:space="preserve"> z</w:t>
      </w:r>
      <w:r w:rsidR="005A07F2">
        <w:rPr>
          <w:rFonts w:ascii="Times New Roman" w:hAnsi="Times New Roman" w:cs="Times New Roman"/>
          <w:szCs w:val="24"/>
        </w:rPr>
        <w:t> 27. júla</w:t>
      </w:r>
      <w:r w:rsidR="00277F5C">
        <w:rPr>
          <w:rFonts w:ascii="Times New Roman" w:hAnsi="Times New Roman" w:cs="Times New Roman"/>
          <w:szCs w:val="24"/>
        </w:rPr>
        <w:t xml:space="preserve"> 200</w:t>
      </w:r>
      <w:r w:rsidR="000E1C10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na prerokovanie:</w:t>
      </w:r>
    </w:p>
    <w:p w:rsidR="00BA43C6">
      <w:pPr>
        <w:pStyle w:val="BodyTextIndent3"/>
        <w:numPr>
          <w:ilvl w:val="0"/>
          <w:numId w:val="1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Ústavnoprávnemu výboru</w:t>
      </w:r>
      <w:r>
        <w:rPr>
          <w:rFonts w:ascii="Times New Roman" w:hAnsi="Times New Roman" w:cs="Times New Roman"/>
        </w:rPr>
        <w:t xml:space="preserve"> Národnej rady Slovenskej republiky,</w:t>
      </w:r>
    </w:p>
    <w:p w:rsidR="00BA43C6">
      <w:pPr>
        <w:pStyle w:val="BodyTextIndent3"/>
        <w:numPr>
          <w:ilvl w:val="0"/>
          <w:numId w:val="2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cs="Times New Roman"/>
          <w:b/>
          <w:bCs/>
        </w:rPr>
        <w:t>Výboru</w:t>
      </w:r>
      <w:r>
        <w:rPr>
          <w:rFonts w:cs="Times New Roman"/>
        </w:rPr>
        <w:t xml:space="preserve"> Národnej rady Slovenskej republiky </w:t>
      </w:r>
      <w:r>
        <w:rPr>
          <w:rFonts w:cs="Times New Roman"/>
          <w:b/>
          <w:bCs/>
        </w:rPr>
        <w:t>pre obranu a bezpečnosť</w:t>
      </w:r>
      <w:r>
        <w:rPr>
          <w:rFonts w:cs="Times New Roman"/>
        </w:rPr>
        <w:t xml:space="preserve"> a</w:t>
      </w:r>
    </w:p>
    <w:p w:rsidR="00BA43C6">
      <w:pPr>
        <w:pStyle w:val="BodyTextIndent3"/>
        <w:numPr>
          <w:ilvl w:val="0"/>
          <w:numId w:val="1"/>
        </w:numPr>
        <w:tabs>
          <w:tab w:val="left" w:pos="1068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</w:t>
      </w:r>
      <w:r>
        <w:rPr>
          <w:rFonts w:ascii="Times New Roman" w:hAnsi="Times New Roman" w:cs="Times New Roman"/>
        </w:rPr>
        <w:t xml:space="preserve"> Náro</w:t>
      </w:r>
      <w:r>
        <w:rPr>
          <w:rFonts w:ascii="Times New Roman" w:hAnsi="Times New Roman" w:cs="Times New Roman"/>
        </w:rPr>
        <w:t xml:space="preserve">dnej rady Slovenskej republiky </w:t>
      </w:r>
      <w:r>
        <w:rPr>
          <w:rFonts w:ascii="Times New Roman" w:hAnsi="Times New Roman" w:cs="Times New Roman"/>
          <w:b/>
          <w:bCs/>
        </w:rPr>
        <w:t>pre ľudské práva, národnosti a postavenie žien.</w:t>
      </w:r>
    </w:p>
    <w:p w:rsidR="00BA43C6">
      <w:pPr>
        <w:pStyle w:val="BodyTextIndent3"/>
        <w:spacing w:line="360" w:lineRule="auto"/>
        <w:ind w:left="708" w:firstLine="0"/>
        <w:rPr>
          <w:rFonts w:ascii="Times New Roman" w:hAnsi="Times New Roman" w:cs="Times New Roman"/>
        </w:rPr>
      </w:pPr>
    </w:p>
    <w:p w:rsidR="00BA43C6">
      <w:pPr>
        <w:pStyle w:val="BodyTextIndent3"/>
        <w:spacing w:line="360" w:lineRule="auto"/>
        <w:rPr>
          <w:rFonts w:cs="Times New Roman"/>
        </w:rPr>
      </w:pPr>
      <w:r>
        <w:rPr>
          <w:rFonts w:cs="Times New Roman"/>
        </w:rPr>
        <w:t xml:space="preserve">Zároveň </w:t>
      </w:r>
      <w:r>
        <w:rPr>
          <w:rFonts w:cs="Times New Roman"/>
          <w:b/>
          <w:bCs/>
        </w:rPr>
        <w:t>určil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Ústavnoprávny výbor</w:t>
      </w:r>
      <w:r>
        <w:rPr>
          <w:rFonts w:cs="Times New Roman"/>
        </w:rPr>
        <w:t xml:space="preserve"> Národnej rady Slovenskej republiky </w:t>
      </w:r>
      <w:r>
        <w:rPr>
          <w:rFonts w:cs="Times New Roman"/>
          <w:b/>
          <w:bCs/>
        </w:rPr>
        <w:t>za</w:t>
      </w:r>
      <w:r w:rsidR="0035222B">
        <w:rPr>
          <w:rFonts w:cs="Times New Roman"/>
        </w:rPr>
        <w:t> </w:t>
      </w:r>
      <w:r>
        <w:rPr>
          <w:rFonts w:cs="Times New Roman"/>
          <w:b/>
          <w:bCs/>
        </w:rPr>
        <w:t>gestorský výbor.</w:t>
      </w:r>
    </w:p>
    <w:p w:rsidR="00BA43C6">
      <w:pPr>
        <w:pStyle w:val="BodyText"/>
        <w:ind w:firstLine="709"/>
        <w:rPr>
          <w:rFonts w:ascii="Times New Roman" w:hAnsi="Times New Roman" w:cs="Times New Roman"/>
        </w:rPr>
      </w:pPr>
    </w:p>
    <w:p w:rsidR="000A3B2B" w:rsidRPr="000A3B2B" w:rsidP="000A3B2B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250CB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Ústavnoprávny výbor</w:t>
      </w:r>
      <w:r>
        <w:rPr>
          <w:rFonts w:ascii="Times New Roman" w:hAnsi="Times New Roman" w:cs="Times New Roman"/>
        </w:rPr>
        <w:t xml:space="preserve"> Národnej rady Slovenskej republiky uznesením zo 4. septembra 2006 č. 8 a </w:t>
      </w:r>
      <w:r w:rsidRPr="00B5513C" w:rsidR="00B93903">
        <w:rPr>
          <w:rFonts w:ascii="Times New Roman" w:hAnsi="Times New Roman" w:cs="Times New Roman"/>
          <w:b/>
        </w:rPr>
        <w:t xml:space="preserve">Výbor </w:t>
      </w:r>
      <w:r w:rsidR="00B93903">
        <w:rPr>
          <w:rFonts w:ascii="Times New Roman" w:hAnsi="Times New Roman" w:cs="Times New Roman"/>
        </w:rPr>
        <w:t xml:space="preserve"> Národnej rady Slovenskej republiky</w:t>
      </w:r>
      <w:r w:rsidR="00B93903">
        <w:rPr>
          <w:rFonts w:ascii="Times New Roman" w:hAnsi="Times New Roman" w:cs="Times New Roman"/>
          <w:b/>
          <w:bCs/>
        </w:rPr>
        <w:t xml:space="preserve"> pre ľudské práva, národnosti a postavenie žien</w:t>
      </w:r>
      <w:r w:rsidR="00B93903">
        <w:rPr>
          <w:rFonts w:ascii="Times New Roman" w:hAnsi="Times New Roman" w:cs="Times New Roman"/>
        </w:rPr>
        <w:t xml:space="preserve"> uznesením  zo 4. septembra 2006 č. 8  odporučil</w:t>
      </w:r>
      <w:r>
        <w:rPr>
          <w:rFonts w:ascii="Times New Roman" w:hAnsi="Times New Roman" w:cs="Times New Roman"/>
        </w:rPr>
        <w:t>i</w:t>
      </w:r>
      <w:r w:rsidR="00B93903">
        <w:rPr>
          <w:rFonts w:ascii="Times New Roman" w:hAnsi="Times New Roman" w:cs="Times New Roman"/>
        </w:rPr>
        <w:t xml:space="preserve"> Národnej rade Slovenskej republiky  </w:t>
      </w:r>
      <w:r w:rsidR="00B93903">
        <w:rPr>
          <w:rFonts w:ascii="Times New Roman" w:hAnsi="Times New Roman" w:cs="Times New Roman"/>
          <w:b/>
          <w:bCs/>
        </w:rPr>
        <w:t xml:space="preserve">schváliť </w:t>
      </w:r>
      <w:r w:rsidR="00B93903">
        <w:rPr>
          <w:rFonts w:ascii="Times New Roman" w:hAnsi="Times New Roman" w:cs="Times New Roman"/>
        </w:rPr>
        <w:t>správu o činnosti prokuratúry Slovenskej republiky za rok 2005.</w:t>
      </w:r>
      <w:r>
        <w:rPr>
          <w:rFonts w:ascii="Times New Roman" w:hAnsi="Times New Roman" w:cs="Times New Roman"/>
        </w:rPr>
        <w:t xml:space="preserve"> </w:t>
      </w:r>
      <w:r w:rsidRPr="00B23BBD">
        <w:rPr>
          <w:rFonts w:ascii="Times New Roman" w:hAnsi="Times New Roman" w:cs="Times New Roman"/>
          <w:b/>
        </w:rPr>
        <w:t>V</w:t>
      </w:r>
      <w:r w:rsidRPr="00B23BBD">
        <w:rPr>
          <w:rFonts w:ascii="Times New Roman" w:hAnsi="Times New Roman" w:cs="Times New Roman"/>
          <w:b/>
        </w:rPr>
        <w:t xml:space="preserve">ýbor </w:t>
      </w:r>
      <w:r>
        <w:rPr>
          <w:rFonts w:ascii="Times New Roman" w:hAnsi="Times New Roman" w:cs="Times New Roman"/>
        </w:rPr>
        <w:t xml:space="preserve">Národnej rady Slovenskej republiky </w:t>
      </w:r>
      <w:r w:rsidRPr="00ED2F33">
        <w:rPr>
          <w:rFonts w:ascii="Times New Roman" w:hAnsi="Times New Roman" w:cs="Times New Roman"/>
          <w:b/>
        </w:rPr>
        <w:t>pre obranu a</w:t>
      </w:r>
      <w:r>
        <w:rPr>
          <w:rFonts w:ascii="Times New Roman" w:hAnsi="Times New Roman" w:cs="Times New Roman"/>
          <w:b/>
        </w:rPr>
        <w:t> </w:t>
      </w:r>
      <w:r w:rsidRPr="00ED2F33">
        <w:rPr>
          <w:rFonts w:ascii="Times New Roman" w:hAnsi="Times New Roman" w:cs="Times New Roman"/>
          <w:b/>
        </w:rPr>
        <w:t>bezpečnosť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uznesením zo 4. septembra 2006 č. 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odporučil Národnej rade Slovenskej republiky správu </w:t>
      </w:r>
      <w:r>
        <w:rPr>
          <w:rFonts w:ascii="Times New Roman" w:hAnsi="Times New Roman" w:cs="Times New Roman"/>
          <w:b/>
        </w:rPr>
        <w:t xml:space="preserve">prerokovať. </w:t>
      </w:r>
    </w:p>
    <w:p w:rsidR="000A3B2B" w:rsidP="000400F4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400F4" w:rsidRPr="00002162" w:rsidP="000400F4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="00BA43C6">
        <w:rPr>
          <w:rFonts w:ascii="Times New Roman" w:hAnsi="Times New Roman" w:cs="Times New Roman"/>
        </w:rPr>
        <w:tab/>
      </w:r>
      <w:r w:rsidR="00BA43C6">
        <w:rPr>
          <w:rFonts w:ascii="Times New Roman" w:hAnsi="Times New Roman" w:cs="Times New Roman"/>
          <w:b/>
          <w:bCs/>
        </w:rPr>
        <w:t>Gestorský výbor</w:t>
      </w:r>
      <w:r w:rsidR="00BA43C6">
        <w:rPr>
          <w:rFonts w:ascii="Times New Roman" w:hAnsi="Times New Roman" w:cs="Times New Roman"/>
        </w:rPr>
        <w:t xml:space="preserve"> na základe stanovísk výborov k </w:t>
      </w:r>
      <w:r w:rsidR="00ED2F33">
        <w:rPr>
          <w:rFonts w:ascii="Times New Roman" w:hAnsi="Times New Roman" w:cs="Times New Roman"/>
        </w:rPr>
        <w:t>s</w:t>
      </w:r>
      <w:r w:rsidR="00BA43C6">
        <w:rPr>
          <w:rFonts w:ascii="Times New Roman" w:hAnsi="Times New Roman" w:cs="Times New Roman"/>
        </w:rPr>
        <w:t xml:space="preserve">práve o činnosti prokuratúry Slovenskej </w:t>
      </w:r>
      <w:r w:rsidR="00BA43C6">
        <w:rPr>
          <w:rFonts w:ascii="Times New Roman" w:hAnsi="Times New Roman" w:cs="Times New Roman"/>
        </w:rPr>
        <w:t>republiky za rok 200</w:t>
      </w:r>
      <w:r w:rsidR="00D458F7">
        <w:rPr>
          <w:rFonts w:ascii="Times New Roman" w:hAnsi="Times New Roman" w:cs="Times New Roman"/>
        </w:rPr>
        <w:t>5</w:t>
      </w:r>
      <w:r w:rsidR="00BA43C6">
        <w:rPr>
          <w:rFonts w:ascii="Times New Roman" w:hAnsi="Times New Roman" w:cs="Times New Roman"/>
        </w:rPr>
        <w:t xml:space="preserve"> vyjadrených v ich uzneseniach a stanovísk poslancov gestorského výboru </w:t>
      </w:r>
      <w:r w:rsidR="00BA43C6">
        <w:rPr>
          <w:rFonts w:ascii="Times New Roman" w:hAnsi="Times New Roman" w:cs="Times New Roman"/>
          <w:b/>
          <w:bCs/>
        </w:rPr>
        <w:t>odporúča Národnej rade Slovenskej republiky</w:t>
      </w:r>
      <w:r w:rsidR="00BA43C6">
        <w:rPr>
          <w:rFonts w:ascii="Times New Roman" w:hAnsi="Times New Roman" w:cs="Times New Roman"/>
          <w:b/>
        </w:rPr>
        <w:t xml:space="preserve"> </w:t>
      </w:r>
      <w:r w:rsidRPr="00986031" w:rsidR="00986031">
        <w:rPr>
          <w:rFonts w:ascii="Times New Roman" w:hAnsi="Times New Roman" w:cs="Times New Roman"/>
        </w:rPr>
        <w:t>s</w:t>
      </w:r>
      <w:r w:rsidRPr="00986031" w:rsidR="00BA43C6">
        <w:rPr>
          <w:rFonts w:ascii="Times New Roman" w:hAnsi="Times New Roman" w:cs="Times New Roman"/>
        </w:rPr>
        <w:t>pr</w:t>
      </w:r>
      <w:r w:rsidR="00BA43C6">
        <w:rPr>
          <w:rFonts w:ascii="Times New Roman" w:hAnsi="Times New Roman" w:cs="Times New Roman"/>
        </w:rPr>
        <w:t>ávu o činnosti prokuratúry Slovenskej republiky za rok 200</w:t>
      </w:r>
      <w:r w:rsidR="00D458F7">
        <w:rPr>
          <w:rFonts w:ascii="Times New Roman" w:hAnsi="Times New Roman" w:cs="Times New Roman"/>
        </w:rPr>
        <w:t>5</w:t>
      </w:r>
      <w:r w:rsidR="00BA43C6">
        <w:rPr>
          <w:rFonts w:ascii="Times New Roman" w:hAnsi="Times New Roman" w:cs="Times New Roman"/>
        </w:rPr>
        <w:t xml:space="preserve"> (tlač </w:t>
      </w:r>
      <w:r w:rsidR="00D458F7">
        <w:rPr>
          <w:rFonts w:ascii="Times New Roman" w:hAnsi="Times New Roman" w:cs="Times New Roman"/>
        </w:rPr>
        <w:t>30</w:t>
      </w:r>
      <w:r w:rsidR="00BA43C6">
        <w:rPr>
          <w:rFonts w:ascii="Times New Roman" w:hAnsi="Times New Roman" w:cs="Times New Roman"/>
        </w:rPr>
        <w:t xml:space="preserve">) </w:t>
      </w:r>
      <w:r w:rsidR="00BA43C6">
        <w:rPr>
          <w:rFonts w:ascii="Times New Roman" w:hAnsi="Times New Roman" w:cs="Times New Roman"/>
          <w:b/>
          <w:bCs/>
        </w:rPr>
        <w:t>schváliť</w:t>
      </w:r>
      <w:r w:rsidR="0029703E">
        <w:rPr>
          <w:rFonts w:ascii="Times New Roman" w:hAnsi="Times New Roman" w:cs="Times New Roman"/>
          <w:b/>
          <w:bCs/>
        </w:rPr>
        <w:t>.</w:t>
      </w:r>
      <w:r w:rsidR="007B6AFA">
        <w:rPr>
          <w:rFonts w:ascii="Times New Roman" w:hAnsi="Times New Roman" w:cs="Times New Roman"/>
          <w:b/>
          <w:bCs/>
        </w:rPr>
        <w:t xml:space="preserve"> </w:t>
      </w:r>
    </w:p>
    <w:p w:rsidR="00BA43C6">
      <w:pPr>
        <w:spacing w:line="360" w:lineRule="auto"/>
        <w:jc w:val="both"/>
        <w:rPr>
          <w:rFonts w:ascii="Times New Roman" w:hAnsi="Times New Roman" w:cs="Times New Roman"/>
        </w:rPr>
      </w:pPr>
    </w:p>
    <w:p w:rsidR="00BA43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Spoločná správa výborov</w:t>
      </w:r>
      <w:r>
        <w:rPr>
          <w:rFonts w:ascii="Times New Roman" w:hAnsi="Times New Roman" w:cs="Times New Roman"/>
        </w:rPr>
        <w:t xml:space="preserve"> Národnej rady Slovenskej republiky o prerokovaní </w:t>
      </w:r>
      <w:r w:rsidR="0036193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právy o činnosti prokuratúry Slovenskej republiky za rok 200</w:t>
      </w:r>
      <w:r w:rsidR="00AD1BF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(tlač </w:t>
      </w:r>
      <w:r w:rsidR="009956A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) vo výboroch Národnej rady Slovenskej republiky (tlač </w:t>
      </w:r>
      <w:r w:rsidR="009956A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bola schválená uznesením Ústavnoprávneho výboru Národnej rady Slovenskej republiky  </w:t>
      </w:r>
      <w:r w:rsidR="00E72CFF">
        <w:rPr>
          <w:rFonts w:ascii="Times New Roman" w:hAnsi="Times New Roman" w:cs="Times New Roman"/>
          <w:b/>
          <w:bCs/>
        </w:rPr>
        <w:t>zo 4. septembra</w:t>
      </w:r>
      <w:r w:rsidR="00946436">
        <w:rPr>
          <w:rFonts w:ascii="Times New Roman" w:hAnsi="Times New Roman" w:cs="Times New Roman"/>
          <w:b/>
          <w:bCs/>
        </w:rPr>
        <w:t xml:space="preserve">  200</w:t>
      </w:r>
      <w:r w:rsidR="006D3176">
        <w:rPr>
          <w:rFonts w:ascii="Times New Roman" w:hAnsi="Times New Roman" w:cs="Times New Roman"/>
          <w:b/>
          <w:bCs/>
        </w:rPr>
        <w:t xml:space="preserve">6 </w:t>
      </w:r>
      <w:r w:rsidR="0094643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č. </w:t>
      </w:r>
      <w:r w:rsidR="00335CB4">
        <w:rPr>
          <w:rFonts w:ascii="Times New Roman" w:hAnsi="Times New Roman" w:cs="Times New Roman"/>
          <w:b/>
          <w:bCs/>
        </w:rPr>
        <w:t>14.</w:t>
      </w:r>
      <w:r>
        <w:rPr>
          <w:rFonts w:ascii="Times New Roman" w:hAnsi="Times New Roman" w:cs="Times New Roman"/>
          <w:b/>
          <w:bCs/>
        </w:rPr>
        <w:t xml:space="preserve">  </w:t>
      </w:r>
    </w:p>
    <w:p w:rsidR="00BA43C6">
      <w:pPr>
        <w:spacing w:line="360" w:lineRule="auto"/>
        <w:jc w:val="center"/>
        <w:rPr>
          <w:rFonts w:ascii="Times New Roman" w:hAnsi="Times New Roman" w:cs="Times New Roman"/>
        </w:rPr>
      </w:pPr>
    </w:p>
    <w:p w:rsidR="00EB4C42">
      <w:pPr>
        <w:spacing w:line="360" w:lineRule="auto"/>
        <w:jc w:val="center"/>
        <w:rPr>
          <w:rFonts w:ascii="Times New Roman" w:hAnsi="Times New Roman" w:cs="Times New Roman"/>
        </w:rPr>
      </w:pPr>
    </w:p>
    <w:p w:rsidR="00EB4C42">
      <w:pPr>
        <w:spacing w:line="360" w:lineRule="auto"/>
        <w:jc w:val="center"/>
        <w:rPr>
          <w:rFonts w:ascii="Times New Roman" w:hAnsi="Times New Roman" w:cs="Times New Roman"/>
        </w:rPr>
      </w:pPr>
    </w:p>
    <w:p w:rsidR="00BA43C6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24005">
        <w:rPr>
          <w:rFonts w:ascii="Times New Roman" w:hAnsi="Times New Roman" w:cs="Times New Roman"/>
        </w:rPr>
        <w:t>4. septembra</w:t>
      </w:r>
      <w:r>
        <w:rPr>
          <w:rFonts w:ascii="Times New Roman" w:hAnsi="Times New Roman" w:cs="Times New Roman"/>
        </w:rPr>
        <w:t xml:space="preserve">  200</w:t>
      </w:r>
      <w:r w:rsidR="008612E3">
        <w:rPr>
          <w:rFonts w:ascii="Times New Roman" w:hAnsi="Times New Roman" w:cs="Times New Roman"/>
        </w:rPr>
        <w:t>6</w:t>
      </w:r>
    </w:p>
    <w:p w:rsidR="00BA43C6">
      <w:pPr>
        <w:spacing w:line="360" w:lineRule="auto"/>
        <w:rPr>
          <w:rFonts w:ascii="Times New Roman" w:hAnsi="Times New Roman" w:cs="Times New Roman"/>
        </w:rPr>
      </w:pPr>
    </w:p>
    <w:p w:rsidR="00822B2D">
      <w:pPr>
        <w:spacing w:line="360" w:lineRule="auto"/>
        <w:rPr>
          <w:rFonts w:ascii="Times New Roman" w:hAnsi="Times New Roman" w:cs="Times New Roman"/>
        </w:rPr>
      </w:pPr>
    </w:p>
    <w:p w:rsidR="002550DF">
      <w:pPr>
        <w:spacing w:line="360" w:lineRule="auto"/>
        <w:rPr>
          <w:rFonts w:ascii="Times New Roman" w:hAnsi="Times New Roman" w:cs="Times New Roman"/>
        </w:rPr>
      </w:pPr>
    </w:p>
    <w:p w:rsidR="00022C15">
      <w:pPr>
        <w:spacing w:line="360" w:lineRule="auto"/>
        <w:rPr>
          <w:rFonts w:ascii="Times New Roman" w:hAnsi="Times New Roman" w:cs="Times New Roman"/>
        </w:rPr>
      </w:pPr>
    </w:p>
    <w:p w:rsidR="00614307">
      <w:pPr>
        <w:jc w:val="both"/>
        <w:rPr>
          <w:rFonts w:ascii="Times New Roman" w:hAnsi="Times New Roman" w:cs="Times New Roman"/>
        </w:rPr>
      </w:pPr>
      <w:r w:rsidR="006D3176">
        <w:rPr>
          <w:rFonts w:ascii="Times New Roman" w:hAnsi="Times New Roman" w:cs="Times New Roman"/>
        </w:rPr>
        <w:t>Mojmír Mamojka</w:t>
      </w:r>
      <w:r w:rsidR="00BA43C6">
        <w:rPr>
          <w:rFonts w:ascii="Times New Roman" w:hAnsi="Times New Roman" w:cs="Times New Roman"/>
        </w:rPr>
        <w:t xml:space="preserve">  </w:t>
      </w:r>
      <w:r w:rsidR="001A3900">
        <w:rPr>
          <w:rFonts w:ascii="Times New Roman" w:hAnsi="Times New Roman" w:cs="Times New Roman"/>
        </w:rPr>
        <w:t xml:space="preserve">v. r. </w:t>
      </w:r>
    </w:p>
    <w:p w:rsidR="00BA43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Ústavnoprávneho výboru </w:t>
      </w:r>
    </w:p>
    <w:p w:rsidR="00BA43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BA43C6">
      <w:pPr>
        <w:rPr>
          <w:rFonts w:ascii="Times New Roman" w:hAnsi="Times New Roman" w:cs="Times New Roman"/>
        </w:rPr>
      </w:pPr>
    </w:p>
    <w:p w:rsidR="00BA43C6">
      <w:pPr>
        <w:rPr>
          <w:rFonts w:ascii="Times New Roman" w:hAnsi="Times New Roman" w:cs="Times New Roman"/>
        </w:rPr>
      </w:pPr>
    </w:p>
    <w:p w:rsidR="00331B71">
      <w:pPr>
        <w:pStyle w:val="Heading5"/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</w:sectPr>
      </w:pPr>
    </w:p>
    <w:p w:rsidR="00BA43C6">
      <w:pPr>
        <w:pStyle w:val="Heading5"/>
      </w:pPr>
      <w:r>
        <w:t>NÁRODNÁ  RADA  SLOVENSKEJ  REPUBLIKY</w:t>
      </w:r>
    </w:p>
    <w:p w:rsidR="00BA43C6">
      <w:pPr>
        <w:spacing w:line="360" w:lineRule="auto"/>
        <w:jc w:val="center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I</w:t>
      </w:r>
      <w:r w:rsidR="009D07CD">
        <w:rPr>
          <w:rFonts w:ascii="Arial" w:hAnsi="Arial" w:cs="Arial"/>
          <w:bCs/>
          <w:sz w:val="32"/>
        </w:rPr>
        <w:t>V</w:t>
      </w:r>
      <w:r>
        <w:rPr>
          <w:rFonts w:ascii="Arial" w:hAnsi="Arial" w:cs="Arial"/>
          <w:bCs/>
          <w:sz w:val="32"/>
        </w:rPr>
        <w:t>. volebné obdobie</w:t>
      </w:r>
    </w:p>
    <w:p w:rsidR="00BA43C6">
      <w:pPr>
        <w:jc w:val="center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_______________________________________</w:t>
      </w:r>
    </w:p>
    <w:p w:rsidR="00BA43C6">
      <w:pPr>
        <w:spacing w:before="120"/>
        <w:rPr>
          <w:rFonts w:ascii="AT*Toronto" w:hAnsi="AT*Toronto" w:cs="Times New Roman"/>
        </w:rPr>
      </w:pPr>
    </w:p>
    <w:p w:rsidR="00BA43C6" w:rsidRPr="00E73FAB">
      <w:pPr>
        <w:spacing w:before="120"/>
        <w:rPr>
          <w:rFonts w:ascii="Arial" w:hAnsi="Arial" w:cs="Arial"/>
          <w:b/>
          <w:sz w:val="28"/>
        </w:rPr>
      </w:pPr>
      <w:r w:rsidRPr="00E73FAB">
        <w:rPr>
          <w:rFonts w:ascii="Arial" w:hAnsi="Arial" w:cs="Arial"/>
        </w:rPr>
        <w:t xml:space="preserve">Číslo: </w:t>
      </w:r>
      <w:r w:rsidR="008612E3">
        <w:rPr>
          <w:rFonts w:ascii="Arial" w:hAnsi="Arial" w:cs="Arial"/>
        </w:rPr>
        <w:t>1417</w:t>
      </w:r>
      <w:r w:rsidRPr="00E73FAB">
        <w:rPr>
          <w:rFonts w:ascii="Arial" w:hAnsi="Arial" w:cs="Arial"/>
        </w:rPr>
        <w:t>/200</w:t>
      </w:r>
      <w:r w:rsidR="008612E3">
        <w:rPr>
          <w:rFonts w:ascii="Arial" w:hAnsi="Arial" w:cs="Arial"/>
        </w:rPr>
        <w:t>6</w:t>
      </w:r>
    </w:p>
    <w:p w:rsidR="00BA43C6">
      <w:pPr>
        <w:spacing w:line="360" w:lineRule="auto"/>
        <w:rPr>
          <w:rFonts w:ascii="Times New Roman" w:hAnsi="Times New Roman" w:cs="Times New Roman"/>
        </w:rPr>
      </w:pPr>
    </w:p>
    <w:p w:rsidR="00893F4B">
      <w:pPr>
        <w:spacing w:line="360" w:lineRule="auto"/>
        <w:rPr>
          <w:rFonts w:ascii="Times New Roman" w:hAnsi="Times New Roman" w:cs="Times New Roman"/>
        </w:rPr>
      </w:pPr>
    </w:p>
    <w:p w:rsidR="00731A54">
      <w:pPr>
        <w:pStyle w:val="Heading2"/>
        <w:jc w:val="center"/>
        <w:rPr>
          <w:rFonts w:ascii="Arial" w:hAnsi="Arial" w:cs="Arial"/>
          <w:sz w:val="32"/>
        </w:rPr>
      </w:pPr>
    </w:p>
    <w:p w:rsidR="00BA43C6">
      <w:pPr>
        <w:pStyle w:val="Heading2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Návrh</w:t>
      </w:r>
    </w:p>
    <w:p w:rsidR="00BA43C6">
      <w:pPr>
        <w:jc w:val="both"/>
        <w:rPr>
          <w:rFonts w:ascii="Times New Roman" w:hAnsi="Times New Roman" w:cs="Times New Roman"/>
        </w:rPr>
      </w:pPr>
    </w:p>
    <w:p w:rsidR="00BA43C6">
      <w:pPr>
        <w:jc w:val="both"/>
        <w:rPr>
          <w:rFonts w:ascii="Times New Roman" w:hAnsi="Times New Roman" w:cs="Times New Roman"/>
        </w:rPr>
      </w:pPr>
    </w:p>
    <w:p w:rsidR="00BA43C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UZNESENIE</w:t>
      </w:r>
    </w:p>
    <w:p w:rsidR="00BA43C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NÁRODNEJ RADY SLOVENSKEJ REPUBLIKY</w:t>
      </w:r>
    </w:p>
    <w:p w:rsidR="00BA43C6">
      <w:pPr>
        <w:spacing w:before="12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z ................. </w:t>
      </w:r>
    </w:p>
    <w:p w:rsidR="007B7038" w:rsidP="00862E1B">
      <w:pPr>
        <w:pStyle w:val="BodyText"/>
        <w:jc w:val="center"/>
        <w:rPr>
          <w:rFonts w:ascii="Arial" w:hAnsi="Arial" w:cs="Arial"/>
        </w:rPr>
      </w:pPr>
    </w:p>
    <w:p w:rsidR="00BA43C6" w:rsidRPr="001B1020" w:rsidP="00862E1B">
      <w:pPr>
        <w:pStyle w:val="BodyText"/>
        <w:jc w:val="center"/>
        <w:rPr>
          <w:rFonts w:ascii="Arial" w:hAnsi="Arial" w:cs="Arial"/>
        </w:rPr>
      </w:pPr>
      <w:r w:rsidRPr="001B1020">
        <w:rPr>
          <w:rFonts w:ascii="Arial" w:hAnsi="Arial" w:cs="Arial"/>
        </w:rPr>
        <w:t xml:space="preserve">k </w:t>
      </w:r>
      <w:r w:rsidRPr="001B1020" w:rsidR="00714F56">
        <w:rPr>
          <w:rFonts w:ascii="Arial" w:hAnsi="Arial" w:cs="Arial"/>
        </w:rPr>
        <w:t>s</w:t>
      </w:r>
      <w:r w:rsidRPr="001B1020">
        <w:rPr>
          <w:rFonts w:ascii="Arial" w:hAnsi="Arial" w:cs="Arial"/>
        </w:rPr>
        <w:t>práve o činnosti prokuratúry Slovenskej republiky za rok 200</w:t>
      </w:r>
      <w:r w:rsidR="00ED58AC">
        <w:rPr>
          <w:rFonts w:ascii="Arial" w:hAnsi="Arial" w:cs="Arial"/>
        </w:rPr>
        <w:t>5</w:t>
      </w:r>
      <w:r w:rsidR="005B48F3">
        <w:rPr>
          <w:rFonts w:ascii="Arial" w:hAnsi="Arial" w:cs="Arial"/>
        </w:rPr>
        <w:t xml:space="preserve"> (tlač 30)</w:t>
      </w:r>
    </w:p>
    <w:p w:rsidR="00BA43C6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BA43C6">
      <w:pPr>
        <w:spacing w:line="360" w:lineRule="auto"/>
        <w:jc w:val="both"/>
        <w:rPr>
          <w:rFonts w:ascii="Times New Roman" w:hAnsi="Times New Roman" w:cs="Times New Roman"/>
        </w:rPr>
      </w:pPr>
    </w:p>
    <w:p w:rsidR="00BA43C6" w:rsidP="007B7038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b/>
          <w:bCs/>
        </w:rPr>
        <w:t>Národná rada Slovenskej republiky</w:t>
      </w:r>
    </w:p>
    <w:p w:rsidR="00BA43C6" w:rsidP="007B7038">
      <w:pPr>
        <w:tabs>
          <w:tab w:val="left" w:pos="720"/>
        </w:tabs>
        <w:ind w:left="180" w:hanging="180"/>
        <w:jc w:val="both"/>
        <w:rPr>
          <w:rFonts w:ascii="Times New Roman" w:hAnsi="Times New Roman" w:cs="Times New Roman"/>
        </w:rPr>
      </w:pPr>
    </w:p>
    <w:p w:rsidR="00BA43C6" w:rsidRPr="00B61574" w:rsidP="007B7038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BA43C6" w:rsidRPr="00B61574" w:rsidP="007B7038">
      <w:pPr>
        <w:tabs>
          <w:tab w:val="left" w:pos="720"/>
        </w:tabs>
        <w:jc w:val="both"/>
        <w:rPr>
          <w:rFonts w:ascii="Arial" w:hAnsi="Arial" w:cs="Arial"/>
          <w:b/>
          <w:bCs/>
        </w:rPr>
      </w:pPr>
      <w:r w:rsidRPr="00B61574">
        <w:rPr>
          <w:rFonts w:ascii="Arial" w:hAnsi="Arial" w:cs="Arial"/>
          <w:b/>
        </w:rPr>
        <w:tab/>
      </w:r>
      <w:r w:rsidRPr="00B61574">
        <w:rPr>
          <w:rFonts w:ascii="Arial" w:hAnsi="Arial" w:cs="Arial"/>
          <w:b/>
          <w:bCs/>
        </w:rPr>
        <w:t>s c h v a ľ u j e</w:t>
      </w:r>
    </w:p>
    <w:p w:rsidR="00BA43C6" w:rsidRPr="00B61574" w:rsidP="007B7038">
      <w:pPr>
        <w:tabs>
          <w:tab w:val="left" w:pos="720"/>
        </w:tabs>
        <w:jc w:val="both"/>
        <w:rPr>
          <w:rFonts w:ascii="Arial" w:hAnsi="Arial" w:cs="Arial"/>
        </w:rPr>
      </w:pPr>
    </w:p>
    <w:p w:rsidR="00BA43C6" w:rsidRPr="00B61574" w:rsidP="007B7038">
      <w:pPr>
        <w:pStyle w:val="BodyText"/>
        <w:tabs>
          <w:tab w:val="left" w:pos="720"/>
          <w:tab w:val="left" w:pos="1080"/>
        </w:tabs>
        <w:ind w:firstLine="708"/>
        <w:rPr>
          <w:rFonts w:ascii="Arial" w:hAnsi="Arial" w:cs="Arial"/>
        </w:rPr>
      </w:pPr>
      <w:r w:rsidRPr="00B61574" w:rsidR="00714F56">
        <w:rPr>
          <w:rFonts w:ascii="Arial" w:hAnsi="Arial" w:cs="Arial"/>
        </w:rPr>
        <w:t>s</w:t>
      </w:r>
      <w:r w:rsidRPr="00B61574">
        <w:rPr>
          <w:rFonts w:ascii="Arial" w:hAnsi="Arial" w:cs="Arial"/>
        </w:rPr>
        <w:t>právu o činnosti prokuratúry Slovenskej republiky za rok 200</w:t>
      </w:r>
      <w:r w:rsidR="00ED58AC">
        <w:rPr>
          <w:rFonts w:ascii="Arial" w:hAnsi="Arial" w:cs="Arial"/>
        </w:rPr>
        <w:t>5</w:t>
      </w:r>
      <w:r w:rsidR="000C6F94">
        <w:rPr>
          <w:rFonts w:ascii="Arial" w:hAnsi="Arial" w:cs="Arial"/>
        </w:rPr>
        <w:t>.</w:t>
      </w:r>
      <w:r w:rsidR="00893F4B">
        <w:rPr>
          <w:rFonts w:ascii="Arial" w:hAnsi="Arial" w:cs="Arial"/>
        </w:rPr>
        <w:t xml:space="preserve"> </w:t>
      </w:r>
    </w:p>
    <w:p w:rsidR="00BA43C6">
      <w:pPr>
        <w:tabs>
          <w:tab w:val="left" w:pos="1021"/>
        </w:tabs>
        <w:jc w:val="both"/>
        <w:rPr>
          <w:rFonts w:ascii="Arial" w:hAnsi="Arial" w:cs="Arial"/>
          <w:b/>
        </w:rPr>
      </w:pPr>
    </w:p>
    <w:p w:rsidR="00076E6E" w:rsidP="00E03924">
      <w:pPr>
        <w:pStyle w:val="kurz"/>
        <w:spacing w:line="360" w:lineRule="auto"/>
        <w:ind w:firstLine="0"/>
        <w:rPr>
          <w:rFonts w:ascii="Times New Roman" w:hAnsi="Times New Roman" w:cs="Times New Roman"/>
          <w:i w:val="0"/>
          <w:sz w:val="24"/>
        </w:rPr>
      </w:pPr>
    </w:p>
    <w:p w:rsidR="00076E6E" w:rsidP="00E03924">
      <w:pPr>
        <w:pStyle w:val="kurz"/>
        <w:spacing w:line="360" w:lineRule="auto"/>
        <w:ind w:firstLine="0"/>
        <w:rPr>
          <w:rFonts w:ascii="Times New Roman" w:hAnsi="Times New Roman" w:cs="Times New Roman"/>
          <w:i w:val="0"/>
          <w:sz w:val="24"/>
        </w:rPr>
      </w:pPr>
    </w:p>
    <w:p w:rsidR="00076E6E" w:rsidP="00076E6E">
      <w:pPr>
        <w:pStyle w:val="Title"/>
        <w:rPr>
          <w:rFonts w:ascii="Times New Roman" w:hAnsi="Times New Roman" w:cs="Times New Roman"/>
        </w:rPr>
        <w:sectPr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</w:sectPr>
      </w:pPr>
    </w:p>
    <w:p w:rsidR="00076E6E" w:rsidRPr="007B7038" w:rsidP="00A01F4D">
      <w:pPr>
        <w:pStyle w:val="Title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6E" w:rsidP="00C0585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1076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6E" w:rsidP="00C0585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A390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1076E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6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1076E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6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1076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162"/>
    <w:rsid w:val="00022C15"/>
    <w:rsid w:val="000400F4"/>
    <w:rsid w:val="00076E6E"/>
    <w:rsid w:val="000A3B2B"/>
    <w:rsid w:val="000C6F94"/>
    <w:rsid w:val="000E1C10"/>
    <w:rsid w:val="001A3900"/>
    <w:rsid w:val="001B1020"/>
    <w:rsid w:val="00250CB4"/>
    <w:rsid w:val="002550DF"/>
    <w:rsid w:val="00277F5C"/>
    <w:rsid w:val="0029703E"/>
    <w:rsid w:val="002D37CE"/>
    <w:rsid w:val="00331B71"/>
    <w:rsid w:val="00335CB4"/>
    <w:rsid w:val="0035222B"/>
    <w:rsid w:val="0036193F"/>
    <w:rsid w:val="005A07F2"/>
    <w:rsid w:val="005B48F3"/>
    <w:rsid w:val="005F46CB"/>
    <w:rsid w:val="005F70A3"/>
    <w:rsid w:val="00614307"/>
    <w:rsid w:val="006C1993"/>
    <w:rsid w:val="006C6C7E"/>
    <w:rsid w:val="006D269C"/>
    <w:rsid w:val="006D3176"/>
    <w:rsid w:val="00714F56"/>
    <w:rsid w:val="00731A54"/>
    <w:rsid w:val="007B6AFA"/>
    <w:rsid w:val="007B7038"/>
    <w:rsid w:val="00822B2D"/>
    <w:rsid w:val="008612E3"/>
    <w:rsid w:val="00862E1B"/>
    <w:rsid w:val="00893F4B"/>
    <w:rsid w:val="00946436"/>
    <w:rsid w:val="00951003"/>
    <w:rsid w:val="00986031"/>
    <w:rsid w:val="009956AC"/>
    <w:rsid w:val="009D07CD"/>
    <w:rsid w:val="00A01F4D"/>
    <w:rsid w:val="00AD1BF2"/>
    <w:rsid w:val="00B23BBD"/>
    <w:rsid w:val="00B24005"/>
    <w:rsid w:val="00B5513C"/>
    <w:rsid w:val="00B61574"/>
    <w:rsid w:val="00B93903"/>
    <w:rsid w:val="00BA43C6"/>
    <w:rsid w:val="00C05856"/>
    <w:rsid w:val="00D458F7"/>
    <w:rsid w:val="00E03924"/>
    <w:rsid w:val="00E72CFF"/>
    <w:rsid w:val="00E73FAB"/>
    <w:rsid w:val="00EB4C42"/>
    <w:rsid w:val="00ED2F33"/>
    <w:rsid w:val="00ED58AC"/>
    <w:rsid w:val="00F107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rsid w:val="00B61574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226</TotalTime>
  <Pages>1</Pages>
  <Words>389</Words>
  <Characters>2219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EbriVier</cp:lastModifiedBy>
  <cp:revision>189</cp:revision>
  <cp:lastPrinted>2006-09-04T12:50:00Z</cp:lastPrinted>
  <dcterms:created xsi:type="dcterms:W3CDTF">2003-03-24T09:35:00Z</dcterms:created>
  <dcterms:modified xsi:type="dcterms:W3CDTF">2006-10-16T13:03:00Z</dcterms:modified>
  <cp:category>Spoločná správa</cp:category>
</cp:coreProperties>
</file>