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7976" w:rsidP="00F17976">
      <w:pPr>
        <w:jc w:val="center"/>
        <w:rPr>
          <w:rFonts w:ascii="Times New Roman" w:hAnsi="Times New Roman" w:cs="Times New Roman"/>
        </w:rPr>
      </w:pPr>
      <w:r>
        <w:rPr>
          <w:rFonts w:ascii="Arial" w:hAnsi="Arial" w:cs="Arial"/>
          <w:b/>
          <w:bCs/>
        </w:rPr>
        <w:t>NÁRODNÁ RADA SLOVENSKEJ REPUBLIKY</w:t>
      </w:r>
    </w:p>
    <w:p w:rsidR="00F17976" w:rsidP="00F17976">
      <w:pPr>
        <w:spacing w:after="240"/>
        <w:jc w:val="center"/>
        <w:rPr>
          <w:rFonts w:ascii="Times New Roman" w:hAnsi="Times New Roman" w:cs="Times New Roman"/>
        </w:rPr>
      </w:pPr>
      <w:r>
        <w:rPr>
          <w:rFonts w:ascii="Arial" w:hAnsi="Arial" w:cs="Arial"/>
          <w:b/>
          <w:bCs/>
        </w:rPr>
        <w:t>IV. volebné obdobie</w:t>
      </w:r>
    </w:p>
    <w:p w:rsidR="00F17976" w:rsidP="00F17976">
      <w:pPr>
        <w:jc w:val="center"/>
        <w:rPr>
          <w:rFonts w:ascii="Times New Roman" w:hAnsi="Times New Roman" w:cs="Times New Roman"/>
        </w:rPr>
      </w:pPr>
    </w:p>
    <w:p w:rsidR="00F17976" w:rsidP="00F17976">
      <w:pPr>
        <w:jc w:val="cente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Číslo: 1721/2006</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RPr="00777B64" w:rsidP="00F17976">
      <w:pPr>
        <w:jc w:val="center"/>
        <w:rPr>
          <w:rFonts w:ascii="Times New Roman" w:hAnsi="Times New Roman" w:cs="Times New Roman"/>
          <w:sz w:val="28"/>
          <w:szCs w:val="28"/>
        </w:rPr>
      </w:pPr>
      <w:r w:rsidRPr="00777B64">
        <w:rPr>
          <w:rFonts w:ascii="Arial" w:hAnsi="Arial" w:cs="Arial"/>
          <w:b/>
          <w:bCs/>
          <w:sz w:val="28"/>
          <w:szCs w:val="28"/>
          <w:lang w:val="cs-CZ"/>
        </w:rPr>
        <w:t>62a</w:t>
      </w:r>
    </w:p>
    <w:p w:rsidR="00F17976" w:rsidP="00F17976">
      <w:pPr>
        <w:rPr>
          <w:rFonts w:ascii="Times New Roman" w:hAnsi="Times New Roman" w:cs="Times New Roman"/>
        </w:rPr>
      </w:pPr>
      <w:r>
        <w:rPr>
          <w:rFonts w:ascii="Arial" w:hAnsi="Arial" w:cs="Arial"/>
        </w:rPr>
        <w:t> </w:t>
      </w:r>
    </w:p>
    <w:p w:rsidR="00F17976" w:rsidP="00F17976">
      <w:pPr>
        <w:rPr>
          <w:rFonts w:ascii="Times New Roman" w:hAnsi="Times New Roman" w:cs="Times New Roman"/>
        </w:rPr>
      </w:pPr>
      <w:r>
        <w:rPr>
          <w:rFonts w:ascii="Arial" w:hAnsi="Arial" w:cs="Arial"/>
        </w:rPr>
        <w:t> </w:t>
      </w:r>
    </w:p>
    <w:p w:rsidR="00F17976" w:rsidP="00F17976">
      <w:pP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lang w:val="cs-CZ"/>
        </w:rPr>
        <w:t>S p o l o č n á   s p r á v a</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b/>
          <w:bCs/>
        </w:rPr>
        <w:t>výborov Národnej rady Slovenskej republiky o prerokovaní vládneho návrhu zákona, ktorým sa dopĺňa zákon č.461/2003 Z. z. o sociálnom poistení v znení neskorších predpisov (tlač 62) vo výboroch Národnej rady Slovenskej republiky v druhom čítaní</w:t>
      </w:r>
    </w:p>
    <w:p w:rsidR="00F17976" w:rsidP="00F17976">
      <w:pPr>
        <w:jc w:val="both"/>
        <w:rPr>
          <w:rFonts w:ascii="Times New Roman" w:hAnsi="Times New Roman" w:cs="Times New Roman"/>
        </w:rPr>
      </w:pPr>
      <w:r>
        <w:rPr>
          <w:rFonts w:ascii="Arial" w:hAnsi="Arial" w:cs="Arial"/>
        </w:rPr>
        <w:t>___________________________________________________________________</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ind w:firstLine="708"/>
        <w:jc w:val="both"/>
        <w:rPr>
          <w:rFonts w:ascii="Times New Roman" w:hAnsi="Times New Roman" w:cs="Times New Roman"/>
        </w:rPr>
      </w:pPr>
      <w:r>
        <w:rPr>
          <w:rFonts w:ascii="Arial" w:hAnsi="Arial" w:cs="Arial"/>
        </w:rPr>
        <w:t>Výbor Národnej rady Slovenskej republiky pre sociálne veci a bývanie ako gestorský výbor k vládnemu návrhu zákona, ktorým sa dopĺňa zákon č.461/2003 Z. z. o sociálnom poistení v znení neskorších predpisov (ďalej len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I.</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ind w:firstLine="360"/>
        <w:jc w:val="both"/>
        <w:rPr>
          <w:rFonts w:ascii="Times New Roman" w:hAnsi="Times New Roman" w:cs="Times New Roman"/>
        </w:rPr>
      </w:pPr>
      <w:r>
        <w:rPr>
          <w:rFonts w:ascii="Arial" w:hAnsi="Arial" w:cs="Arial"/>
          <w:lang w:val="cs-CZ"/>
        </w:rPr>
        <w:t>Národná rada Slovenskej republiky uznesením č. 39 z 5. septembra 2006 pridelila vládny návrh zákona, ktorým sa dopĺňa zákon č. 461/2003 Z. z. o sociálnom poistení v znení neskorších predpisov na prerokovanie týmto výborom:</w:t>
      </w:r>
    </w:p>
    <w:p w:rsidR="00F17976" w:rsidP="00F17976">
      <w:pPr>
        <w:ind w:left="360"/>
        <w:jc w:val="both"/>
        <w:rPr>
          <w:rFonts w:ascii="Times New Roman" w:hAnsi="Times New Roman" w:cs="Times New Roman"/>
        </w:rPr>
      </w:pPr>
      <w:r>
        <w:rPr>
          <w:rFonts w:ascii="Arial" w:hAnsi="Arial" w:cs="Arial"/>
        </w:rPr>
        <w:t> </w:t>
      </w:r>
    </w:p>
    <w:p w:rsidR="00F17976" w:rsidP="00F17976">
      <w:pPr>
        <w:ind w:left="360"/>
        <w:jc w:val="both"/>
        <w:rPr>
          <w:rFonts w:ascii="Times New Roman" w:hAnsi="Times New Roman" w:cs="Times New Roman"/>
        </w:rPr>
      </w:pPr>
      <w:r>
        <w:rPr>
          <w:rFonts w:ascii="Arial" w:hAnsi="Arial" w:cs="Arial"/>
        </w:rPr>
        <w:t>Ústavnoprávnemu výboru Národnej rady Slovenskej republiky,</w:t>
      </w:r>
    </w:p>
    <w:p w:rsidR="00F17976" w:rsidP="00F17976">
      <w:pPr>
        <w:ind w:left="360"/>
        <w:jc w:val="both"/>
        <w:rPr>
          <w:rFonts w:ascii="Times New Roman" w:hAnsi="Times New Roman" w:cs="Times New Roman"/>
        </w:rPr>
      </w:pPr>
      <w:r>
        <w:rPr>
          <w:rFonts w:ascii="Arial" w:hAnsi="Arial" w:cs="Arial"/>
        </w:rPr>
        <w:t>Výboru Národnej rady Slovenskej republiky pre financie, rozpočet a menu,</w:t>
      </w:r>
    </w:p>
    <w:p w:rsidR="00F17976" w:rsidP="00F17976">
      <w:pPr>
        <w:ind w:left="360"/>
        <w:jc w:val="both"/>
        <w:rPr>
          <w:rFonts w:ascii="Times New Roman" w:hAnsi="Times New Roman" w:cs="Times New Roman"/>
        </w:rPr>
      </w:pPr>
      <w:r>
        <w:rPr>
          <w:rFonts w:ascii="Arial" w:hAnsi="Arial" w:cs="Arial"/>
        </w:rPr>
        <w:t>Výboru Národnej rady Slovenskej republiky pre sociálne veci a bývanie.</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ind w:firstLine="360"/>
        <w:jc w:val="both"/>
        <w:rPr>
          <w:rFonts w:ascii="Times New Roman" w:hAnsi="Times New Roman" w:cs="Times New Roman"/>
        </w:rPr>
      </w:pPr>
      <w:r>
        <w:rPr>
          <w:rFonts w:ascii="Arial" w:hAnsi="Arial" w:cs="Arial"/>
        </w:rPr>
        <w:t>Výbory prerokovali predmetný vládny návrh zákona v lehote určenej uznesením Národnej rady Slovenskej republiky.</w:t>
      </w:r>
    </w:p>
    <w:p w:rsidR="00F17976" w:rsidP="00F17976">
      <w:pPr>
        <w:jc w:val="both"/>
        <w:rPr>
          <w:rFonts w:ascii="Arial" w:hAnsi="Arial" w:cs="Arial"/>
        </w:rPr>
      </w:pPr>
    </w:p>
    <w:p w:rsidR="00F17976" w:rsidP="00F17976">
      <w:pPr>
        <w:jc w:val="both"/>
        <w:rPr>
          <w:rFonts w:ascii="Arial" w:hAnsi="Arial" w:cs="Arial"/>
        </w:rPr>
      </w:pPr>
    </w:p>
    <w:p w:rsidR="00777B64" w:rsidP="00F17976">
      <w:pPr>
        <w:jc w:val="both"/>
        <w:rPr>
          <w:rFonts w:ascii="Arial" w:hAnsi="Arial" w:cs="Arial"/>
        </w:rPr>
      </w:pP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II.</w:t>
      </w:r>
    </w:p>
    <w:p w:rsidR="00F17976" w:rsidP="00F17976">
      <w:pPr>
        <w:jc w:val="center"/>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T*Toronto" w:hAnsi="AT*Toronto" w:cs="Times New Roman"/>
          <w:b/>
          <w:bCs/>
        </w:rPr>
        <w:t> </w:t>
      </w:r>
    </w:p>
    <w:p w:rsidR="00F17976" w:rsidP="00F17976">
      <w:pPr>
        <w:ind w:firstLine="708"/>
        <w:jc w:val="both"/>
        <w:rPr>
          <w:rFonts w:ascii="Times New Roman" w:hAnsi="Times New Roman" w:cs="Times New Roman"/>
        </w:rPr>
      </w:pPr>
      <w:r>
        <w:rPr>
          <w:rFonts w:ascii="Arial" w:hAnsi="Arial" w:cs="Arial"/>
        </w:rPr>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w:t>
      </w:r>
      <w:r>
        <w:rPr>
          <w:rFonts w:ascii="Arial" w:hAnsi="Arial" w:cs="Arial"/>
        </w:rPr>
        <w:t>/1996 Z. z. o rokovacom poriadku Národnej rady Slovenskej republiky v znení neskorších predpisov).</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III.</w:t>
      </w:r>
    </w:p>
    <w:p w:rsidR="00F17976" w:rsidP="00F17976">
      <w:pPr>
        <w:jc w:val="cente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rPr>
        <w:t> </w:t>
      </w:r>
    </w:p>
    <w:p w:rsidR="00F17976" w:rsidP="00F17976">
      <w:pPr>
        <w:ind w:firstLine="360"/>
        <w:jc w:val="both"/>
        <w:rPr>
          <w:rFonts w:ascii="Times New Roman" w:hAnsi="Times New Roman" w:cs="Times New Roman"/>
        </w:rPr>
      </w:pPr>
      <w:r>
        <w:rPr>
          <w:rFonts w:ascii="Arial" w:hAnsi="Arial" w:cs="Arial"/>
        </w:rPr>
        <w:t>Vládny návrh zákona odporučili schváliť:</w:t>
      </w:r>
    </w:p>
    <w:p w:rsidR="00F17976" w:rsidP="00F17976">
      <w:pPr>
        <w:jc w:val="both"/>
        <w:rPr>
          <w:rFonts w:ascii="Times New Roman" w:hAnsi="Times New Roman" w:cs="Times New Roman"/>
        </w:rPr>
      </w:pPr>
      <w:r>
        <w:rPr>
          <w:rFonts w:ascii="Arial" w:hAnsi="Arial" w:cs="Arial"/>
          <w:lang w:val="cs-CZ"/>
        </w:rPr>
        <w:t> </w:t>
      </w:r>
    </w:p>
    <w:p w:rsidR="00F17976" w:rsidP="00F17976">
      <w:pPr>
        <w:ind w:left="360"/>
        <w:jc w:val="both"/>
        <w:rPr>
          <w:rFonts w:ascii="Times New Roman" w:hAnsi="Times New Roman" w:cs="Times New Roman"/>
        </w:rPr>
      </w:pPr>
      <w:r>
        <w:rPr>
          <w:rFonts w:ascii="Arial" w:hAnsi="Arial" w:cs="Arial"/>
        </w:rPr>
        <w:t xml:space="preserve">Ústavnoprávny výbor Národnej rady Slovenskej republiky (uznesením č.16 zo 6. septembra 2006), </w:t>
      </w:r>
    </w:p>
    <w:p w:rsidR="00F17976" w:rsidP="00F17976">
      <w:pPr>
        <w:ind w:left="360"/>
        <w:jc w:val="both"/>
        <w:rPr>
          <w:rFonts w:ascii="Times New Roman" w:hAnsi="Times New Roman" w:cs="Times New Roman"/>
        </w:rPr>
      </w:pPr>
      <w:r>
        <w:rPr>
          <w:rFonts w:ascii="Arial" w:hAnsi="Arial" w:cs="Arial"/>
        </w:rPr>
        <w:t> </w:t>
      </w:r>
    </w:p>
    <w:p w:rsidR="00F17976" w:rsidP="00F17976">
      <w:pPr>
        <w:ind w:left="360"/>
        <w:jc w:val="both"/>
        <w:rPr>
          <w:rFonts w:ascii="Times New Roman" w:hAnsi="Times New Roman" w:cs="Times New Roman"/>
        </w:rPr>
      </w:pPr>
      <w:r>
        <w:rPr>
          <w:rFonts w:ascii="Arial" w:hAnsi="Arial" w:cs="Arial"/>
        </w:rPr>
        <w:t>Výbor Národnej rady Slovenskej republiky pre financie, rozpočet a menu (uznesením č. 23 zo 6. septembra 2006),</w:t>
      </w:r>
    </w:p>
    <w:p w:rsidR="00F17976" w:rsidP="00F17976">
      <w:pPr>
        <w:ind w:left="360"/>
        <w:jc w:val="both"/>
        <w:rPr>
          <w:rFonts w:ascii="Times New Roman" w:hAnsi="Times New Roman" w:cs="Times New Roman"/>
        </w:rPr>
      </w:pPr>
      <w:r>
        <w:rPr>
          <w:rFonts w:ascii="Arial" w:hAnsi="Arial" w:cs="Arial"/>
        </w:rPr>
        <w:t> </w:t>
      </w:r>
    </w:p>
    <w:p w:rsidR="00F17976" w:rsidP="00F17976">
      <w:pPr>
        <w:ind w:left="360"/>
        <w:jc w:val="both"/>
        <w:rPr>
          <w:rFonts w:ascii="Times New Roman" w:hAnsi="Times New Roman" w:cs="Times New Roman"/>
        </w:rPr>
      </w:pPr>
      <w:r>
        <w:rPr>
          <w:rFonts w:ascii="Arial" w:hAnsi="Arial" w:cs="Arial"/>
        </w:rPr>
        <w:t>Výbor Národnej rady Slovenskej republiky pre sociálne veci a bývanie (uznesením č. 9 zo 7. septembra 2006).</w:t>
      </w:r>
    </w:p>
    <w:p w:rsidR="00F17976" w:rsidP="00F17976">
      <w:pPr>
        <w:jc w:val="both"/>
        <w:rPr>
          <w:rFonts w:ascii="Arial" w:hAnsi="Arial" w:cs="Arial"/>
        </w:rPr>
      </w:pP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IV.</w:t>
      </w:r>
    </w:p>
    <w:p w:rsidR="00F17976" w:rsidP="00F17976">
      <w:pPr>
        <w:jc w:val="cente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rPr>
        <w:t> </w:t>
      </w:r>
    </w:p>
    <w:p w:rsidR="00F17976" w:rsidP="00F17976">
      <w:pPr>
        <w:ind w:firstLine="708"/>
        <w:jc w:val="both"/>
        <w:rPr>
          <w:rFonts w:ascii="Times New Roman" w:hAnsi="Times New Roman" w:cs="Times New Roman"/>
        </w:rPr>
      </w:pPr>
      <w:r>
        <w:rPr>
          <w:rFonts w:ascii="Arial" w:hAnsi="Arial" w:cs="Arial"/>
          <w:lang w:val="cs-CZ"/>
        </w:rPr>
        <w:t>Výbory Národnej rady Slovenskej republiky, ktoré vládny návrh zákona prerokovali prijali tieto pozmeňujúce a dopĺňujúce návrhy:</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numPr>
          <w:ilvl w:val="0"/>
          <w:numId w:val="1"/>
        </w:numPr>
        <w:tabs>
          <w:tab w:val="left" w:pos="720"/>
        </w:tabs>
        <w:jc w:val="both"/>
        <w:rPr>
          <w:rFonts w:ascii="Times New Roman" w:hAnsi="Times New Roman" w:cs="Times New Roman"/>
        </w:rPr>
      </w:pPr>
      <w:r>
        <w:rPr>
          <w:rFonts w:ascii="Arial" w:hAnsi="Arial" w:cs="Arial"/>
        </w:rPr>
        <w:t>V prvom bode v  § 263a sa za odsek 2 vkladá nový odsek 3, ktorý znie:</w:t>
      </w:r>
      <w:r>
        <w:rPr>
          <w:rFonts w:ascii="Times New Roman" w:hAnsi="Times New Roman" w:cs="Times New Roman"/>
        </w:rPr>
        <w:t xml:space="preserve"> </w:t>
      </w:r>
    </w:p>
    <w:p w:rsidR="00F17976" w:rsidP="00F17976">
      <w:pPr>
        <w:ind w:left="180" w:firstLine="528"/>
        <w:jc w:val="both"/>
        <w:rPr>
          <w:rFonts w:ascii="Times New Roman" w:hAnsi="Times New Roman" w:cs="Times New Roman"/>
        </w:rPr>
      </w:pPr>
      <w:r>
        <w:rPr>
          <w:rFonts w:ascii="Arial" w:hAnsi="Arial" w:cs="Arial"/>
        </w:rPr>
        <w:t>„(3) Sociálna poisťovňa rozhodne o nároku na invalidný dôchodok alebo čiastočný invalidný dôchodok a o jeho sume podľa odsekov 1 a 2 aj vtedy, keď poistencom uvedeným v odsekoch 1 a 2 bol invalidný dôchodok prekvalifikovaný na starobný dôchodok.“.</w:t>
      </w:r>
    </w:p>
    <w:p w:rsidR="00F17976" w:rsidP="00F17976">
      <w:pPr>
        <w:ind w:firstLine="180"/>
        <w:jc w:val="both"/>
        <w:rPr>
          <w:rFonts w:ascii="Times New Roman" w:hAnsi="Times New Roman" w:cs="Times New Roman"/>
        </w:rPr>
      </w:pPr>
      <w:r>
        <w:rPr>
          <w:rFonts w:ascii="Arial" w:hAnsi="Arial" w:cs="Arial"/>
        </w:rPr>
        <w:t>Doterajšie odseky 3 až 12 sa označujú ako odseky 4 až 13.</w:t>
      </w:r>
    </w:p>
    <w:p w:rsidR="00F17976" w:rsidP="00F17976">
      <w:pPr>
        <w:spacing w:line="360" w:lineRule="auto"/>
        <w:ind w:left="2832" w:firstLine="708"/>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w:t>
      </w:r>
      <w:r>
        <w:rPr>
          <w:rFonts w:ascii="Arial" w:hAnsi="Arial" w:cs="Arial"/>
        </w:rPr>
        <w:t>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spacing w:line="360" w:lineRule="auto"/>
        <w:jc w:val="both"/>
        <w:rPr>
          <w:rFonts w:ascii="Arial" w:hAnsi="Arial" w:cs="Arial"/>
        </w:rPr>
      </w:pPr>
    </w:p>
    <w:p w:rsidR="00F17976" w:rsidP="00F17976">
      <w:pPr>
        <w:spacing w:line="360" w:lineRule="auto"/>
        <w:jc w:val="both"/>
        <w:rPr>
          <w:rFonts w:ascii="Arial" w:hAnsi="Arial" w:cs="Arial"/>
        </w:rPr>
      </w:pPr>
    </w:p>
    <w:p w:rsidR="00F17976" w:rsidP="00F17976">
      <w:pPr>
        <w:spacing w:line="360" w:lineRule="auto"/>
        <w:jc w:val="both"/>
        <w:rPr>
          <w:rFonts w:ascii="Times New Roman" w:hAnsi="Times New Roman" w:cs="Times New Roman"/>
        </w:rPr>
      </w:pPr>
      <w:r>
        <w:rPr>
          <w:rFonts w:ascii="Arial" w:hAnsi="Arial" w:cs="Arial"/>
        </w:rPr>
        <w:t> </w:t>
      </w:r>
    </w:p>
    <w:p w:rsidR="00F17976" w:rsidP="00F17976">
      <w:pPr>
        <w:spacing w:line="360" w:lineRule="auto"/>
        <w:jc w:val="both"/>
        <w:rPr>
          <w:rFonts w:ascii="Times New Roman" w:hAnsi="Times New Roman" w:cs="Times New Roman"/>
        </w:rPr>
      </w:pPr>
      <w:r>
        <w:rPr>
          <w:rFonts w:ascii="Arial" w:hAnsi="Arial" w:cs="Arial"/>
        </w:rPr>
        <w:t> </w:t>
      </w:r>
    </w:p>
    <w:p w:rsidR="00F17976" w:rsidP="00F17976">
      <w:pPr>
        <w:numPr>
          <w:ilvl w:val="0"/>
          <w:numId w:val="2"/>
        </w:numPr>
        <w:tabs>
          <w:tab w:val="left" w:pos="720"/>
        </w:tabs>
        <w:jc w:val="both"/>
        <w:rPr>
          <w:rFonts w:ascii="Times New Roman" w:hAnsi="Times New Roman" w:cs="Times New Roman"/>
        </w:rPr>
      </w:pPr>
      <w:r>
        <w:rPr>
          <w:rFonts w:ascii="Arial" w:hAnsi="Arial" w:cs="Arial"/>
        </w:rPr>
        <w:t>V prvom bode v § 263a ods. 7 sa slová „odsek 5“ nahrádzajú slovami „odsek 6“.</w:t>
      </w:r>
      <w:r>
        <w:rPr>
          <w:rFonts w:ascii="Times New Roman" w:hAnsi="Times New Roman" w:cs="Times New Roman"/>
        </w:rPr>
        <w:t xml:space="preserve">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spacing w:line="360" w:lineRule="auto"/>
        <w:jc w:val="both"/>
        <w:rPr>
          <w:rFonts w:ascii="Times New Roman" w:hAnsi="Times New Roman" w:cs="Times New Roman"/>
        </w:rPr>
      </w:pPr>
      <w:r>
        <w:rPr>
          <w:rFonts w:ascii="Arial" w:hAnsi="Arial" w:cs="Arial"/>
        </w:rPr>
        <w:t> </w:t>
      </w:r>
    </w:p>
    <w:p w:rsidR="00F17976" w:rsidP="00F17976">
      <w:pPr>
        <w:numPr>
          <w:ilvl w:val="0"/>
          <w:numId w:val="3"/>
        </w:numPr>
        <w:tabs>
          <w:tab w:val="left" w:pos="720"/>
        </w:tabs>
        <w:jc w:val="both"/>
        <w:rPr>
          <w:rFonts w:ascii="Times New Roman" w:hAnsi="Times New Roman" w:cs="Times New Roman"/>
        </w:rPr>
      </w:pPr>
      <w:r>
        <w:rPr>
          <w:rFonts w:ascii="Arial" w:hAnsi="Arial" w:cs="Arial"/>
        </w:rPr>
        <w:t xml:space="preserve">V prvom bode v § 263a ods. 8 sa slová „odseku 5 </w:t>
      </w:r>
      <w:r>
        <w:rPr>
          <w:rFonts w:ascii="Arial" w:hAnsi="Arial" w:cs="Arial"/>
        </w:rPr>
        <w:t xml:space="preserve">písm. b) a odseku 6“ nahrádzajú slovami „odseku 6 písm. b) a odseku 7“. </w:t>
      </w:r>
    </w:p>
    <w:p w:rsidR="00F17976" w:rsidP="00F17976">
      <w:pPr>
        <w:spacing w:line="360" w:lineRule="auto"/>
        <w:ind w:left="2832" w:firstLine="708"/>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jc w:val="both"/>
        <w:rPr>
          <w:rFonts w:ascii="Times New Roman" w:hAnsi="Times New Roman" w:cs="Times New Roman"/>
        </w:rPr>
      </w:pPr>
      <w:r>
        <w:rPr>
          <w:rFonts w:ascii="Arial" w:hAnsi="Arial" w:cs="Arial"/>
        </w:rPr>
        <w:t> </w:t>
      </w:r>
    </w:p>
    <w:p w:rsidR="00F17976" w:rsidP="00F17976">
      <w:pPr>
        <w:ind w:left="360" w:hanging="360"/>
        <w:jc w:val="both"/>
        <w:rPr>
          <w:rFonts w:ascii="Times New Roman" w:hAnsi="Times New Roman" w:cs="Times New Roman"/>
        </w:rPr>
      </w:pPr>
      <w:r>
        <w:rPr>
          <w:rFonts w:ascii="Arial" w:hAnsi="Arial" w:cs="Arial"/>
        </w:rPr>
        <w:t> </w:t>
      </w:r>
    </w:p>
    <w:p w:rsidR="00F17976" w:rsidP="00F17976">
      <w:pPr>
        <w:numPr>
          <w:ilvl w:val="0"/>
          <w:numId w:val="4"/>
        </w:numPr>
        <w:tabs>
          <w:tab w:val="left" w:pos="720"/>
        </w:tabs>
        <w:jc w:val="both"/>
        <w:rPr>
          <w:rFonts w:ascii="Times New Roman" w:hAnsi="Times New Roman" w:cs="Times New Roman"/>
        </w:rPr>
      </w:pPr>
      <w:r>
        <w:rPr>
          <w:rFonts w:ascii="Arial" w:hAnsi="Arial" w:cs="Arial"/>
        </w:rPr>
        <w:t xml:space="preserve">V prvom bode v § 263a ods. 9 sa vypúšťajú slová „na podnet poistenca alebo“ a slová „odsekov 5 a 6“ sa </w:t>
      </w:r>
      <w:r>
        <w:rPr>
          <w:rFonts w:ascii="Arial" w:hAnsi="Arial" w:cs="Arial"/>
        </w:rPr>
        <w:t>nahrádzajú slovami „odsekov 6 a 7“.</w:t>
      </w:r>
      <w:r>
        <w:rPr>
          <w:rFonts w:ascii="Times New Roman" w:hAnsi="Times New Roman" w:cs="Times New Roman"/>
        </w:rPr>
        <w:t xml:space="preserve"> </w:t>
      </w:r>
    </w:p>
    <w:p w:rsidR="00F17976" w:rsidP="00F17976">
      <w:pPr>
        <w:spacing w:line="360" w:lineRule="auto"/>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jc w:val="both"/>
        <w:rPr>
          <w:rFonts w:ascii="Times New Roman" w:hAnsi="Times New Roman" w:cs="Times New Roman"/>
        </w:rPr>
      </w:pPr>
      <w:r>
        <w:rPr>
          <w:rFonts w:ascii="Arial" w:hAnsi="Arial" w:cs="Arial"/>
        </w:rPr>
        <w:t> </w:t>
      </w:r>
    </w:p>
    <w:p w:rsidR="00F17976" w:rsidP="00F17976">
      <w:pPr>
        <w:ind w:left="360" w:hanging="360"/>
        <w:jc w:val="both"/>
        <w:rPr>
          <w:rFonts w:ascii="Times New Roman" w:hAnsi="Times New Roman" w:cs="Times New Roman"/>
        </w:rPr>
      </w:pPr>
      <w:r>
        <w:rPr>
          <w:rFonts w:ascii="Arial" w:hAnsi="Arial" w:cs="Arial"/>
        </w:rPr>
        <w:t> </w:t>
      </w:r>
    </w:p>
    <w:p w:rsidR="00F17976" w:rsidP="00F17976">
      <w:pPr>
        <w:numPr>
          <w:ilvl w:val="0"/>
          <w:numId w:val="5"/>
        </w:numPr>
        <w:tabs>
          <w:tab w:val="left" w:pos="720"/>
        </w:tabs>
        <w:jc w:val="both"/>
        <w:rPr>
          <w:rFonts w:ascii="Times New Roman" w:hAnsi="Times New Roman" w:cs="Times New Roman"/>
        </w:rPr>
      </w:pPr>
      <w:r>
        <w:rPr>
          <w:rFonts w:ascii="Arial" w:hAnsi="Arial" w:cs="Arial"/>
        </w:rPr>
        <w:t>V prvom bode v § 263a ods. 10 sa slová „odseku 8“ nahrádzajú slovami „odseku 9“ a slová „odsekov 1 až 8“ sa nahrádzajú slovami „odsekov 1 až 9“.</w:t>
      </w:r>
      <w:r>
        <w:rPr>
          <w:rFonts w:ascii="Times New Roman" w:hAnsi="Times New Roman" w:cs="Times New Roman"/>
        </w:rPr>
        <w:t xml:space="preserve"> </w:t>
      </w:r>
    </w:p>
    <w:p w:rsidR="00F17976" w:rsidP="00F17976">
      <w:pPr>
        <w:spacing w:line="360" w:lineRule="auto"/>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jc w:val="both"/>
        <w:rPr>
          <w:rFonts w:ascii="Times New Roman" w:hAnsi="Times New Roman" w:cs="Times New Roman"/>
        </w:rPr>
      </w:pPr>
      <w:r>
        <w:rPr>
          <w:rFonts w:ascii="Arial" w:hAnsi="Arial" w:cs="Arial"/>
        </w:rPr>
        <w:t> </w:t>
      </w:r>
    </w:p>
    <w:p w:rsidR="00F17976" w:rsidP="00F17976">
      <w:pPr>
        <w:ind w:left="360" w:hanging="360"/>
        <w:jc w:val="both"/>
        <w:rPr>
          <w:rFonts w:ascii="Times New Roman" w:hAnsi="Times New Roman" w:cs="Times New Roman"/>
        </w:rPr>
      </w:pPr>
      <w:r>
        <w:rPr>
          <w:rFonts w:ascii="Arial" w:hAnsi="Arial" w:cs="Arial"/>
        </w:rPr>
        <w:t> </w:t>
      </w:r>
    </w:p>
    <w:p w:rsidR="00F17976" w:rsidP="00F17976">
      <w:pPr>
        <w:numPr>
          <w:ilvl w:val="0"/>
          <w:numId w:val="6"/>
        </w:numPr>
        <w:tabs>
          <w:tab w:val="left" w:pos="720"/>
        </w:tabs>
        <w:jc w:val="both"/>
        <w:rPr>
          <w:rFonts w:ascii="Times New Roman" w:hAnsi="Times New Roman" w:cs="Times New Roman"/>
        </w:rPr>
      </w:pPr>
      <w:r>
        <w:rPr>
          <w:rFonts w:ascii="Arial" w:hAnsi="Arial" w:cs="Arial"/>
        </w:rPr>
        <w:t>V prvom bode v § 263a odsek 13 znie:</w:t>
      </w:r>
      <w:r>
        <w:rPr>
          <w:rFonts w:ascii="Times New Roman" w:hAnsi="Times New Roman" w:cs="Times New Roman"/>
        </w:rPr>
        <w:t xml:space="preserve"> </w:t>
      </w:r>
    </w:p>
    <w:p w:rsidR="00F17976" w:rsidP="00F17976">
      <w:pPr>
        <w:ind w:left="360" w:firstLine="348"/>
        <w:jc w:val="both"/>
        <w:rPr>
          <w:rFonts w:ascii="Times New Roman" w:hAnsi="Times New Roman" w:cs="Times New Roman"/>
        </w:rPr>
      </w:pPr>
      <w:r>
        <w:rPr>
          <w:rFonts w:ascii="Arial" w:hAnsi="Arial" w:cs="Arial"/>
        </w:rPr>
        <w:t>„(13) Poistenec, ktorému po preskúmaní trvania invalidity podľa § 263 ods. 2 účinného do 18. júla 2006 bol odňatý invalidný dôchodok alebo čiastočný invalidný dôchodok alebo sa mu znížila miera poklesu schopnosti vykonávať zárobkovú činnosť, sa považuje na účely platenia poisteného podľa tohto zákona za poberateľa invalidného dôchodku a na účely osobitných predpisov za invalidného odo dňa vydania rozhodnutia podľa odsekov 1 a 2, ktorým sa prizná invalidný dôchodok a čiastočný  invalidný dôchodok alebo určí jeho suma.“.</w:t>
      </w:r>
    </w:p>
    <w:p w:rsidR="00F17976" w:rsidP="00F17976">
      <w:pPr>
        <w:ind w:left="3420" w:firstLine="708"/>
        <w:jc w:val="both"/>
        <w:rPr>
          <w:rFonts w:ascii="Times New Roman" w:hAnsi="Times New Roman" w:cs="Times New Roman"/>
        </w:rPr>
      </w:pPr>
      <w:r>
        <w:rPr>
          <w:rFonts w:ascii="Arial" w:hAnsi="Arial" w:cs="Arial"/>
        </w:rPr>
        <w:t> </w:t>
      </w:r>
    </w:p>
    <w:p w:rsidR="00F17976" w:rsidP="00F17976">
      <w:pPr>
        <w:ind w:left="3420"/>
        <w:jc w:val="both"/>
        <w:rPr>
          <w:rFonts w:ascii="Times New Roman" w:hAnsi="Times New Roman" w:cs="Times New Roman"/>
        </w:rPr>
      </w:pPr>
      <w:r>
        <w:rPr>
          <w:rFonts w:ascii="Arial" w:hAnsi="Arial" w:cs="Arial"/>
        </w:rPr>
        <w:t>Navrhuje sa v bodoch 1 až 6</w:t>
      </w:r>
      <w:r w:rsidR="00D61AEC">
        <w:rPr>
          <w:rFonts w:ascii="Arial" w:hAnsi="Arial" w:cs="Arial"/>
        </w:rPr>
        <w:t xml:space="preserve"> aj v nadväznosti na návrh Národnej rady </w:t>
      </w:r>
      <w:r w:rsidR="00884583">
        <w:rPr>
          <w:rFonts w:ascii="Arial" w:hAnsi="Arial" w:cs="Arial"/>
        </w:rPr>
        <w:t>o</w:t>
      </w:r>
      <w:r w:rsidR="00D61AEC">
        <w:rPr>
          <w:rFonts w:ascii="Arial" w:hAnsi="Arial" w:cs="Arial"/>
        </w:rPr>
        <w:t>bčanov so zdravotným postihnutím v Slovenskej republike</w:t>
      </w:r>
      <w:r>
        <w:rPr>
          <w:rFonts w:ascii="Arial" w:hAnsi="Arial" w:cs="Arial"/>
        </w:rPr>
        <w:t>, aby právna úprava prehodnocovania nárokov na invalidné dôchodky sa uplatňovala aj na poistencov, ktorým bol invalidný dôchodok po preskúmaní trvania invalidity podľa nových kritérií  odo dňa dovŕšenia dôchodkového veku prekvalifikovaný na starobný dôchodok. Súčasne sa navrhuje, aby spätné priznanie invalidného dôchodku sa vykonalo len z podnetu Sociálnej poisťovne a nemalo vplyv na platenie poistného za dobu, po ktorú bol invalidný dôchodok odňatý alebo znížená jeho suma.</w:t>
      </w:r>
    </w:p>
    <w:p w:rsidR="00F17976" w:rsidP="00F17976">
      <w:pPr>
        <w:spacing w:line="360" w:lineRule="auto"/>
        <w:ind w:left="3420" w:hanging="3060"/>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spacing w:line="360" w:lineRule="auto"/>
        <w:jc w:val="both"/>
        <w:rPr>
          <w:rFonts w:ascii="Times New Roman" w:hAnsi="Times New Roman" w:cs="Times New Roman"/>
        </w:rPr>
      </w:pPr>
      <w:r>
        <w:rPr>
          <w:rFonts w:ascii="Arial" w:hAnsi="Arial" w:cs="Arial"/>
        </w:rPr>
        <w:t> </w:t>
      </w:r>
    </w:p>
    <w:p w:rsidR="00F17976" w:rsidP="00F17976">
      <w:pPr>
        <w:numPr>
          <w:ilvl w:val="0"/>
          <w:numId w:val="7"/>
        </w:numPr>
        <w:tabs>
          <w:tab w:val="left" w:pos="720"/>
        </w:tabs>
        <w:jc w:val="both"/>
        <w:rPr>
          <w:rFonts w:ascii="Times New Roman" w:hAnsi="Times New Roman" w:cs="Times New Roman"/>
        </w:rPr>
      </w:pPr>
      <w:r>
        <w:rPr>
          <w:rFonts w:ascii="Arial" w:hAnsi="Arial" w:cs="Arial"/>
        </w:rPr>
        <w:t>V štvrtom bode  v § 293l novom odseku 10 sa za slová „podľa § 238“ vkladajú slová „ods. 2 účinného do 18. júla 2006“.</w:t>
      </w:r>
      <w:r>
        <w:rPr>
          <w:rFonts w:ascii="Times New Roman" w:hAnsi="Times New Roman" w:cs="Times New Roman"/>
        </w:rPr>
        <w:t xml:space="preserve"> </w:t>
      </w:r>
    </w:p>
    <w:p w:rsidR="00F17976" w:rsidP="00F17976">
      <w:pPr>
        <w:ind w:left="360"/>
        <w:jc w:val="both"/>
        <w:rPr>
          <w:rFonts w:ascii="Times New Roman" w:hAnsi="Times New Roman" w:cs="Times New Roman"/>
        </w:rPr>
      </w:pPr>
      <w:r>
        <w:rPr>
          <w:rFonts w:ascii="Arial" w:hAnsi="Arial" w:cs="Arial"/>
        </w:rPr>
        <w:t> </w:t>
      </w:r>
    </w:p>
    <w:p w:rsidR="00F17976" w:rsidP="00F17976">
      <w:pPr>
        <w:ind w:left="3540"/>
        <w:jc w:val="both"/>
        <w:rPr>
          <w:rFonts w:ascii="Times New Roman" w:hAnsi="Times New Roman" w:cs="Times New Roman"/>
        </w:rPr>
      </w:pPr>
      <w:r>
        <w:rPr>
          <w:rFonts w:ascii="Arial" w:hAnsi="Arial" w:cs="Arial"/>
        </w:rPr>
        <w:t>Ide o precizovanie ustanovenia návrhu zákona.</w:t>
      </w:r>
    </w:p>
    <w:p w:rsidR="00F17976" w:rsidP="00F17976">
      <w:pPr>
        <w:ind w:left="3540"/>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ind w:left="3540"/>
        <w:jc w:val="both"/>
        <w:rPr>
          <w:rFonts w:ascii="Times New Roman" w:hAnsi="Times New Roman" w:cs="Times New Roman"/>
        </w:rPr>
      </w:pPr>
      <w:r>
        <w:rPr>
          <w:rFonts w:ascii="Arial" w:hAnsi="Arial" w:cs="Arial"/>
        </w:rPr>
        <w:t> </w:t>
      </w:r>
    </w:p>
    <w:p w:rsidR="00F17976" w:rsidP="00F17976">
      <w:pPr>
        <w:ind w:left="3540"/>
        <w:jc w:val="both"/>
        <w:rPr>
          <w:rFonts w:ascii="Times New Roman" w:hAnsi="Times New Roman" w:cs="Times New Roman"/>
        </w:rPr>
      </w:pPr>
      <w:r>
        <w:rPr>
          <w:rFonts w:ascii="Arial" w:hAnsi="Arial" w:cs="Arial"/>
        </w:rPr>
        <w:t> </w:t>
      </w:r>
    </w:p>
    <w:p w:rsidR="00F17976" w:rsidP="00F17976">
      <w:pPr>
        <w:numPr>
          <w:ilvl w:val="0"/>
          <w:numId w:val="7"/>
        </w:numPr>
        <w:tabs>
          <w:tab w:val="left" w:pos="720"/>
        </w:tabs>
        <w:jc w:val="both"/>
        <w:rPr>
          <w:rFonts w:ascii="Times New Roman" w:hAnsi="Times New Roman" w:cs="Times New Roman"/>
        </w:rPr>
      </w:pPr>
      <w:r>
        <w:rPr>
          <w:rFonts w:ascii="Arial" w:hAnsi="Arial" w:cs="Arial"/>
        </w:rPr>
        <w:t>V návrhu zákona sa vykonajú  legislatívno-technické úpravy, ktoré návrh</w:t>
      </w:r>
      <w:r>
        <w:rPr>
          <w:rFonts w:ascii="Times New Roman" w:hAnsi="Times New Roman" w:cs="Times New Roman"/>
        </w:rPr>
        <w:t xml:space="preserve"> </w:t>
      </w:r>
      <w:r>
        <w:rPr>
          <w:rFonts w:ascii="Arial" w:hAnsi="Arial" w:cs="Arial"/>
        </w:rPr>
        <w:t>zákona obsahovo nemenia.</w:t>
      </w:r>
    </w:p>
    <w:p w:rsidR="00F17976" w:rsidP="00F17976">
      <w:pPr>
        <w:ind w:left="540"/>
        <w:jc w:val="both"/>
        <w:rPr>
          <w:rFonts w:ascii="Times New Roman" w:hAnsi="Times New Roman" w:cs="Times New Roman"/>
        </w:rPr>
      </w:pPr>
      <w:r>
        <w:rPr>
          <w:rFonts w:ascii="Arial" w:hAnsi="Arial" w:cs="Arial"/>
        </w:rPr>
        <w:t> </w:t>
      </w:r>
    </w:p>
    <w:p w:rsidR="00F17976" w:rsidP="00F17976">
      <w:pPr>
        <w:spacing w:line="360" w:lineRule="auto"/>
        <w:ind w:left="2832" w:firstLine="708"/>
        <w:jc w:val="both"/>
        <w:rPr>
          <w:rFonts w:ascii="Times New Roman" w:hAnsi="Times New Roman" w:cs="Times New Roman"/>
        </w:rPr>
      </w:pPr>
      <w:r>
        <w:rPr>
          <w:rFonts w:ascii="Arial" w:hAnsi="Arial" w:cs="Arial"/>
        </w:rPr>
        <w:t>Výbor NR SR pre sociálne veci a bývanie</w:t>
      </w:r>
    </w:p>
    <w:p w:rsidR="00F17976" w:rsidP="00F17976">
      <w:pPr>
        <w:spacing w:line="360" w:lineRule="auto"/>
        <w:ind w:left="2832" w:firstLine="708"/>
        <w:jc w:val="both"/>
        <w:rPr>
          <w:rFonts w:ascii="Times New Roman" w:hAnsi="Times New Roman" w:cs="Times New Roman"/>
        </w:rPr>
      </w:pPr>
      <w:r>
        <w:rPr>
          <w:rFonts w:ascii="Arial" w:hAnsi="Arial" w:cs="Arial"/>
          <w:b/>
          <w:bCs/>
        </w:rPr>
        <w:t>Gestorský výbor odporúča schváliť</w:t>
      </w:r>
    </w:p>
    <w:p w:rsidR="00F17976" w:rsidP="00F17976">
      <w:pPr>
        <w:ind w:left="540"/>
        <w:jc w:val="both"/>
        <w:rPr>
          <w:rFonts w:ascii="Times New Roman" w:hAnsi="Times New Roman" w:cs="Times New Roman"/>
        </w:rPr>
      </w:pPr>
    </w:p>
    <w:p w:rsidR="00F17976" w:rsidP="00F17976">
      <w:pPr>
        <w:ind w:left="540"/>
        <w:jc w:val="both"/>
        <w:rPr>
          <w:rFonts w:ascii="Times New Roman" w:hAnsi="Times New Roman" w:cs="Times New Roman"/>
        </w:rPr>
      </w:pPr>
    </w:p>
    <w:p w:rsidR="00F17976" w:rsidP="00F17976">
      <w:pPr>
        <w:ind w:left="540"/>
        <w:jc w:val="both"/>
        <w:rPr>
          <w:rFonts w:ascii="Times New Roman" w:hAnsi="Times New Roman" w:cs="Times New Roman"/>
        </w:rPr>
      </w:pPr>
    </w:p>
    <w:p w:rsidR="00F17976" w:rsidP="00F17976">
      <w:pPr>
        <w:jc w:val="center"/>
        <w:rPr>
          <w:rFonts w:ascii="Times New Roman" w:hAnsi="Times New Roman" w:cs="Times New Roman"/>
        </w:rPr>
      </w:pPr>
      <w:r>
        <w:rPr>
          <w:rFonts w:ascii="Arial" w:hAnsi="Arial" w:cs="Arial"/>
          <w:b/>
          <w:bCs/>
        </w:rPr>
        <w:t>V.</w:t>
      </w:r>
    </w:p>
    <w:p w:rsidR="00F17976" w:rsidP="00F17976">
      <w:pPr>
        <w:jc w:val="both"/>
        <w:rPr>
          <w:rFonts w:ascii="Times New Roman" w:hAnsi="Times New Roman" w:cs="Times New Roman"/>
        </w:rPr>
      </w:pPr>
      <w:r>
        <w:rPr>
          <w:rFonts w:ascii="Arial" w:hAnsi="Arial" w:cs="Arial"/>
        </w:rPr>
        <w:t> </w:t>
      </w:r>
    </w:p>
    <w:p w:rsidR="00F17976" w:rsidP="00F17976">
      <w:pPr>
        <w:ind w:firstLine="708"/>
        <w:jc w:val="both"/>
        <w:rPr>
          <w:rFonts w:ascii="Times New Roman" w:hAnsi="Times New Roman" w:cs="Times New Roman"/>
        </w:rPr>
      </w:pPr>
      <w:r>
        <w:rPr>
          <w:rFonts w:ascii="Arial" w:hAnsi="Arial" w:cs="Arial"/>
          <w:lang w:val="cs-CZ"/>
        </w:rPr>
        <w:t>Gestorský výbor na základe stanovísk výborov k vládnemu návrhu zákona, ktorým sa dopĺňa zákon č. 461/2003 Z. z. o sociálnom poistení v znení neskorších predpisov</w:t>
      </w:r>
      <w:r>
        <w:rPr>
          <w:rFonts w:ascii="Arial" w:hAnsi="Arial" w:cs="Arial"/>
          <w:b/>
          <w:bCs/>
          <w:lang w:val="cs-CZ"/>
        </w:rPr>
        <w:t xml:space="preserve"> </w:t>
      </w:r>
      <w:r>
        <w:rPr>
          <w:rFonts w:ascii="Arial" w:hAnsi="Arial" w:cs="Arial"/>
          <w:lang w:val="cs-CZ"/>
        </w:rPr>
        <w:t>(tlač 62)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(tlač 62) v znení schválených pozmeňujúcich a doplňujúcich návrhov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s c h v á l i ť.</w:t>
      </w:r>
    </w:p>
    <w:p w:rsidR="00F17976" w:rsidP="00F17976">
      <w:pPr>
        <w:jc w:val="center"/>
        <w:rPr>
          <w:rFonts w:ascii="Times New Roman" w:hAnsi="Times New Roman" w:cs="Times New Roman"/>
        </w:rPr>
      </w:pPr>
      <w:r>
        <w:rPr>
          <w:rFonts w:ascii="Arial" w:hAnsi="Arial" w:cs="Arial"/>
          <w:b/>
          <w:bCs/>
        </w:rPr>
        <w:t> </w:t>
      </w:r>
    </w:p>
    <w:p w:rsidR="00F17976" w:rsidP="00F17976">
      <w:pPr>
        <w:jc w:val="cente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VI.</w:t>
      </w:r>
    </w:p>
    <w:p w:rsidR="00F17976" w:rsidP="00F17976">
      <w:pPr>
        <w:jc w:val="both"/>
        <w:rPr>
          <w:rFonts w:ascii="Times New Roman" w:hAnsi="Times New Roman" w:cs="Times New Roman"/>
        </w:rPr>
      </w:pPr>
      <w:r>
        <w:rPr>
          <w:rFonts w:ascii="Arial" w:hAnsi="Arial" w:cs="Arial"/>
        </w:rPr>
        <w:t> </w:t>
      </w:r>
    </w:p>
    <w:p w:rsidR="00F17976" w:rsidP="00F17976">
      <w:pPr>
        <w:ind w:firstLine="708"/>
        <w:jc w:val="both"/>
        <w:rPr>
          <w:rFonts w:ascii="Times New Roman" w:hAnsi="Times New Roman" w:cs="Times New Roman"/>
        </w:rPr>
      </w:pPr>
      <w:r>
        <w:rPr>
          <w:rFonts w:ascii="Arial" w:hAnsi="Arial" w:cs="Arial"/>
        </w:rPr>
        <w:t>Gestorský výbor odporúča hlasovať o bodoch  1 až 8 uvedených v IV. časti tejto spoločnej  správy spoločne s návrhom gestorského výboru schváliť.</w:t>
      </w:r>
    </w:p>
    <w:p w:rsidR="00F17976" w:rsidP="00F17976">
      <w:pPr>
        <w:jc w:val="both"/>
        <w:rPr>
          <w:rFonts w:ascii="Times New Roman" w:hAnsi="Times New Roman" w:cs="Times New Roman"/>
        </w:rPr>
      </w:pPr>
    </w:p>
    <w:p w:rsidR="00F17976" w:rsidP="00F17976">
      <w:pPr>
        <w:ind w:firstLine="708"/>
        <w:jc w:val="both"/>
        <w:rPr>
          <w:rFonts w:ascii="Times New Roman" w:hAnsi="Times New Roman" w:cs="Times New Roman"/>
        </w:rPr>
      </w:pPr>
      <w:r>
        <w:rPr>
          <w:rFonts w:ascii="Arial" w:hAnsi="Arial" w:cs="Arial"/>
        </w:rPr>
        <w:t>Gestorský výbor určil spoločného spravodajcu výborov Róberta Madeja na prerokovanie návrhu zákona v druhom a treťom čítaní v Národnej rade Slovenskej republiky a informovanie Národnej rady Slovenskej republiky o výsledku rokovania výborov a odôvodniť návrh a stanovisko gestorského výboru.</w:t>
      </w:r>
    </w:p>
    <w:p w:rsidR="00F17976" w:rsidP="00F17976">
      <w:pPr>
        <w:ind w:left="60"/>
        <w:jc w:val="both"/>
        <w:rPr>
          <w:rFonts w:ascii="Times New Roman" w:hAnsi="Times New Roman" w:cs="Times New Roman"/>
        </w:rPr>
      </w:pPr>
      <w:r>
        <w:rPr>
          <w:rFonts w:ascii="Arial" w:hAnsi="Arial" w:cs="Arial"/>
        </w:rPr>
        <w:t> </w:t>
      </w:r>
    </w:p>
    <w:p w:rsidR="00F17976" w:rsidP="00F17976">
      <w:pPr>
        <w:ind w:firstLine="708"/>
        <w:jc w:val="both"/>
        <w:rPr>
          <w:rFonts w:ascii="Times New Roman" w:hAnsi="Times New Roman" w:cs="Times New Roman"/>
        </w:rPr>
      </w:pPr>
      <w:r>
        <w:rPr>
          <w:rFonts w:ascii="Arial" w:hAnsi="Arial" w:cs="Arial"/>
        </w:rPr>
        <w:t>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10 zo 7. septembra  2006.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lang w:val="cs-CZ"/>
        </w:rPr>
        <w:t>Bratislava 7. septembra 2006</w:t>
      </w:r>
    </w:p>
    <w:p w:rsidR="00F17976" w:rsidP="00F17976">
      <w:pPr>
        <w:rPr>
          <w:rFonts w:ascii="Times New Roman" w:hAnsi="Times New Roman" w:cs="Times New Roman"/>
        </w:rPr>
      </w:pPr>
      <w:r>
        <w:rPr>
          <w:rFonts w:ascii="Arial" w:hAnsi="Arial" w:cs="Arial"/>
        </w:rPr>
        <w:t> </w:t>
      </w:r>
    </w:p>
    <w:p w:rsidR="00F17976" w:rsidP="00F17976">
      <w:pPr>
        <w:rPr>
          <w:rFonts w:ascii="Times New Roman" w:hAnsi="Times New Roman" w:cs="Times New Roman"/>
        </w:rPr>
      </w:pPr>
      <w:r>
        <w:rPr>
          <w:rFonts w:ascii="Arial" w:hAnsi="Arial" w:cs="Arial"/>
        </w:rPr>
        <w:t> </w:t>
      </w:r>
    </w:p>
    <w:p w:rsidR="00F17976" w:rsidP="00F17976">
      <w:pPr>
        <w:rPr>
          <w:rFonts w:ascii="Times New Roman" w:hAnsi="Times New Roman" w:cs="Times New Roman"/>
        </w:rPr>
      </w:pPr>
      <w:r>
        <w:rPr>
          <w:rFonts w:ascii="Arial" w:hAnsi="Arial" w:cs="Arial"/>
        </w:rPr>
        <w:t> </w:t>
      </w:r>
    </w:p>
    <w:p w:rsidR="00F17976" w:rsidP="00F17976">
      <w:pPr>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b/>
          <w:bCs/>
        </w:rPr>
        <w:t>Jozef Halecký</w:t>
      </w:r>
      <w:r w:rsidR="00D61AEC">
        <w:rPr>
          <w:rFonts w:ascii="Arial" w:hAnsi="Arial" w:cs="Arial"/>
          <w:b/>
          <w:bCs/>
        </w:rPr>
        <w:t xml:space="preserve">  v. r.</w:t>
      </w:r>
    </w:p>
    <w:p w:rsidR="00F17976" w:rsidP="00F17976">
      <w:pPr>
        <w:jc w:val="center"/>
        <w:rPr>
          <w:rFonts w:ascii="Times New Roman" w:hAnsi="Times New Roman" w:cs="Times New Roman"/>
        </w:rPr>
      </w:pPr>
      <w:r>
        <w:rPr>
          <w:rFonts w:ascii="Arial" w:hAnsi="Arial" w:cs="Arial"/>
          <w:b/>
          <w:bCs/>
        </w:rPr>
        <w:t>predseda výboru</w:t>
      </w:r>
    </w:p>
    <w:p w:rsidR="00F17976" w:rsidP="00F17976">
      <w:pPr>
        <w:jc w:val="both"/>
        <w:rPr>
          <w:rFonts w:ascii="Times New Roman" w:hAnsi="Times New Roman" w:cs="Times New Roman"/>
        </w:rPr>
      </w:pPr>
      <w:r>
        <w:rPr>
          <w:rFonts w:ascii="Arial" w:hAnsi="Arial" w:cs="Arial"/>
        </w:rPr>
        <w:t> </w:t>
      </w:r>
    </w:p>
    <w:p w:rsidR="00F17976" w:rsidP="00F17976">
      <w:pPr>
        <w:jc w:val="both"/>
        <w:rPr>
          <w:rFonts w:ascii="Times New Roman" w:hAnsi="Times New Roman" w:cs="Times New Roman"/>
        </w:rPr>
      </w:pPr>
      <w:r>
        <w:rPr>
          <w:rFonts w:ascii="Arial" w:hAnsi="Arial" w:cs="Arial"/>
        </w:rPr>
        <w:t> </w:t>
      </w:r>
    </w:p>
    <w:p w:rsidR="00F17976" w:rsidP="00F17976">
      <w:pPr>
        <w:jc w:val="center"/>
        <w:rPr>
          <w:rFonts w:ascii="Times New Roman" w:hAnsi="Times New Roman" w:cs="Times New Roman"/>
        </w:rPr>
      </w:pPr>
      <w:r>
        <w:rPr>
          <w:rFonts w:ascii="Arial" w:hAnsi="Arial" w:cs="Arial"/>
        </w:rPr>
        <w:t> </w:t>
      </w:r>
    </w:p>
    <w:p w:rsidR="00E13563">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6" w:rsidP="003142A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17976" w:rsidP="00F1797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6" w:rsidP="003142A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84583">
      <w:rPr>
        <w:rStyle w:val="PageNumber"/>
        <w:rFonts w:ascii="Times New Roman" w:hAnsi="Times New Roman" w:cs="Times New Roman"/>
        <w:noProof/>
      </w:rPr>
      <w:t>4</w:t>
    </w:r>
    <w:r>
      <w:rPr>
        <w:rStyle w:val="PageNumber"/>
        <w:rFonts w:ascii="Times New Roman" w:hAnsi="Times New Roman" w:cs="Times New Roman"/>
      </w:rPr>
      <w:fldChar w:fldCharType="end"/>
    </w:r>
  </w:p>
  <w:p w:rsidR="00F17976" w:rsidP="00F1797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DC5"/>
    <w:multiLevelType w:val="multilevel"/>
    <w:tmpl w:val="6D909F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E528A1"/>
    <w:multiLevelType w:val="multilevel"/>
    <w:tmpl w:val="A1524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E77F42"/>
    <w:multiLevelType w:val="multilevel"/>
    <w:tmpl w:val="C82E39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BC31C8"/>
    <w:multiLevelType w:val="multilevel"/>
    <w:tmpl w:val="1EEA75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263936"/>
    <w:multiLevelType w:val="multilevel"/>
    <w:tmpl w:val="35045BF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B24F9C"/>
    <w:multiLevelType w:val="hybridMultilevel"/>
    <w:tmpl w:val="8DA45F2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78F346D"/>
    <w:multiLevelType w:val="hybridMultilevel"/>
    <w:tmpl w:val="EC3C550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50E221CC"/>
    <w:multiLevelType w:val="multilevel"/>
    <w:tmpl w:val="9BC6706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4A2187F"/>
    <w:multiLevelType w:val="multilevel"/>
    <w:tmpl w:val="E06C516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512AD2"/>
    <w:multiLevelType w:val="multilevel"/>
    <w:tmpl w:val="CFD6FC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7"/>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3142A2"/>
    <w:rsid w:val="00777B64"/>
    <w:rsid w:val="00884583"/>
    <w:rsid w:val="00D61AEC"/>
    <w:rsid w:val="00E13563"/>
    <w:rsid w:val="00F179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F17976"/>
    <w:pPr>
      <w:tabs>
        <w:tab w:val="center" w:pos="4536"/>
        <w:tab w:val="right" w:pos="9072"/>
      </w:tabs>
      <w:jc w:val="left"/>
    </w:pPr>
  </w:style>
  <w:style w:type="character" w:styleId="PageNumber">
    <w:name w:val="page number"/>
    <w:basedOn w:val="DefaultParagraphFont"/>
    <w:rsid w:val="00F17976"/>
  </w:style>
  <w:style w:type="paragraph" w:styleId="BalloonText">
    <w:name w:val="Balloon Text"/>
    <w:basedOn w:val="Normal"/>
    <w:semiHidden/>
    <w:rsid w:val="00D61AEC"/>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Pages>
  <Words>1023</Words>
  <Characters>5834</Characters>
  <Application>Microsoft Office Word</Application>
  <DocSecurity>0</DocSecurity>
  <Lines>0</Lines>
  <Paragraphs>0</Paragraphs>
  <ScaleCrop>false</ScaleCrop>
  <Company>Kancelaria NR SR</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rajtsilv</dc:creator>
  <cp:lastModifiedBy>rajtsilv</cp:lastModifiedBy>
  <cp:revision>4</cp:revision>
  <cp:lastPrinted>2006-09-07T07:04:00Z</cp:lastPrinted>
  <dcterms:created xsi:type="dcterms:W3CDTF">2006-09-07T05:57:00Z</dcterms:created>
  <dcterms:modified xsi:type="dcterms:W3CDTF">2006-09-07T12:02:00Z</dcterms:modified>
</cp:coreProperties>
</file>