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DDA" w:rsidP="0045577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Výbor</w:t>
      </w: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B7700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pre </w:t>
      </w:r>
      <w:r w:rsidR="00B77004">
        <w:rPr>
          <w:rFonts w:ascii="Times New Roman" w:hAnsi="Times New Roman" w:cs="Times New Roman"/>
          <w:i/>
        </w:rPr>
        <w:t>hospodársku politiku</w:t>
      </w:r>
    </w:p>
    <w:p w:rsidR="00447DDA">
      <w:pPr>
        <w:tabs>
          <w:tab w:val="left" w:pos="2340"/>
        </w:tabs>
        <w:jc w:val="right"/>
        <w:rPr>
          <w:rFonts w:ascii="Times New Roman" w:hAnsi="Times New Roman" w:cs="Times New Roman"/>
        </w:rPr>
      </w:pP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FA53C3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Bratislava </w:t>
      </w:r>
      <w:r w:rsidR="00B7700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B77004">
        <w:rPr>
          <w:rFonts w:ascii="Times New Roman" w:hAnsi="Times New Roman" w:cs="Times New Roman"/>
        </w:rPr>
        <w:t xml:space="preserve">augusta </w:t>
      </w:r>
      <w:r>
        <w:rPr>
          <w:rFonts w:ascii="Times New Roman" w:hAnsi="Times New Roman" w:cs="Times New Roman"/>
        </w:rPr>
        <w:t>200</w:t>
      </w:r>
      <w:r w:rsidR="00B77004">
        <w:rPr>
          <w:rFonts w:ascii="Times New Roman" w:hAnsi="Times New Roman" w:cs="Times New Roman"/>
        </w:rPr>
        <w:t>6</w:t>
      </w:r>
    </w:p>
    <w:p w:rsidR="00447DD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 w:rsidR="00FA53C3">
        <w:rPr>
          <w:rFonts w:ascii="Times New Roman" w:hAnsi="Times New Roman" w:cs="Times New Roman"/>
        </w:rPr>
        <w:t xml:space="preserve">   </w:t>
        <w:tab/>
        <w:tab/>
        <w:tab/>
        <w:tab/>
        <w:tab/>
        <w:tab/>
        <w:t xml:space="preserve">     </w:t>
      </w:r>
      <w:r>
        <w:rPr>
          <w:rFonts w:ascii="Times New Roman" w:hAnsi="Times New Roman" w:cs="Times New Roman"/>
        </w:rPr>
        <w:t xml:space="preserve">  K číslu: </w:t>
      </w:r>
      <w:r w:rsidRPr="00B77004" w:rsidR="00B77004">
        <w:rPr>
          <w:rFonts w:ascii="Times New Roman" w:hAnsi="Times New Roman" w:cs="Times New Roman"/>
        </w:rPr>
        <w:t xml:space="preserve">1218 - </w:t>
      </w:r>
      <w:r w:rsidRPr="00B77004" w:rsidR="00B77004">
        <w:rPr>
          <w:rFonts w:ascii="Times New Roman" w:hAnsi="Times New Roman" w:cs="Times New Roman"/>
          <w:iCs/>
        </w:rPr>
        <w:t>02</w:t>
      </w:r>
      <w:r w:rsidRPr="00B77004" w:rsidR="00B77004">
        <w:rPr>
          <w:rFonts w:ascii="Times New Roman" w:hAnsi="Times New Roman" w:cs="Times New Roman"/>
          <w:iCs/>
        </w:rPr>
        <w:t>/2006</w:t>
      </w:r>
    </w:p>
    <w:p w:rsidR="00447DD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 xml:space="preserve">                                                                 </w:t>
      </w:r>
      <w:r w:rsidRPr="004E5A40" w:rsidR="00B7700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</w:p>
    <w:p w:rsidR="00447DDA">
      <w:pPr>
        <w:pStyle w:val="Heading1"/>
        <w:tabs>
          <w:tab w:val="left" w:pos="2340"/>
        </w:tabs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Z á p i s n i c a</w:t>
      </w:r>
    </w:p>
    <w:p w:rsidR="00447DDA" w:rsidRPr="00CB6632">
      <w:pPr>
        <w:tabs>
          <w:tab w:val="left" w:pos="3600"/>
        </w:tabs>
        <w:jc w:val="both"/>
        <w:rPr>
          <w:rFonts w:ascii="Times New Roman" w:hAnsi="Times New Roman" w:cs="Times New Roman"/>
        </w:rPr>
      </w:pPr>
      <w:r w:rsidR="005E3A6D">
        <w:rPr>
          <w:rFonts w:ascii="Times New Roman" w:hAnsi="Times New Roman" w:cs="Times New Roman"/>
          <w:b/>
          <w:bCs/>
        </w:rPr>
        <w:t>z</w:t>
      </w:r>
      <w:r w:rsidRPr="00CB6632" w:rsidR="00CB6632">
        <w:rPr>
          <w:rFonts w:ascii="Times New Roman" w:hAnsi="Times New Roman" w:cs="Times New Roman"/>
          <w:b/>
          <w:bCs/>
        </w:rPr>
        <w:t xml:space="preserve"> </w:t>
      </w:r>
      <w:r w:rsidR="00B77004">
        <w:rPr>
          <w:rFonts w:ascii="Times New Roman" w:hAnsi="Times New Roman" w:cs="Times New Roman"/>
          <w:b/>
          <w:bCs/>
        </w:rPr>
        <w:t>2</w:t>
      </w:r>
      <w:r w:rsidRPr="00CB6632">
        <w:rPr>
          <w:rFonts w:ascii="Times New Roman" w:hAnsi="Times New Roman" w:cs="Times New Roman"/>
          <w:b/>
          <w:bCs/>
        </w:rPr>
        <w:t xml:space="preserve">. schôdze Výboru NR SR pre </w:t>
      </w:r>
      <w:r w:rsidR="00B77004">
        <w:rPr>
          <w:rFonts w:ascii="Times New Roman" w:hAnsi="Times New Roman" w:cs="Times New Roman"/>
          <w:b/>
          <w:bCs/>
        </w:rPr>
        <w:t>hospodársku politiku</w:t>
      </w:r>
      <w:r w:rsidRPr="00CB6632" w:rsidR="00CB6632">
        <w:rPr>
          <w:rFonts w:ascii="Times New Roman" w:hAnsi="Times New Roman" w:cs="Times New Roman"/>
          <w:b/>
          <w:bCs/>
        </w:rPr>
        <w:t xml:space="preserve"> konanej dňa </w:t>
      </w:r>
      <w:r w:rsidR="00B77004">
        <w:rPr>
          <w:rFonts w:ascii="Times New Roman" w:hAnsi="Times New Roman" w:cs="Times New Roman"/>
          <w:b/>
          <w:bCs/>
        </w:rPr>
        <w:t>1</w:t>
      </w:r>
      <w:r w:rsidRPr="00CB6632">
        <w:rPr>
          <w:rFonts w:ascii="Times New Roman" w:hAnsi="Times New Roman" w:cs="Times New Roman"/>
          <w:b/>
          <w:bCs/>
        </w:rPr>
        <w:t xml:space="preserve">. </w:t>
      </w:r>
      <w:r w:rsidR="00B77004">
        <w:rPr>
          <w:rFonts w:ascii="Times New Roman" w:hAnsi="Times New Roman" w:cs="Times New Roman"/>
          <w:b/>
          <w:bCs/>
        </w:rPr>
        <w:t>augusta</w:t>
      </w:r>
      <w:r w:rsidRPr="00CB6632">
        <w:rPr>
          <w:rFonts w:ascii="Times New Roman" w:hAnsi="Times New Roman" w:cs="Times New Roman"/>
          <w:b/>
          <w:bCs/>
        </w:rPr>
        <w:t xml:space="preserve"> 200</w:t>
      </w:r>
      <w:r w:rsidR="00B77004">
        <w:rPr>
          <w:rFonts w:ascii="Times New Roman" w:hAnsi="Times New Roman" w:cs="Times New Roman"/>
          <w:b/>
          <w:bCs/>
        </w:rPr>
        <w:t>6</w:t>
      </w:r>
      <w:r w:rsidRPr="00CB6632">
        <w:rPr>
          <w:rFonts w:ascii="Times New Roman" w:hAnsi="Times New Roman" w:cs="Times New Roman"/>
          <w:b/>
          <w:bCs/>
        </w:rPr>
        <w:t xml:space="preserve">  </w:t>
      </w:r>
      <w:r w:rsidR="00B77004">
        <w:rPr>
          <w:rFonts w:ascii="Times New Roman" w:hAnsi="Times New Roman" w:cs="Times New Roman"/>
        </w:rPr>
        <w:t>v budove Národnej rady Slovenskej republiky v areáli Bratis</w:t>
      </w:r>
      <w:r w:rsidR="00B77004">
        <w:rPr>
          <w:rFonts w:ascii="Times New Roman" w:hAnsi="Times New Roman" w:cs="Times New Roman"/>
        </w:rPr>
        <w:t>lavského hradu (pri Mikulášskej bráne) v zasadacej miestnosti výboru na prízemí</w:t>
      </w:r>
      <w:r w:rsidR="00B77004">
        <w:rPr>
          <w:rFonts w:ascii="Times New Roman" w:hAnsi="Times New Roman" w:cs="Times New Roman"/>
          <w:color w:val="000000"/>
        </w:rPr>
        <w:t>.</w:t>
      </w:r>
    </w:p>
    <w:p w:rsidR="00447DDA" w:rsidRPr="00CB6632">
      <w:pPr>
        <w:pBdr>
          <w:bottom w:val="single" w:sz="4" w:space="1" w:color="auto"/>
        </w:pBdr>
        <w:tabs>
          <w:tab w:val="left" w:pos="2340"/>
        </w:tabs>
        <w:rPr>
          <w:rFonts w:ascii="Times New Roman" w:hAnsi="Times New Roman" w:cs="Times New Roman"/>
          <w:b/>
          <w:bCs/>
        </w:rPr>
      </w:pPr>
    </w:p>
    <w:p w:rsidR="00447DDA" w:rsidRPr="00447DDA">
      <w:pPr>
        <w:tabs>
          <w:tab w:val="left" w:pos="2340"/>
        </w:tabs>
        <w:jc w:val="center"/>
        <w:rPr>
          <w:rFonts w:ascii="Times New Roman" w:hAnsi="Times New Roman" w:cs="Times New Roman"/>
          <w:u w:val="single"/>
        </w:rPr>
      </w:pP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447DDA" w:rsidRPr="00CB6632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CB6632">
        <w:rPr>
          <w:rFonts w:ascii="Times New Roman" w:hAnsi="Times New Roman" w:cs="Times New Roman"/>
          <w:b/>
          <w:bCs/>
          <w:i/>
          <w:iCs/>
        </w:rPr>
        <w:t>Prítomní</w:t>
      </w:r>
      <w:r w:rsidRPr="00CB6632">
        <w:rPr>
          <w:rFonts w:ascii="Times New Roman" w:hAnsi="Times New Roman" w:cs="Times New Roman"/>
        </w:rPr>
        <w:t>: podľa prezenčnej listiny</w:t>
      </w:r>
    </w:p>
    <w:p w:rsidR="00CB6632" w:rsidP="00CB6632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Ospravedlnen</w:t>
      </w:r>
      <w:r w:rsidR="00636E5C">
        <w:rPr>
          <w:rFonts w:ascii="Times New Roman" w:hAnsi="Times New Roman" w:cs="Times New Roman"/>
          <w:b/>
          <w:bCs/>
          <w:i/>
          <w:iCs/>
        </w:rPr>
        <w:t>ý</w:t>
      </w:r>
      <w:r>
        <w:rPr>
          <w:rFonts w:ascii="Times New Roman" w:hAnsi="Times New Roman" w:cs="Times New Roman"/>
        </w:rPr>
        <w:t xml:space="preserve">:  </w:t>
      </w:r>
      <w:r w:rsidR="00B77004">
        <w:rPr>
          <w:rFonts w:ascii="Times New Roman" w:hAnsi="Times New Roman" w:cs="Times New Roman"/>
        </w:rPr>
        <w:t>P. Prokopovič</w:t>
      </w:r>
      <w:r>
        <w:rPr>
          <w:rFonts w:ascii="Times New Roman" w:hAnsi="Times New Roman" w:cs="Times New Roman"/>
        </w:rPr>
        <w:t xml:space="preserve">  </w:t>
      </w: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447DDA" w:rsidRPr="00447DDA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u w:val="single"/>
          <w:lang w:val="sk-SK"/>
        </w:rPr>
      </w:pPr>
      <w:r w:rsidRPr="00447DDA">
        <w:rPr>
          <w:rFonts w:ascii="Times New Roman" w:hAnsi="Times New Roman" w:cs="Times New Roman"/>
          <w:color w:val="auto"/>
          <w:u w:val="single"/>
          <w:lang w:val="sk-SK"/>
        </w:rPr>
        <w:t xml:space="preserve">               </w:t>
      </w:r>
    </w:p>
    <w:p w:rsidR="00447DDA" w:rsidRPr="001B3C64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lang w:val="sk-SK"/>
        </w:rPr>
      </w:pPr>
      <w:r w:rsidRPr="001A47C8">
        <w:rPr>
          <w:rFonts w:ascii="Times New Roman" w:hAnsi="Times New Roman" w:cs="Times New Roman"/>
          <w:color w:val="auto"/>
          <w:lang w:val="sk-SK"/>
        </w:rPr>
        <w:t>Účasť na rokovaní vý</w:t>
      </w:r>
      <w:r w:rsidRPr="001A47C8" w:rsidR="00CB6632">
        <w:rPr>
          <w:rFonts w:ascii="Times New Roman" w:hAnsi="Times New Roman" w:cs="Times New Roman"/>
          <w:color w:val="auto"/>
          <w:lang w:val="sk-SK"/>
        </w:rPr>
        <w:t xml:space="preserve">boru podľa prezenčnej listiny </w:t>
      </w:r>
      <w:r w:rsidRPr="001A47C8" w:rsidR="001B3C64">
        <w:rPr>
          <w:rFonts w:ascii="Times New Roman" w:hAnsi="Times New Roman" w:cs="Times New Roman"/>
          <w:color w:val="auto"/>
          <w:lang w:val="sk-SK"/>
        </w:rPr>
        <w:t>1</w:t>
      </w:r>
      <w:r w:rsidR="00B77004">
        <w:rPr>
          <w:rFonts w:ascii="Times New Roman" w:hAnsi="Times New Roman" w:cs="Times New Roman"/>
          <w:color w:val="auto"/>
          <w:lang w:val="sk-SK"/>
        </w:rPr>
        <w:t>1</w:t>
      </w:r>
      <w:r w:rsidRPr="001A47C8">
        <w:rPr>
          <w:rFonts w:ascii="Times New Roman" w:hAnsi="Times New Roman" w:cs="Times New Roman"/>
          <w:color w:val="auto"/>
          <w:lang w:val="sk-SK"/>
        </w:rPr>
        <w:t xml:space="preserve"> z 1</w:t>
      </w:r>
      <w:r w:rsidR="00B77004">
        <w:rPr>
          <w:rFonts w:ascii="Times New Roman" w:hAnsi="Times New Roman" w:cs="Times New Roman"/>
          <w:color w:val="auto"/>
          <w:lang w:val="sk-SK"/>
        </w:rPr>
        <w:t>2</w:t>
      </w:r>
      <w:r w:rsidRPr="001A47C8">
        <w:rPr>
          <w:rFonts w:ascii="Times New Roman" w:hAnsi="Times New Roman" w:cs="Times New Roman"/>
          <w:color w:val="auto"/>
          <w:lang w:val="sk-SK"/>
        </w:rPr>
        <w:t xml:space="preserve">  poslancov, výbor bol uznášani</w:t>
      </w:r>
      <w:r w:rsidRPr="001A47C8">
        <w:rPr>
          <w:rFonts w:ascii="Times New Roman" w:hAnsi="Times New Roman" w:cs="Times New Roman"/>
          <w:color w:val="auto"/>
          <w:lang w:val="sk-SK"/>
        </w:rPr>
        <w:t>aschopný</w:t>
      </w:r>
      <w:r w:rsidRPr="001B3C64">
        <w:rPr>
          <w:rFonts w:ascii="Times New Roman" w:hAnsi="Times New Roman" w:cs="Times New Roman"/>
          <w:color w:val="auto"/>
          <w:lang w:val="sk-SK"/>
        </w:rPr>
        <w:t xml:space="preserve">. </w:t>
      </w:r>
    </w:p>
    <w:p w:rsidR="00447DDA" w:rsidRPr="001B3C64">
      <w:pPr>
        <w:tabs>
          <w:tab w:val="left" w:pos="2340"/>
        </w:tabs>
        <w:ind w:firstLine="567"/>
        <w:jc w:val="both"/>
        <w:rPr>
          <w:rFonts w:ascii="Times New Roman" w:hAnsi="Times New Roman" w:cs="Times New Roman"/>
        </w:rPr>
      </w:pP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447DDA">
        <w:rPr>
          <w:rFonts w:ascii="Times New Roman" w:hAnsi="Times New Roman" w:cs="Times New Roman"/>
          <w:b/>
          <w:bCs/>
          <w:i/>
          <w:u w:val="single"/>
        </w:rPr>
        <w:t xml:space="preserve">Program: </w:t>
      </w: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u w:val="single"/>
        </w:rPr>
      </w:pPr>
    </w:p>
    <w:p w:rsidR="00CB6632" w:rsidP="00941F8F">
      <w:pPr>
        <w:numPr>
          <w:ilvl w:val="0"/>
          <w:numId w:val="2"/>
        </w:numPr>
        <w:tabs>
          <w:tab w:val="left" w:pos="520"/>
        </w:tabs>
        <w:jc w:val="both"/>
        <w:rPr>
          <w:rFonts w:ascii="Times New Roman" w:hAnsi="Times New Roman" w:cs="Times New Roman"/>
          <w:u w:val="single"/>
        </w:rPr>
      </w:pPr>
      <w:r w:rsidR="00B77004">
        <w:rPr>
          <w:rFonts w:ascii="Times New Roman" w:hAnsi="Times New Roman" w:cs="Times New Roman"/>
          <w:color w:val="000000"/>
          <w:lang w:val="en"/>
        </w:rPr>
        <w:t xml:space="preserve">Programové vyhlásenie vlády Slovenskej republiky (tlač </w:t>
      </w:r>
      <w:r w:rsidRPr="00B77004" w:rsidR="00B77004">
        <w:rPr>
          <w:rFonts w:ascii="Times New Roman" w:hAnsi="Times New Roman" w:cs="Times New Roman"/>
          <w:b/>
          <w:color w:val="000000"/>
          <w:lang w:val="en"/>
        </w:rPr>
        <w:t>29</w:t>
      </w:r>
      <w:r w:rsidR="00B77004">
        <w:rPr>
          <w:rFonts w:ascii="Times New Roman" w:hAnsi="Times New Roman" w:cs="Times New Roman"/>
          <w:color w:val="000000"/>
          <w:lang w:val="en"/>
        </w:rPr>
        <w:t>)</w:t>
      </w:r>
    </w:p>
    <w:p w:rsidR="001C308C" w:rsidRPr="001C308C" w:rsidP="00B77004">
      <w:pPr>
        <w:ind w:left="180"/>
        <w:jc w:val="both"/>
        <w:rPr>
          <w:rFonts w:ascii="Times New Roman" w:hAnsi="Times New Roman" w:cs="Times New Roman"/>
        </w:rPr>
      </w:pPr>
    </w:p>
    <w:p w:rsidR="001C308C" w:rsidRPr="001A47C8" w:rsidP="00356ADA">
      <w:pPr>
        <w:numPr>
          <w:ilvl w:val="0"/>
          <w:numId w:val="2"/>
        </w:numPr>
        <w:tabs>
          <w:tab w:val="left" w:pos="5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Rôzne</w:t>
      </w:r>
    </w:p>
    <w:p w:rsidR="00356ADA" w:rsidRPr="00356ADA" w:rsidP="00356ADA">
      <w:pPr>
        <w:jc w:val="both"/>
        <w:rPr>
          <w:rFonts w:ascii="Times New Roman" w:hAnsi="Times New Roman" w:cs="Times New Roman"/>
        </w:rPr>
      </w:pPr>
    </w:p>
    <w:p w:rsidR="00B77004">
      <w:pPr>
        <w:jc w:val="both"/>
        <w:rPr>
          <w:rFonts w:ascii="Times New Roman" w:hAnsi="Times New Roman" w:cs="Times New Roman"/>
        </w:rPr>
      </w:pPr>
      <w:r w:rsidRPr="00356ADA" w:rsidR="00447DDA">
        <w:rPr>
          <w:rFonts w:ascii="Times New Roman" w:hAnsi="Times New Roman" w:cs="Times New Roman"/>
        </w:rPr>
        <w:t xml:space="preserve">      Rokovanie výboru so začiatkom o </w:t>
      </w:r>
      <w:r>
        <w:rPr>
          <w:rFonts w:ascii="Times New Roman" w:hAnsi="Times New Roman" w:cs="Times New Roman"/>
        </w:rPr>
        <w:t>16</w:t>
      </w:r>
      <w:r w:rsidRPr="00356ADA" w:rsidR="00447D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356ADA" w:rsidR="00447DDA">
        <w:rPr>
          <w:rFonts w:ascii="Times New Roman" w:hAnsi="Times New Roman" w:cs="Times New Roman"/>
        </w:rPr>
        <w:t>0 hodine</w:t>
      </w:r>
      <w:r w:rsidRPr="00356ADA" w:rsidR="00447DDA">
        <w:rPr>
          <w:rFonts w:ascii="Times New Roman" w:hAnsi="Times New Roman" w:cs="Times New Roman"/>
          <w:i/>
        </w:rPr>
        <w:t xml:space="preserve"> </w:t>
      </w:r>
      <w:r w:rsidRPr="00356ADA" w:rsidR="00447DDA">
        <w:rPr>
          <w:rFonts w:ascii="Times New Roman" w:hAnsi="Times New Roman" w:cs="Times New Roman"/>
        </w:rPr>
        <w:t xml:space="preserve">otvoril a viedol predseda výboru </w:t>
      </w:r>
      <w:r>
        <w:rPr>
          <w:rFonts w:ascii="Times New Roman" w:hAnsi="Times New Roman" w:cs="Times New Roman"/>
        </w:rPr>
        <w:t>M</w:t>
      </w:r>
      <w:r w:rsidRPr="00356ADA" w:rsidR="00447DD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Kondrót.</w:t>
      </w:r>
      <w:r w:rsidRPr="00356ADA" w:rsidR="002400FD">
        <w:rPr>
          <w:rFonts w:ascii="Times New Roman" w:hAnsi="Times New Roman" w:cs="Times New Roman"/>
        </w:rPr>
        <w:t xml:space="preserve">  </w:t>
      </w:r>
      <w:r w:rsidR="002B3E7B">
        <w:rPr>
          <w:rFonts w:ascii="Times New Roman" w:hAnsi="Times New Roman" w:cs="Times New Roman"/>
        </w:rPr>
        <w:t xml:space="preserve">Predseda výboru </w:t>
      </w:r>
      <w:r>
        <w:rPr>
          <w:rFonts w:ascii="Times New Roman" w:hAnsi="Times New Roman" w:cs="Times New Roman"/>
        </w:rPr>
        <w:t xml:space="preserve">v </w:t>
      </w:r>
      <w:r w:rsidRPr="00B77004">
        <w:rPr>
          <w:rFonts w:ascii="Times New Roman" w:hAnsi="Times New Roman" w:cs="Times New Roman"/>
          <w:bCs/>
        </w:rPr>
        <w:t>úvod</w:t>
      </w:r>
      <w:r>
        <w:rPr>
          <w:rFonts w:ascii="Times New Roman" w:hAnsi="Times New Roman" w:cs="Times New Roman"/>
          <w:bCs/>
        </w:rPr>
        <w:t>e</w:t>
      </w:r>
      <w:r w:rsidRPr="00B77004">
        <w:rPr>
          <w:rFonts w:ascii="Times New Roman" w:hAnsi="Times New Roman" w:cs="Times New Roman"/>
          <w:bCs/>
        </w:rPr>
        <w:t xml:space="preserve"> privítal nového člena výboru poslanca Jána Ch</w:t>
      </w:r>
      <w:r w:rsidRPr="00B77004">
        <w:rPr>
          <w:rFonts w:ascii="Times New Roman" w:hAnsi="Times New Roman" w:cs="Times New Roman"/>
          <w:bCs/>
        </w:rPr>
        <w:t>rbeta, ktorý nastúpil do parlamentu ako náhradník za poslanca Švantnera povereného vykonávaním funkcie štátneho tajomníka na MDPT SR.</w:t>
      </w:r>
    </w:p>
    <w:p w:rsidR="00447DDA" w:rsidRPr="00356ADA">
      <w:pPr>
        <w:jc w:val="both"/>
        <w:rPr>
          <w:rFonts w:ascii="Times New Roman" w:hAnsi="Times New Roman" w:cs="Times New Roman"/>
        </w:rPr>
      </w:pPr>
      <w:r w:rsidRPr="00356ADA" w:rsidR="002400FD">
        <w:rPr>
          <w:rFonts w:ascii="Times New Roman" w:hAnsi="Times New Roman" w:cs="Times New Roman"/>
        </w:rPr>
        <w:t xml:space="preserve">Program odsúhlasilo </w:t>
      </w:r>
      <w:r w:rsidRPr="00356ADA" w:rsidR="00356ADA">
        <w:rPr>
          <w:rFonts w:ascii="Times New Roman" w:hAnsi="Times New Roman" w:cs="Times New Roman"/>
        </w:rPr>
        <w:t>1</w:t>
      </w:r>
      <w:r w:rsidR="00B77004">
        <w:rPr>
          <w:rFonts w:ascii="Times New Roman" w:hAnsi="Times New Roman" w:cs="Times New Roman"/>
        </w:rPr>
        <w:t>1</w:t>
      </w:r>
      <w:r w:rsidRPr="00356ADA">
        <w:rPr>
          <w:rFonts w:ascii="Times New Roman" w:hAnsi="Times New Roman" w:cs="Times New Roman"/>
        </w:rPr>
        <w:t xml:space="preserve"> prítomných poslancov.</w:t>
      </w:r>
    </w:p>
    <w:p w:rsidR="002B3E7B" w:rsidP="002B3E7B">
      <w:pPr>
        <w:tabs>
          <w:tab w:val="left" w:pos="2340"/>
        </w:tabs>
        <w:jc w:val="both"/>
        <w:rPr>
          <w:rFonts w:ascii="Times New Roman" w:hAnsi="Times New Roman" w:cs="Times New Roman"/>
          <w:bCs/>
        </w:rPr>
      </w:pPr>
    </w:p>
    <w:p w:rsidR="003158CB" w:rsidP="001324FB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 w:rsidR="002B3E7B">
        <w:rPr>
          <w:rFonts w:ascii="Times New Roman" w:hAnsi="Times New Roman" w:cs="Times New Roman"/>
          <w:b/>
          <w:bCs/>
          <w:i/>
        </w:rPr>
        <w:t xml:space="preserve">K bodu </w:t>
      </w:r>
      <w:r w:rsidR="002B3E7B">
        <w:rPr>
          <w:rFonts w:ascii="Times New Roman" w:hAnsi="Times New Roman" w:cs="Times New Roman"/>
          <w:b/>
          <w:bCs/>
          <w:i/>
        </w:rPr>
        <w:t>1</w:t>
      </w:r>
      <w:r w:rsidR="002B3E7B"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3158CB" w:rsidP="003158CB">
      <w:pPr>
        <w:jc w:val="both"/>
        <w:rPr>
          <w:rFonts w:ascii="Times New Roman" w:hAnsi="Times New Roman" w:cs="Times New Roman"/>
        </w:rPr>
      </w:pPr>
      <w:r w:rsidRPr="00B77004" w:rsidR="00B77004">
        <w:rPr>
          <w:rFonts w:ascii="Times New Roman" w:hAnsi="Times New Roman" w:cs="Times New Roman"/>
          <w:i/>
          <w:color w:val="000000"/>
          <w:lang w:val="en"/>
        </w:rPr>
        <w:t xml:space="preserve">Programové vyhlásenie vlády Slovenskej republiky (tlač </w:t>
      </w:r>
      <w:r w:rsidRPr="00B77004" w:rsidR="00B77004">
        <w:rPr>
          <w:rFonts w:ascii="Times New Roman" w:hAnsi="Times New Roman" w:cs="Times New Roman"/>
          <w:b/>
          <w:i/>
          <w:color w:val="000000"/>
          <w:lang w:val="en"/>
        </w:rPr>
        <w:t>29</w:t>
      </w:r>
      <w:r w:rsidRPr="00B77004" w:rsidR="00B77004">
        <w:rPr>
          <w:rFonts w:ascii="Times New Roman" w:hAnsi="Times New Roman" w:cs="Times New Roman"/>
          <w:i/>
          <w:color w:val="000000"/>
          <w:lang w:val="en"/>
        </w:rPr>
        <w:t>)</w:t>
      </w:r>
      <w:r w:rsidR="002B3E7B">
        <w:rPr>
          <w:rFonts w:ascii="Times New Roman" w:hAnsi="Times New Roman" w:cs="Times New Roman"/>
          <w:b/>
          <w:i/>
        </w:rPr>
        <w:t xml:space="preserve"> </w:t>
      </w:r>
      <w:r w:rsidR="00B04522">
        <w:rPr>
          <w:rFonts w:ascii="Times New Roman" w:hAnsi="Times New Roman" w:cs="Times New Roman"/>
          <w:i/>
        </w:rPr>
        <w:t>–</w:t>
      </w:r>
      <w:r w:rsidR="00147ABD">
        <w:rPr>
          <w:rFonts w:ascii="Times New Roman" w:hAnsi="Times New Roman" w:cs="Times New Roman"/>
          <w:i/>
        </w:rPr>
        <w:t xml:space="preserve"> </w:t>
      </w:r>
      <w:r w:rsidRPr="008E15EC" w:rsidR="00147ABD">
        <w:rPr>
          <w:rFonts w:ascii="Times New Roman" w:hAnsi="Times New Roman" w:cs="Times New Roman"/>
        </w:rPr>
        <w:t>uvie</w:t>
      </w:r>
      <w:r w:rsidRPr="008E15EC" w:rsidR="00147ABD">
        <w:rPr>
          <w:rFonts w:ascii="Times New Roman" w:hAnsi="Times New Roman" w:cs="Times New Roman"/>
        </w:rPr>
        <w:t>dl</w:t>
      </w:r>
      <w:r w:rsidR="00147ABD">
        <w:rPr>
          <w:rFonts w:ascii="Times New Roman" w:hAnsi="Times New Roman" w:cs="Times New Roman"/>
        </w:rPr>
        <w:t>i</w:t>
      </w:r>
      <w:r w:rsidR="00B04522">
        <w:rPr>
          <w:rFonts w:ascii="Times New Roman" w:hAnsi="Times New Roman" w:cs="Times New Roman"/>
        </w:rPr>
        <w:t xml:space="preserve"> prizvaní ministri</w:t>
      </w:r>
      <w:r w:rsidR="00E4346F">
        <w:rPr>
          <w:rFonts w:ascii="Times New Roman" w:hAnsi="Times New Roman" w:cs="Times New Roman"/>
        </w:rPr>
        <w:t>.</w:t>
      </w:r>
    </w:p>
    <w:p w:rsidR="00E4346F" w:rsidP="003158CB">
      <w:pPr>
        <w:jc w:val="both"/>
        <w:rPr>
          <w:rFonts w:ascii="Times New Roman" w:hAnsi="Times New Roman" w:cs="Times New Roman"/>
        </w:rPr>
      </w:pPr>
    </w:p>
    <w:p w:rsidR="003158CB" w:rsidP="003158CB">
      <w:pPr>
        <w:jc w:val="both"/>
        <w:rPr>
          <w:rFonts w:ascii="Times New Roman" w:hAnsi="Times New Roman" w:cs="Times New Roman"/>
        </w:rPr>
      </w:pPr>
      <w:r w:rsidRPr="001324FB" w:rsidR="00147ABD">
        <w:rPr>
          <w:rFonts w:ascii="Times New Roman" w:hAnsi="Times New Roman" w:cs="Times New Roman"/>
        </w:rPr>
        <w:t xml:space="preserve">Ľubomír </w:t>
      </w:r>
      <w:r w:rsidRPr="001324FB" w:rsidR="00147ABD">
        <w:rPr>
          <w:rFonts w:ascii="Times New Roman" w:hAnsi="Times New Roman" w:cs="Times New Roman"/>
          <w:b/>
        </w:rPr>
        <w:t xml:space="preserve">Jahnátek, </w:t>
      </w:r>
      <w:r w:rsidRPr="001324FB" w:rsidR="00B77004">
        <w:rPr>
          <w:rFonts w:ascii="Times New Roman" w:hAnsi="Times New Roman" w:cs="Times New Roman"/>
        </w:rPr>
        <w:t xml:space="preserve">minister hospodárstva </w:t>
      </w:r>
      <w:r>
        <w:rPr>
          <w:rFonts w:ascii="Times New Roman" w:hAnsi="Times New Roman" w:cs="Times New Roman"/>
        </w:rPr>
        <w:t>SR</w:t>
      </w:r>
      <w:r w:rsidR="00E4346F">
        <w:rPr>
          <w:rFonts w:ascii="Times New Roman" w:hAnsi="Times New Roman" w:cs="Times New Roman"/>
        </w:rPr>
        <w:t xml:space="preserve"> uviedol, že vl</w:t>
      </w:r>
      <w:r>
        <w:rPr>
          <w:rFonts w:ascii="Times New Roman" w:hAnsi="Times New Roman" w:cs="Times New Roman"/>
        </w:rPr>
        <w:t>áda bude plne rešpektovať záväzky vyplývajúce z uzavretých zmlúv, podporí proces sledovania dopadov vplyvov legislatívy na podnikateľské prostredie, nebude pokračovať v privatizácii a doprivatizácii majetkových účastí štátu</w:t>
      </w:r>
      <w:r w:rsidR="00B04522">
        <w:rPr>
          <w:rFonts w:ascii="Times New Roman" w:hAnsi="Times New Roman" w:cs="Times New Roman"/>
        </w:rPr>
        <w:t>, prioritou vlády sa stanú inovácie, bude klásť dôraz na hodnotenie výsledkov výskumu a vývoja, zlepší podmienky pre rozvoj všetkých foriem podnikania, zabezpečí priaznivé podnikateľské prostredie v energetike, rešpektuje uznesenie NR SR č. 1210 z roku 2004 k dostavbe 3. a 4. bloku JE Mochovce.</w:t>
      </w:r>
      <w:r w:rsidR="00093E34">
        <w:rPr>
          <w:rFonts w:ascii="Times New Roman" w:hAnsi="Times New Roman" w:cs="Times New Roman"/>
        </w:rPr>
        <w:t xml:space="preserve"> Vláda bude vytvárať podmienky pre trvalo udržateľné využívanie domácich nerastných surovinových zdrojov</w:t>
      </w:r>
      <w:r w:rsidR="00E4346F">
        <w:rPr>
          <w:rFonts w:ascii="Times New Roman" w:hAnsi="Times New Roman" w:cs="Times New Roman"/>
        </w:rPr>
        <w:t>.</w:t>
      </w:r>
      <w:r w:rsidR="00093E34">
        <w:rPr>
          <w:rFonts w:ascii="Times New Roman" w:hAnsi="Times New Roman" w:cs="Times New Roman"/>
        </w:rPr>
        <w:t xml:space="preserve"> </w:t>
      </w:r>
      <w:r w:rsidR="00B04522">
        <w:rPr>
          <w:rFonts w:ascii="Times New Roman" w:hAnsi="Times New Roman" w:cs="Times New Roman"/>
        </w:rPr>
        <w:t xml:space="preserve"> </w:t>
      </w:r>
    </w:p>
    <w:p w:rsidR="00E4346F" w:rsidP="003158CB">
      <w:pPr>
        <w:jc w:val="both"/>
        <w:rPr>
          <w:rFonts w:ascii="Times New Roman" w:hAnsi="Times New Roman" w:cs="Times New Roman"/>
          <w:bCs/>
        </w:rPr>
      </w:pPr>
    </w:p>
    <w:p w:rsidR="003158CB" w:rsidP="003158CB">
      <w:pPr>
        <w:jc w:val="both"/>
        <w:rPr>
          <w:rFonts w:ascii="Times New Roman" w:hAnsi="Times New Roman" w:cs="Times New Roman"/>
        </w:rPr>
      </w:pPr>
      <w:r w:rsidRPr="001324FB" w:rsidR="00147ABD">
        <w:rPr>
          <w:rFonts w:ascii="Times New Roman" w:hAnsi="Times New Roman" w:cs="Times New Roman"/>
          <w:bCs/>
        </w:rPr>
        <w:t xml:space="preserve">Ľubomír </w:t>
      </w:r>
      <w:r w:rsidRPr="001324FB" w:rsidR="00147ABD">
        <w:rPr>
          <w:rFonts w:ascii="Times New Roman" w:hAnsi="Times New Roman" w:cs="Times New Roman"/>
          <w:b/>
          <w:bCs/>
        </w:rPr>
        <w:t>Vážny</w:t>
      </w:r>
      <w:r w:rsidRPr="00C355D7" w:rsidR="00147ABD">
        <w:rPr>
          <w:rFonts w:ascii="Times New Roman" w:hAnsi="Times New Roman" w:cs="Times New Roman"/>
          <w:bCs/>
        </w:rPr>
        <w:t>, m</w:t>
      </w:r>
      <w:r w:rsidRPr="001324FB" w:rsidR="00147ABD">
        <w:rPr>
          <w:rFonts w:ascii="Times New Roman" w:hAnsi="Times New Roman" w:cs="Times New Roman"/>
          <w:bCs/>
        </w:rPr>
        <w:t xml:space="preserve">inister dopravy, pôšt a telekomunikácií </w:t>
      </w:r>
      <w:r w:rsidR="00093E34">
        <w:rPr>
          <w:rFonts w:ascii="Times New Roman" w:hAnsi="Times New Roman" w:cs="Times New Roman"/>
        </w:rPr>
        <w:t>SR</w:t>
      </w:r>
      <w:r w:rsidR="00E4346F">
        <w:rPr>
          <w:rFonts w:ascii="Times New Roman" w:hAnsi="Times New Roman" w:cs="Times New Roman"/>
        </w:rPr>
        <w:t xml:space="preserve"> zdôraznil, že </w:t>
      </w:r>
      <w:r w:rsidR="00154E1C">
        <w:rPr>
          <w:rFonts w:ascii="Times New Roman" w:hAnsi="Times New Roman" w:cs="Times New Roman"/>
        </w:rPr>
        <w:t xml:space="preserve">vláda bude pokračovať v príprave a výstavbe diaľnic a rýchlostných ciest zahrnutých do transeurópskej dopravnej siete, v liberalizácii trhu, modernizácii železničnej infraštruktúry, bude riešiť elektronický výber mýta, zachová dominantné postavenie v železničných spoločnostiach, zabezpečí prípravu legislatívneho rámca pôšt, bude venovať </w:t>
      </w:r>
      <w:r w:rsidR="00C355D7">
        <w:rPr>
          <w:rFonts w:ascii="Times New Roman" w:hAnsi="Times New Roman" w:cs="Times New Roman"/>
        </w:rPr>
        <w:t xml:space="preserve"> pozornosť </w:t>
      </w:r>
      <w:r w:rsidR="00154E1C">
        <w:rPr>
          <w:rFonts w:ascii="Times New Roman" w:hAnsi="Times New Roman" w:cs="Times New Roman"/>
        </w:rPr>
        <w:t>informatizácii spoločnosti</w:t>
      </w:r>
      <w:r w:rsidR="008A4495">
        <w:rPr>
          <w:rFonts w:ascii="Times New Roman" w:hAnsi="Times New Roman" w:cs="Times New Roman"/>
        </w:rPr>
        <w:t>, digitálne</w:t>
      </w:r>
      <w:r w:rsidR="00E4346F">
        <w:rPr>
          <w:rFonts w:ascii="Times New Roman" w:hAnsi="Times New Roman" w:cs="Times New Roman"/>
        </w:rPr>
        <w:t>j</w:t>
      </w:r>
      <w:r w:rsidR="008A4495">
        <w:rPr>
          <w:rFonts w:ascii="Times New Roman" w:hAnsi="Times New Roman" w:cs="Times New Roman"/>
        </w:rPr>
        <w:t xml:space="preserve"> zručnosti zamestnancov verejnej správy</w:t>
      </w:r>
      <w:r w:rsidR="00E4346F">
        <w:rPr>
          <w:rFonts w:ascii="Times New Roman" w:hAnsi="Times New Roman" w:cs="Times New Roman"/>
        </w:rPr>
        <w:t>.</w:t>
      </w:r>
      <w:r w:rsidRPr="001324FB" w:rsidR="00147ABD">
        <w:rPr>
          <w:rFonts w:ascii="Times New Roman" w:hAnsi="Times New Roman" w:cs="Times New Roman"/>
        </w:rPr>
        <w:t xml:space="preserve"> </w:t>
      </w:r>
    </w:p>
    <w:p w:rsidR="00E4346F" w:rsidP="003158CB">
      <w:pPr>
        <w:jc w:val="both"/>
        <w:rPr>
          <w:rFonts w:ascii="Times New Roman" w:hAnsi="Times New Roman" w:cs="Times New Roman"/>
          <w:bCs/>
        </w:rPr>
      </w:pPr>
    </w:p>
    <w:p w:rsidR="00147ABD" w:rsidRPr="001324FB" w:rsidP="003158CB">
      <w:pPr>
        <w:jc w:val="both"/>
        <w:rPr>
          <w:rFonts w:ascii="Times New Roman" w:hAnsi="Times New Roman" w:cs="Times New Roman"/>
        </w:rPr>
      </w:pPr>
      <w:r w:rsidRPr="001324FB">
        <w:rPr>
          <w:rFonts w:ascii="Times New Roman" w:hAnsi="Times New Roman" w:cs="Times New Roman"/>
          <w:bCs/>
        </w:rPr>
        <w:t xml:space="preserve">Marian </w:t>
      </w:r>
      <w:r w:rsidRPr="001324FB">
        <w:rPr>
          <w:rFonts w:ascii="Times New Roman" w:hAnsi="Times New Roman" w:cs="Times New Roman"/>
          <w:b/>
          <w:bCs/>
        </w:rPr>
        <w:t>Janušek,</w:t>
      </w:r>
      <w:r w:rsidRPr="001324FB">
        <w:rPr>
          <w:rFonts w:ascii="Times New Roman" w:hAnsi="Times New Roman" w:cs="Times New Roman"/>
          <w:bCs/>
        </w:rPr>
        <w:t xml:space="preserve"> minister výstavby a regionálneho rozvoja </w:t>
      </w:r>
      <w:r w:rsidRPr="001324FB">
        <w:rPr>
          <w:rFonts w:ascii="Times New Roman" w:hAnsi="Times New Roman" w:cs="Times New Roman"/>
        </w:rPr>
        <w:t>SR</w:t>
      </w:r>
      <w:r w:rsidR="00E4346F">
        <w:rPr>
          <w:rFonts w:ascii="Times New Roman" w:hAnsi="Times New Roman" w:cs="Times New Roman"/>
        </w:rPr>
        <w:t xml:space="preserve"> sa zamer</w:t>
      </w:r>
      <w:r w:rsidR="00E4346F">
        <w:rPr>
          <w:rFonts w:ascii="Times New Roman" w:hAnsi="Times New Roman" w:cs="Times New Roman"/>
        </w:rPr>
        <w:t>al na riešenie</w:t>
      </w:r>
      <w:r w:rsidR="008A4495">
        <w:rPr>
          <w:rFonts w:ascii="Times New Roman" w:hAnsi="Times New Roman" w:cs="Times New Roman"/>
        </w:rPr>
        <w:t xml:space="preserve"> dostupnos</w:t>
      </w:r>
      <w:r w:rsidR="00E4346F">
        <w:rPr>
          <w:rFonts w:ascii="Times New Roman" w:hAnsi="Times New Roman" w:cs="Times New Roman"/>
        </w:rPr>
        <w:t>ti</w:t>
      </w:r>
      <w:r w:rsidR="008A4495">
        <w:rPr>
          <w:rFonts w:ascii="Times New Roman" w:hAnsi="Times New Roman" w:cs="Times New Roman"/>
        </w:rPr>
        <w:t xml:space="preserve"> bývania mladým rodinám, výstavb</w:t>
      </w:r>
      <w:r w:rsidR="00E4346F">
        <w:rPr>
          <w:rFonts w:ascii="Times New Roman" w:hAnsi="Times New Roman" w:cs="Times New Roman"/>
        </w:rPr>
        <w:t>u</w:t>
      </w:r>
      <w:r w:rsidR="008A4495">
        <w:rPr>
          <w:rFonts w:ascii="Times New Roman" w:hAnsi="Times New Roman" w:cs="Times New Roman"/>
        </w:rPr>
        <w:t xml:space="preserve"> nájomných bytov pre mladé rodiny, budovanie penziónov a domov pre starších ľudí, ŠFRB</w:t>
      </w:r>
      <w:r w:rsidR="00E4346F">
        <w:rPr>
          <w:rFonts w:ascii="Times New Roman" w:hAnsi="Times New Roman" w:cs="Times New Roman"/>
        </w:rPr>
        <w:t>. B</w:t>
      </w:r>
      <w:r w:rsidR="00C355D7">
        <w:rPr>
          <w:rFonts w:ascii="Times New Roman" w:hAnsi="Times New Roman" w:cs="Times New Roman"/>
        </w:rPr>
        <w:t>ude sa podporovať rozvoj celoštátnej a regionálnej dopravnej infraštruktúry v záujme zlepšenia dostupnosti územia, bude záujem presunúť kompetencie samosprávnych krajov v záujme zvýšenia miery zodpovednosti za rozvoj v</w:t>
      </w:r>
      <w:r w:rsidR="00635737">
        <w:rPr>
          <w:rFonts w:ascii="Times New Roman" w:hAnsi="Times New Roman" w:cs="Times New Roman"/>
        </w:rPr>
        <w:t> </w:t>
      </w:r>
      <w:r w:rsidR="00C355D7">
        <w:rPr>
          <w:rFonts w:ascii="Times New Roman" w:hAnsi="Times New Roman" w:cs="Times New Roman"/>
        </w:rPr>
        <w:t>regiónoch</w:t>
      </w:r>
      <w:r w:rsidR="00635737">
        <w:rPr>
          <w:rFonts w:ascii="Times New Roman" w:hAnsi="Times New Roman" w:cs="Times New Roman"/>
        </w:rPr>
        <w:t>, vytvorí sa potrebný inštitucionálny rámec</w:t>
      </w:r>
      <w:r w:rsidR="00C355D7">
        <w:rPr>
          <w:rFonts w:ascii="Times New Roman" w:hAnsi="Times New Roman" w:cs="Times New Roman"/>
        </w:rPr>
        <w:t xml:space="preserve">  </w:t>
      </w:r>
      <w:r w:rsidR="008A4495">
        <w:rPr>
          <w:rFonts w:ascii="Times New Roman" w:hAnsi="Times New Roman" w:cs="Times New Roman"/>
        </w:rPr>
        <w:t xml:space="preserve"> </w:t>
      </w:r>
      <w:r w:rsidR="00635737">
        <w:rPr>
          <w:rFonts w:ascii="Times New Roman" w:hAnsi="Times New Roman" w:cs="Times New Roman"/>
        </w:rPr>
        <w:t>za účelom prechodu zodpovednosti regionálnych samosprávnych orgánov za implementáciu uceleného operačného programu regiónu.</w:t>
      </w:r>
      <w:r w:rsidR="008A4495">
        <w:rPr>
          <w:rFonts w:ascii="Times New Roman" w:hAnsi="Times New Roman" w:cs="Times New Roman"/>
        </w:rPr>
        <w:t xml:space="preserve"> </w:t>
      </w:r>
    </w:p>
    <w:p w:rsidR="00E4346F" w:rsidP="003158CB">
      <w:pPr>
        <w:jc w:val="both"/>
        <w:rPr>
          <w:rFonts w:ascii="Times New Roman" w:hAnsi="Times New Roman" w:cs="Times New Roman"/>
        </w:rPr>
      </w:pPr>
    </w:p>
    <w:p w:rsidR="002B3E7B" w:rsidRPr="001324FB" w:rsidP="003158CB">
      <w:pPr>
        <w:jc w:val="both"/>
        <w:rPr>
          <w:rFonts w:ascii="Times New Roman" w:hAnsi="Times New Roman" w:cs="Times New Roman"/>
        </w:rPr>
      </w:pPr>
      <w:r w:rsidRPr="00E4346F">
        <w:rPr>
          <w:rFonts w:ascii="Times New Roman" w:hAnsi="Times New Roman" w:cs="Times New Roman"/>
          <w:i/>
        </w:rPr>
        <w:t>Spravodajca výboru</w:t>
      </w:r>
      <w:r w:rsidRPr="001324FB">
        <w:rPr>
          <w:rFonts w:ascii="Times New Roman" w:hAnsi="Times New Roman" w:cs="Times New Roman"/>
        </w:rPr>
        <w:t xml:space="preserve">: </w:t>
      </w:r>
      <w:r w:rsidRPr="001324FB" w:rsidR="00147ABD">
        <w:rPr>
          <w:rFonts w:ascii="Times New Roman" w:hAnsi="Times New Roman" w:cs="Times New Roman"/>
        </w:rPr>
        <w:t>poslanec P. Pelegrini</w:t>
      </w:r>
      <w:r w:rsidR="00635737">
        <w:rPr>
          <w:rFonts w:ascii="Times New Roman" w:hAnsi="Times New Roman" w:cs="Times New Roman"/>
        </w:rPr>
        <w:t>, oboznámil prítomných s tým, že k návrhu neboli predložené žiadne pripomienky, stanoviská a ani iné návrhy.</w:t>
      </w:r>
    </w:p>
    <w:p w:rsidR="00635737" w:rsidP="003158CB">
      <w:pPr>
        <w:pStyle w:val="Heading3"/>
        <w:tabs>
          <w:tab w:val="left" w:pos="-180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147ABD" w:rsidRPr="001324FB" w:rsidP="003158CB">
      <w:pPr>
        <w:pStyle w:val="Heading3"/>
        <w:tabs>
          <w:tab w:val="left" w:pos="-180"/>
        </w:tabs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324FB" w:rsidR="002B3E7B">
        <w:rPr>
          <w:rFonts w:ascii="Times New Roman" w:hAnsi="Times New Roman" w:cs="Times New Roman"/>
          <w:b w:val="0"/>
          <w:bCs w:val="0"/>
          <w:i w:val="0"/>
          <w:iCs w:val="0"/>
        </w:rPr>
        <w:t>V rozprave vystúpil</w:t>
      </w:r>
      <w:r w:rsidRPr="001324FB">
        <w:rPr>
          <w:rFonts w:ascii="Times New Roman" w:hAnsi="Times New Roman" w:cs="Times New Roman"/>
          <w:b w:val="0"/>
          <w:bCs w:val="0"/>
          <w:i w:val="0"/>
          <w:iCs w:val="0"/>
        </w:rPr>
        <w:t>i</w:t>
      </w:r>
      <w:r w:rsidRPr="001324FB" w:rsidR="002B3E7B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1324FB" w:rsidR="007447C1">
        <w:rPr>
          <w:rFonts w:ascii="Times New Roman" w:hAnsi="Times New Roman" w:cs="Times New Roman"/>
          <w:b w:val="0"/>
          <w:bCs w:val="0"/>
          <w:i w:val="0"/>
          <w:iCs w:val="0"/>
        </w:rPr>
        <w:t>poslanc</w:t>
      </w:r>
      <w:r w:rsidRPr="001324FB">
        <w:rPr>
          <w:rFonts w:ascii="Times New Roman" w:hAnsi="Times New Roman" w:cs="Times New Roman"/>
          <w:b w:val="0"/>
          <w:bCs w:val="0"/>
          <w:i w:val="0"/>
          <w:iCs w:val="0"/>
        </w:rPr>
        <w:t>i Kotian, Janiš, Farkas, Kahanec, Ko</w:t>
      </w:r>
      <w:r w:rsidR="00E4346F">
        <w:rPr>
          <w:rFonts w:ascii="Times New Roman" w:hAnsi="Times New Roman" w:cs="Times New Roman"/>
          <w:b w:val="0"/>
          <w:bCs w:val="0"/>
          <w:i w:val="0"/>
          <w:iCs w:val="0"/>
        </w:rPr>
        <w:t>ndrót</w:t>
      </w:r>
      <w:r w:rsidR="00E4346F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a </w:t>
      </w:r>
      <w:r w:rsidRPr="001324FB">
        <w:rPr>
          <w:rFonts w:ascii="Times New Roman" w:hAnsi="Times New Roman" w:cs="Times New Roman"/>
          <w:b w:val="0"/>
          <w:bCs w:val="0"/>
          <w:i w:val="0"/>
          <w:iCs w:val="0"/>
        </w:rPr>
        <w:t>Kužma</w:t>
      </w:r>
      <w:r w:rsidR="00E4346F"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Pr="001324FB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</w:p>
    <w:p w:rsidR="00D742B8" w:rsidP="003158CB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B77004" w:rsidP="003158CB">
      <w:pPr>
        <w:jc w:val="both"/>
        <w:rPr>
          <w:rFonts w:ascii="Times New Roman" w:hAnsi="Times New Roman" w:cs="Times New Roman"/>
        </w:rPr>
      </w:pPr>
      <w:r w:rsidRPr="00D90391" w:rsidR="00BC67CE">
        <w:rPr>
          <w:rFonts w:ascii="Times New Roman" w:hAnsi="Times New Roman" w:cs="Times New Roman"/>
          <w:bCs/>
          <w:iCs/>
        </w:rPr>
        <w:t>M</w:t>
      </w:r>
      <w:r w:rsidRPr="00D90391" w:rsidR="00BC67CE">
        <w:rPr>
          <w:rFonts w:ascii="Times New Roman" w:hAnsi="Times New Roman" w:cs="Times New Roman"/>
          <w:b/>
          <w:bCs/>
          <w:iCs/>
        </w:rPr>
        <w:t>.</w:t>
      </w:r>
      <w:r w:rsidRPr="00D90391" w:rsidR="00147ABD">
        <w:rPr>
          <w:rFonts w:ascii="Times New Roman" w:hAnsi="Times New Roman" w:cs="Times New Roman"/>
          <w:b/>
          <w:bCs/>
          <w:iCs/>
        </w:rPr>
        <w:t xml:space="preserve"> Kotian</w:t>
      </w:r>
      <w:r w:rsidRPr="001324FB" w:rsidR="00147ABD">
        <w:rPr>
          <w:rFonts w:ascii="Times New Roman" w:hAnsi="Times New Roman" w:cs="Times New Roman"/>
          <w:bCs/>
          <w:iCs/>
        </w:rPr>
        <w:t xml:space="preserve"> sa zaujímal </w:t>
      </w:r>
      <w:r w:rsidRPr="001324FB" w:rsidR="001324FB">
        <w:rPr>
          <w:rFonts w:ascii="Times New Roman" w:hAnsi="Times New Roman" w:cs="Times New Roman"/>
          <w:bCs/>
          <w:iCs/>
        </w:rPr>
        <w:t>o</w:t>
      </w:r>
      <w:r w:rsidR="00F007EA">
        <w:rPr>
          <w:rFonts w:ascii="Times New Roman" w:hAnsi="Times New Roman" w:cs="Times New Roman"/>
          <w:bCs/>
          <w:iCs/>
        </w:rPr>
        <w:t> </w:t>
      </w:r>
      <w:r w:rsidR="001324FB">
        <w:rPr>
          <w:rFonts w:ascii="Times New Roman" w:hAnsi="Times New Roman" w:cs="Times New Roman"/>
          <w:bCs/>
          <w:iCs/>
        </w:rPr>
        <w:t>to</w:t>
      </w:r>
      <w:r w:rsidR="00F007EA">
        <w:rPr>
          <w:rFonts w:ascii="Times New Roman" w:hAnsi="Times New Roman" w:cs="Times New Roman"/>
          <w:bCs/>
          <w:iCs/>
        </w:rPr>
        <w:t>,</w:t>
      </w:r>
      <w:r w:rsidR="001324FB">
        <w:rPr>
          <w:rFonts w:ascii="Times New Roman" w:hAnsi="Times New Roman" w:cs="Times New Roman"/>
          <w:bCs/>
          <w:iCs/>
        </w:rPr>
        <w:t xml:space="preserve"> ako je</w:t>
      </w:r>
      <w:r w:rsidRPr="001324FB" w:rsidR="00147ABD">
        <w:rPr>
          <w:rFonts w:ascii="Times New Roman" w:hAnsi="Times New Roman" w:cs="Times New Roman"/>
          <w:bCs/>
          <w:iCs/>
        </w:rPr>
        <w:t xml:space="preserve"> </w:t>
      </w:r>
      <w:r w:rsidR="001324FB">
        <w:rPr>
          <w:rFonts w:ascii="Times New Roman" w:hAnsi="Times New Roman" w:cs="Times New Roman"/>
          <w:bCs/>
          <w:iCs/>
        </w:rPr>
        <w:t xml:space="preserve">v Programovom vyhlásení vlády riešený </w:t>
      </w:r>
      <w:r w:rsidRPr="001324FB" w:rsidR="00147ABD">
        <w:rPr>
          <w:rFonts w:ascii="Times New Roman" w:hAnsi="Times New Roman" w:cs="Times New Roman"/>
          <w:bCs/>
          <w:iCs/>
        </w:rPr>
        <w:t>diaľkov</w:t>
      </w:r>
      <w:r w:rsidR="001324FB">
        <w:rPr>
          <w:rFonts w:ascii="Times New Roman" w:hAnsi="Times New Roman" w:cs="Times New Roman"/>
          <w:bCs/>
          <w:iCs/>
        </w:rPr>
        <w:t>ý</w:t>
      </w:r>
      <w:r w:rsidRPr="001324FB" w:rsidR="00147ABD">
        <w:rPr>
          <w:rFonts w:ascii="Times New Roman" w:hAnsi="Times New Roman" w:cs="Times New Roman"/>
          <w:bCs/>
          <w:iCs/>
        </w:rPr>
        <w:t xml:space="preserve"> privádzač na trase Trenčín -</w:t>
      </w:r>
      <w:r w:rsidRPr="001324FB" w:rsidR="001324FB">
        <w:rPr>
          <w:rFonts w:ascii="Times New Roman" w:hAnsi="Times New Roman" w:cs="Times New Roman"/>
          <w:bCs/>
          <w:iCs/>
        </w:rPr>
        <w:t xml:space="preserve"> </w:t>
      </w:r>
      <w:r w:rsidRPr="001324FB" w:rsidR="001324FB">
        <w:rPr>
          <w:rFonts w:ascii="Times New Roman" w:hAnsi="Times New Roman" w:cs="Times New Roman"/>
        </w:rPr>
        <w:t>Žiar nad Hronom</w:t>
      </w:r>
      <w:r w:rsidR="001324FB">
        <w:rPr>
          <w:rFonts w:ascii="Times New Roman" w:hAnsi="Times New Roman" w:cs="Times New Roman"/>
          <w:b/>
          <w:i/>
        </w:rPr>
        <w:t xml:space="preserve">, </w:t>
      </w:r>
      <w:r w:rsidR="001324FB">
        <w:rPr>
          <w:rFonts w:ascii="Times New Roman" w:hAnsi="Times New Roman" w:cs="Times New Roman"/>
        </w:rPr>
        <w:t>lebo podľa jeho názoru to</w:t>
      </w:r>
      <w:r w:rsidRPr="001324FB" w:rsidR="001324FB">
        <w:rPr>
          <w:rFonts w:ascii="Times New Roman" w:hAnsi="Times New Roman" w:cs="Times New Roman"/>
        </w:rPr>
        <w:t xml:space="preserve">, že </w:t>
      </w:r>
      <w:r w:rsidR="001324FB">
        <w:rPr>
          <w:rFonts w:ascii="Times New Roman" w:hAnsi="Times New Roman" w:cs="Times New Roman"/>
        </w:rPr>
        <w:t xml:space="preserve">sa </w:t>
      </w:r>
      <w:r w:rsidRPr="001324FB" w:rsidR="001324FB">
        <w:rPr>
          <w:rFonts w:ascii="Times New Roman" w:hAnsi="Times New Roman" w:cs="Times New Roman"/>
        </w:rPr>
        <w:t>Horná Nitra nachádza mimo</w:t>
      </w:r>
      <w:r w:rsidR="001324FB">
        <w:rPr>
          <w:rFonts w:ascii="Times New Roman" w:hAnsi="Times New Roman" w:cs="Times New Roman"/>
          <w:b/>
          <w:i/>
        </w:rPr>
        <w:t xml:space="preserve"> </w:t>
      </w:r>
      <w:r w:rsidRPr="001324FB">
        <w:rPr>
          <w:rFonts w:ascii="Times New Roman" w:hAnsi="Times New Roman" w:cs="Times New Roman"/>
        </w:rPr>
        <w:t xml:space="preserve">autostrády </w:t>
      </w:r>
      <w:r w:rsidR="001324FB">
        <w:rPr>
          <w:rFonts w:ascii="Times New Roman" w:hAnsi="Times New Roman" w:cs="Times New Roman"/>
        </w:rPr>
        <w:t>má za následok odchod</w:t>
      </w:r>
      <w:r w:rsidRPr="001324FB">
        <w:rPr>
          <w:rFonts w:ascii="Times New Roman" w:hAnsi="Times New Roman" w:cs="Times New Roman"/>
        </w:rPr>
        <w:t xml:space="preserve"> investorov. </w:t>
      </w:r>
      <w:r w:rsidR="001324FB">
        <w:rPr>
          <w:rFonts w:ascii="Times New Roman" w:hAnsi="Times New Roman" w:cs="Times New Roman"/>
        </w:rPr>
        <w:t>V súvislosti</w:t>
      </w:r>
      <w:r w:rsidR="001324FB">
        <w:rPr>
          <w:rFonts w:ascii="Times New Roman" w:hAnsi="Times New Roman" w:cs="Times New Roman"/>
        </w:rPr>
        <w:t xml:space="preserve"> s Fondom rozvoja bývania </w:t>
      </w:r>
      <w:r w:rsidR="00635737">
        <w:rPr>
          <w:rFonts w:ascii="Times New Roman" w:hAnsi="Times New Roman" w:cs="Times New Roman"/>
        </w:rPr>
        <w:t>ho zaujímal ďalší postup, či bude navýšený</w:t>
      </w:r>
      <w:r w:rsidR="00E4346F">
        <w:rPr>
          <w:rFonts w:ascii="Times New Roman" w:hAnsi="Times New Roman" w:cs="Times New Roman"/>
        </w:rPr>
        <w:t>.</w:t>
      </w:r>
    </w:p>
    <w:p w:rsidR="00DE5F00" w:rsidP="003158CB">
      <w:pPr>
        <w:jc w:val="both"/>
        <w:rPr>
          <w:rFonts w:ascii="Times New Roman" w:hAnsi="Times New Roman" w:cs="Times New Roman"/>
        </w:rPr>
      </w:pPr>
    </w:p>
    <w:p w:rsidR="00B77004" w:rsidP="003158CB">
      <w:pPr>
        <w:jc w:val="both"/>
        <w:rPr>
          <w:rFonts w:ascii="Times New Roman" w:hAnsi="Times New Roman" w:cs="Times New Roman"/>
        </w:rPr>
      </w:pPr>
      <w:r w:rsidR="009D2075">
        <w:rPr>
          <w:rFonts w:ascii="Times New Roman" w:hAnsi="Times New Roman" w:cs="Times New Roman"/>
        </w:rPr>
        <w:t xml:space="preserve">Ľ. </w:t>
      </w:r>
      <w:r w:rsidRPr="00635737" w:rsidR="009D2075">
        <w:rPr>
          <w:rFonts w:ascii="Times New Roman" w:hAnsi="Times New Roman" w:cs="Times New Roman"/>
          <w:b/>
        </w:rPr>
        <w:t>Vážny</w:t>
      </w:r>
      <w:r w:rsidR="00D90391">
        <w:rPr>
          <w:rFonts w:ascii="Times New Roman" w:hAnsi="Times New Roman" w:cs="Times New Roman"/>
        </w:rPr>
        <w:t xml:space="preserve"> </w:t>
      </w:r>
      <w:r w:rsidR="00F007EA">
        <w:rPr>
          <w:rFonts w:ascii="Times New Roman" w:hAnsi="Times New Roman" w:cs="Times New Roman"/>
        </w:rPr>
        <w:t xml:space="preserve">uviedol, že toto bude riešené rýchlostnou cestou </w:t>
      </w:r>
      <w:r w:rsidR="0069302E">
        <w:rPr>
          <w:rFonts w:ascii="Times New Roman" w:hAnsi="Times New Roman" w:cs="Times New Roman"/>
        </w:rPr>
        <w:t>R</w:t>
      </w:r>
      <w:r w:rsidR="001324F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, </w:t>
      </w:r>
      <w:r w:rsidR="00F007EA">
        <w:rPr>
          <w:rFonts w:ascii="Times New Roman" w:hAnsi="Times New Roman" w:cs="Times New Roman"/>
        </w:rPr>
        <w:t xml:space="preserve">Trenčín – Prievidza, </w:t>
      </w:r>
      <w:r>
        <w:rPr>
          <w:rFonts w:ascii="Times New Roman" w:hAnsi="Times New Roman" w:cs="Times New Roman"/>
        </w:rPr>
        <w:t>ktorá pokračuje</w:t>
      </w:r>
      <w:r w:rsidR="009D2075">
        <w:rPr>
          <w:rFonts w:ascii="Times New Roman" w:hAnsi="Times New Roman" w:cs="Times New Roman"/>
        </w:rPr>
        <w:t xml:space="preserve"> smerom</w:t>
      </w:r>
      <w:r>
        <w:rPr>
          <w:rFonts w:ascii="Times New Roman" w:hAnsi="Times New Roman" w:cs="Times New Roman"/>
        </w:rPr>
        <w:t xml:space="preserve"> na Žiar</w:t>
      </w:r>
      <w:r w:rsidR="00F007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007E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Programovom vyhlásení </w:t>
      </w:r>
      <w:r w:rsidR="00F007EA">
        <w:rPr>
          <w:rFonts w:ascii="Times New Roman" w:hAnsi="Times New Roman" w:cs="Times New Roman"/>
        </w:rPr>
        <w:t xml:space="preserve">sa počíta s tým, že </w:t>
      </w:r>
      <w:r>
        <w:rPr>
          <w:rFonts w:ascii="Times New Roman" w:hAnsi="Times New Roman" w:cs="Times New Roman"/>
        </w:rPr>
        <w:t xml:space="preserve">sa táto stavba </w:t>
      </w:r>
      <w:r w:rsidR="00F007EA">
        <w:rPr>
          <w:rFonts w:ascii="Times New Roman" w:hAnsi="Times New Roman" w:cs="Times New Roman"/>
        </w:rPr>
        <w:t xml:space="preserve">bude </w:t>
      </w:r>
      <w:r>
        <w:rPr>
          <w:rFonts w:ascii="Times New Roman" w:hAnsi="Times New Roman" w:cs="Times New Roman"/>
        </w:rPr>
        <w:t xml:space="preserve">pripravovať. </w:t>
      </w:r>
      <w:r w:rsidR="0069302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daného objemu prostriedkov, ktoré sú na výstavbu diaľnic a rýchlostných ciest zatiaľ uvažované a pridelené, ťažko sa v tomto volebnom období začne, ale určite sa bude pripravovať, v jej trase sa budú riešiť obchvaty obcí, aby bola zrýchlená táto c</w:t>
      </w:r>
      <w:r>
        <w:rPr>
          <w:rFonts w:ascii="Times New Roman" w:hAnsi="Times New Roman" w:cs="Times New Roman"/>
        </w:rPr>
        <w:t>esta</w:t>
      </w:r>
      <w:r w:rsidR="0069302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ŠFRB je vlastne samoobrátkovateľný, </w:t>
      </w:r>
      <w:r w:rsidR="0075304D">
        <w:rPr>
          <w:rFonts w:ascii="Times New Roman" w:hAnsi="Times New Roman" w:cs="Times New Roman"/>
        </w:rPr>
        <w:t>s jeho</w:t>
      </w:r>
      <w:r>
        <w:rPr>
          <w:rFonts w:ascii="Times New Roman" w:hAnsi="Times New Roman" w:cs="Times New Roman"/>
        </w:rPr>
        <w:t xml:space="preserve"> navýšen</w:t>
      </w:r>
      <w:r w:rsidR="0075304D">
        <w:rPr>
          <w:rFonts w:ascii="Times New Roman" w:hAnsi="Times New Roman" w:cs="Times New Roman"/>
        </w:rPr>
        <w:t>ím sa</w:t>
      </w:r>
      <w:r>
        <w:rPr>
          <w:rFonts w:ascii="Times New Roman" w:hAnsi="Times New Roman" w:cs="Times New Roman"/>
        </w:rPr>
        <w:t xml:space="preserve"> momen</w:t>
      </w:r>
      <w:r w:rsidR="0075304D">
        <w:rPr>
          <w:rFonts w:ascii="Times New Roman" w:hAnsi="Times New Roman" w:cs="Times New Roman"/>
        </w:rPr>
        <w:t xml:space="preserve">tálne </w:t>
      </w:r>
      <w:r>
        <w:rPr>
          <w:rFonts w:ascii="Times New Roman" w:hAnsi="Times New Roman" w:cs="Times New Roman"/>
        </w:rPr>
        <w:t xml:space="preserve"> neuvažuje</w:t>
      </w:r>
      <w:r w:rsidR="0075304D">
        <w:rPr>
          <w:rFonts w:ascii="Times New Roman" w:hAnsi="Times New Roman" w:cs="Times New Roman"/>
        </w:rPr>
        <w:t>.</w:t>
      </w:r>
    </w:p>
    <w:p w:rsidR="00B77004" w:rsidP="003158CB">
      <w:pPr>
        <w:rPr>
          <w:rFonts w:ascii="Times New Roman" w:hAnsi="Times New Roman" w:cs="Times New Roman"/>
        </w:rPr>
      </w:pPr>
    </w:p>
    <w:p w:rsidR="00B77004" w:rsidP="003158CB">
      <w:pPr>
        <w:jc w:val="both"/>
        <w:rPr>
          <w:rFonts w:ascii="Times New Roman" w:hAnsi="Times New Roman" w:cs="Times New Roman"/>
        </w:rPr>
      </w:pPr>
      <w:r w:rsidRPr="00D90391" w:rsidR="0075304D">
        <w:rPr>
          <w:rFonts w:ascii="Times New Roman" w:hAnsi="Times New Roman" w:cs="Times New Roman"/>
        </w:rPr>
        <w:t>S</w:t>
      </w:r>
      <w:r w:rsidRPr="00D90391" w:rsidR="0075304D">
        <w:rPr>
          <w:rFonts w:ascii="Times New Roman" w:hAnsi="Times New Roman" w:cs="Times New Roman"/>
          <w:b/>
        </w:rPr>
        <w:t>. Janiš</w:t>
      </w:r>
      <w:r w:rsidR="007530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sa vyjadr</w:t>
      </w:r>
      <w:r w:rsidR="0075304D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k tej časti, ktorá prislúcha výboru</w:t>
      </w:r>
      <w:r w:rsidR="0075304D">
        <w:rPr>
          <w:rFonts w:ascii="Times New Roman" w:hAnsi="Times New Roman" w:cs="Times New Roman"/>
        </w:rPr>
        <w:t>. Uviedol, že</w:t>
      </w:r>
      <w:r>
        <w:rPr>
          <w:rFonts w:ascii="Times New Roman" w:hAnsi="Times New Roman" w:cs="Times New Roman"/>
        </w:rPr>
        <w:t xml:space="preserve"> do portfólia tohto výboru patria „výrobné komodity“, ktoré majú hlavný podiel na vytváraní HDP</w:t>
      </w:r>
      <w:r w:rsidR="0075304D">
        <w:rPr>
          <w:rFonts w:ascii="Times New Roman" w:hAnsi="Times New Roman" w:cs="Times New Roman"/>
        </w:rPr>
        <w:t>. Pou</w:t>
      </w:r>
      <w:r w:rsidR="0075304D">
        <w:rPr>
          <w:rFonts w:ascii="Times New Roman" w:hAnsi="Times New Roman" w:cs="Times New Roman"/>
        </w:rPr>
        <w:t xml:space="preserve">kázal </w:t>
      </w:r>
      <w:r>
        <w:rPr>
          <w:rFonts w:ascii="Times New Roman" w:hAnsi="Times New Roman" w:cs="Times New Roman"/>
        </w:rPr>
        <w:t xml:space="preserve"> </w:t>
      </w:r>
      <w:r w:rsidR="00E4346F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potrebu</w:t>
      </w:r>
      <w:r w:rsidR="0075304D">
        <w:rPr>
          <w:rFonts w:ascii="Times New Roman" w:hAnsi="Times New Roman" w:cs="Times New Roman"/>
        </w:rPr>
        <w:t xml:space="preserve"> dobrej</w:t>
      </w:r>
      <w:r>
        <w:rPr>
          <w:rFonts w:ascii="Times New Roman" w:hAnsi="Times New Roman" w:cs="Times New Roman"/>
        </w:rPr>
        <w:t xml:space="preserve"> makroekonomick</w:t>
      </w:r>
      <w:r w:rsidR="0075304D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situáci</w:t>
      </w:r>
      <w:r w:rsidR="0075304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potrebu dobr</w:t>
      </w:r>
      <w:r w:rsidR="0075304D">
        <w:rPr>
          <w:rFonts w:ascii="Times New Roman" w:hAnsi="Times New Roman" w:cs="Times New Roman"/>
        </w:rPr>
        <w:t>ého</w:t>
      </w:r>
      <w:r>
        <w:rPr>
          <w:rFonts w:ascii="Times New Roman" w:hAnsi="Times New Roman" w:cs="Times New Roman"/>
        </w:rPr>
        <w:t xml:space="preserve"> daňov</w:t>
      </w:r>
      <w:r w:rsidR="0075304D">
        <w:rPr>
          <w:rFonts w:ascii="Times New Roman" w:hAnsi="Times New Roman" w:cs="Times New Roman"/>
        </w:rPr>
        <w:t>ého</w:t>
      </w:r>
      <w:r>
        <w:rPr>
          <w:rFonts w:ascii="Times New Roman" w:hAnsi="Times New Roman" w:cs="Times New Roman"/>
        </w:rPr>
        <w:t xml:space="preserve"> systém</w:t>
      </w:r>
      <w:r w:rsidR="0075304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a potrebu dobr</w:t>
      </w:r>
      <w:r w:rsidR="0075304D">
        <w:rPr>
          <w:rFonts w:ascii="Times New Roman" w:hAnsi="Times New Roman" w:cs="Times New Roman"/>
        </w:rPr>
        <w:t>ého</w:t>
      </w:r>
      <w:r>
        <w:rPr>
          <w:rFonts w:ascii="Times New Roman" w:hAnsi="Times New Roman" w:cs="Times New Roman"/>
        </w:rPr>
        <w:t xml:space="preserve"> rušn</w:t>
      </w:r>
      <w:r w:rsidR="0075304D">
        <w:rPr>
          <w:rFonts w:ascii="Times New Roman" w:hAnsi="Times New Roman" w:cs="Times New Roman"/>
        </w:rPr>
        <w:t>ého</w:t>
      </w:r>
      <w:r>
        <w:rPr>
          <w:rFonts w:ascii="Times New Roman" w:hAnsi="Times New Roman" w:cs="Times New Roman"/>
        </w:rPr>
        <w:t xml:space="preserve"> systém</w:t>
      </w:r>
      <w:r w:rsidR="0075304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trhu práce. </w:t>
      </w:r>
      <w:r w:rsidR="0075304D">
        <w:rPr>
          <w:rFonts w:ascii="Times New Roman" w:hAnsi="Times New Roman" w:cs="Times New Roman"/>
        </w:rPr>
        <w:t>Podľa jeho názoru predložené PVV  vracia ním spomínané komodity</w:t>
      </w:r>
      <w:r>
        <w:rPr>
          <w:rFonts w:ascii="Times New Roman" w:hAnsi="Times New Roman" w:cs="Times New Roman"/>
        </w:rPr>
        <w:t xml:space="preserve"> späť k prekonaným problémom. </w:t>
      </w:r>
      <w:r w:rsidR="0075304D">
        <w:rPr>
          <w:rFonts w:ascii="Times New Roman" w:hAnsi="Times New Roman" w:cs="Times New Roman"/>
        </w:rPr>
        <w:t xml:space="preserve"> Ako ďalej uviedol</w:t>
      </w:r>
      <w:r w:rsidR="00E4346F">
        <w:rPr>
          <w:rFonts w:ascii="Times New Roman" w:hAnsi="Times New Roman" w:cs="Times New Roman"/>
        </w:rPr>
        <w:t>,</w:t>
      </w:r>
      <w:r w:rsidR="0075304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rátenie Zák</w:t>
      </w:r>
      <w:r>
        <w:rPr>
          <w:rFonts w:ascii="Times New Roman" w:hAnsi="Times New Roman" w:cs="Times New Roman"/>
        </w:rPr>
        <w:t>onníka práce a stratenie určitého pružného systému trhu práce komplikuje život firmám,</w:t>
      </w:r>
      <w:r w:rsidR="0075304D">
        <w:rPr>
          <w:rFonts w:ascii="Times New Roman" w:hAnsi="Times New Roman" w:cs="Times New Roman"/>
        </w:rPr>
        <w:t xml:space="preserve"> čo</w:t>
      </w:r>
      <w:r>
        <w:rPr>
          <w:rFonts w:ascii="Times New Roman" w:hAnsi="Times New Roman" w:cs="Times New Roman"/>
        </w:rPr>
        <w:t xml:space="preserve"> bude mať nepriaznivý vplyv na nezamestnanosť a nabúranie daňového systému. </w:t>
      </w:r>
      <w:r w:rsidR="00635737">
        <w:rPr>
          <w:rFonts w:ascii="Times New Roman" w:hAnsi="Times New Roman" w:cs="Times New Roman"/>
        </w:rPr>
        <w:t xml:space="preserve">PVV nás vracia späť. </w:t>
      </w:r>
      <w:r>
        <w:rPr>
          <w:rFonts w:ascii="Times New Roman" w:hAnsi="Times New Roman" w:cs="Times New Roman"/>
        </w:rPr>
        <w:t>V</w:t>
      </w:r>
      <w:r w:rsidR="0075304D">
        <w:rPr>
          <w:rFonts w:ascii="Times New Roman" w:hAnsi="Times New Roman" w:cs="Times New Roman"/>
        </w:rPr>
        <w:t>zhľadom na ďalšie veci uvedené v</w:t>
      </w:r>
      <w:r>
        <w:rPr>
          <w:rFonts w:ascii="Times New Roman" w:hAnsi="Times New Roman" w:cs="Times New Roman"/>
        </w:rPr>
        <w:t> PVV poslanecký klub SDKÚ DS nepodpor</w:t>
      </w:r>
      <w:r>
        <w:rPr>
          <w:rFonts w:ascii="Times New Roman" w:hAnsi="Times New Roman" w:cs="Times New Roman"/>
        </w:rPr>
        <w:t>í  PVV.</w:t>
      </w:r>
    </w:p>
    <w:p w:rsidR="00B77004" w:rsidP="003158CB">
      <w:pPr>
        <w:jc w:val="both"/>
        <w:rPr>
          <w:rFonts w:ascii="Times New Roman" w:hAnsi="Times New Roman" w:cs="Times New Roman"/>
        </w:rPr>
      </w:pPr>
    </w:p>
    <w:p w:rsidR="00B77004" w:rsidP="003158CB">
      <w:pPr>
        <w:jc w:val="both"/>
        <w:rPr>
          <w:rFonts w:ascii="Times New Roman" w:hAnsi="Times New Roman" w:cs="Times New Roman"/>
        </w:rPr>
      </w:pPr>
      <w:r w:rsidRPr="00D90391" w:rsidR="00385753">
        <w:rPr>
          <w:rFonts w:ascii="Times New Roman" w:hAnsi="Times New Roman" w:cs="Times New Roman"/>
        </w:rPr>
        <w:t>I.</w:t>
      </w:r>
      <w:r w:rsidRPr="00D90391" w:rsidR="00385753">
        <w:rPr>
          <w:rFonts w:ascii="Times New Roman" w:hAnsi="Times New Roman" w:cs="Times New Roman"/>
          <w:b/>
        </w:rPr>
        <w:t xml:space="preserve"> </w:t>
      </w:r>
      <w:r w:rsidRPr="00D90391" w:rsidR="003E25E4">
        <w:rPr>
          <w:rFonts w:ascii="Times New Roman" w:hAnsi="Times New Roman" w:cs="Times New Roman"/>
          <w:b/>
        </w:rPr>
        <w:t>Farkas</w:t>
      </w:r>
      <w:r w:rsidR="003E25E4">
        <w:rPr>
          <w:rFonts w:ascii="Times New Roman" w:hAnsi="Times New Roman" w:cs="Times New Roman"/>
        </w:rPr>
        <w:t xml:space="preserve"> </w:t>
      </w:r>
      <w:r w:rsidR="00385753">
        <w:rPr>
          <w:rFonts w:ascii="Times New Roman" w:hAnsi="Times New Roman" w:cs="Times New Roman"/>
        </w:rPr>
        <w:t>sa zaujímal o</w:t>
      </w:r>
      <w:r w:rsidR="00E4346F">
        <w:rPr>
          <w:rFonts w:ascii="Times New Roman" w:hAnsi="Times New Roman" w:cs="Times New Roman"/>
        </w:rPr>
        <w:t> </w:t>
      </w:r>
      <w:r w:rsidR="00385753">
        <w:rPr>
          <w:rFonts w:ascii="Times New Roman" w:hAnsi="Times New Roman" w:cs="Times New Roman"/>
        </w:rPr>
        <w:t>to</w:t>
      </w:r>
      <w:r w:rsidR="00E4346F">
        <w:rPr>
          <w:rFonts w:ascii="Times New Roman" w:hAnsi="Times New Roman" w:cs="Times New Roman"/>
        </w:rPr>
        <w:t>,</w:t>
      </w:r>
      <w:r w:rsidR="00385753">
        <w:rPr>
          <w:rFonts w:ascii="Times New Roman" w:hAnsi="Times New Roman" w:cs="Times New Roman"/>
        </w:rPr>
        <w:t xml:space="preserve"> koľko</w:t>
      </w:r>
      <w:r>
        <w:rPr>
          <w:rFonts w:ascii="Times New Roman" w:hAnsi="Times New Roman" w:cs="Times New Roman"/>
        </w:rPr>
        <w:t xml:space="preserve"> percent vyrobenej elektrickej energie sa vyváža a v prípade, ak by sa v zmysle záväzkov Slovenskej republiky odstavila časť JE v Jaslovských Bohuniciach, tak akým spôsobom sa táto bilancia potom ruší, akým spôsobom dôjde k potrebe dovozu elektrickej energie a ako mieni minister riešiť financovanie tejto rozsiahlej stavby. </w:t>
      </w:r>
      <w:r w:rsidR="0063573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ieš</w:t>
      </w:r>
      <w:r w:rsidR="00635737">
        <w:rPr>
          <w:rFonts w:ascii="Times New Roman" w:hAnsi="Times New Roman" w:cs="Times New Roman"/>
        </w:rPr>
        <w:t xml:space="preserve">enie </w:t>
      </w:r>
      <w:r w:rsidR="00BC67C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podnet zo </w:t>
      </w:r>
      <w:r w:rsidR="00BC67CE">
        <w:rPr>
          <w:rFonts w:ascii="Times New Roman" w:hAnsi="Times New Roman" w:cs="Times New Roman"/>
        </w:rPr>
        <w:t>strany EÚ aj Európskej komisie)</w:t>
      </w:r>
      <w:r>
        <w:rPr>
          <w:rFonts w:ascii="Times New Roman" w:hAnsi="Times New Roman" w:cs="Times New Roman"/>
        </w:rPr>
        <w:t> </w:t>
      </w:r>
      <w:r w:rsidR="00385753">
        <w:rPr>
          <w:rFonts w:ascii="Times New Roman" w:hAnsi="Times New Roman" w:cs="Times New Roman"/>
        </w:rPr>
        <w:t>rýchlostn</w:t>
      </w:r>
      <w:r w:rsidR="00635737">
        <w:rPr>
          <w:rFonts w:ascii="Times New Roman" w:hAnsi="Times New Roman" w:cs="Times New Roman"/>
        </w:rPr>
        <w:t>ej</w:t>
      </w:r>
      <w:r w:rsidR="00385753">
        <w:rPr>
          <w:rFonts w:ascii="Times New Roman" w:hAnsi="Times New Roman" w:cs="Times New Roman"/>
        </w:rPr>
        <w:t xml:space="preserve"> komunikácie</w:t>
      </w:r>
      <w:r w:rsidR="00BC67CE">
        <w:rPr>
          <w:rFonts w:ascii="Times New Roman" w:hAnsi="Times New Roman" w:cs="Times New Roman"/>
        </w:rPr>
        <w:t xml:space="preserve"> v oblasti stredného Slovenska</w:t>
      </w:r>
      <w:r w:rsidR="003857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smer severo-južný</w:t>
      </w:r>
      <w:r w:rsidR="009D2075">
        <w:rPr>
          <w:rFonts w:ascii="Times New Roman" w:hAnsi="Times New Roman" w:cs="Times New Roman"/>
        </w:rPr>
        <w:t xml:space="preserve">. V PVV chýba </w:t>
      </w:r>
      <w:r w:rsidR="00385753">
        <w:rPr>
          <w:rFonts w:ascii="Times New Roman" w:hAnsi="Times New Roman" w:cs="Times New Roman"/>
        </w:rPr>
        <w:t>stavebníctvo</w:t>
      </w:r>
      <w:r w:rsidR="009D2075">
        <w:rPr>
          <w:rFonts w:ascii="Times New Roman" w:hAnsi="Times New Roman" w:cs="Times New Roman"/>
        </w:rPr>
        <w:t xml:space="preserve"> a teda predpokladá deficit stavebného zákona</w:t>
      </w:r>
      <w:r w:rsidR="00385753">
        <w:rPr>
          <w:rFonts w:ascii="Times New Roman" w:hAnsi="Times New Roman" w:cs="Times New Roman"/>
        </w:rPr>
        <w:t>.</w:t>
      </w:r>
      <w:r w:rsidR="009F117B">
        <w:rPr>
          <w:rFonts w:ascii="Times New Roman" w:hAnsi="Times New Roman" w:cs="Times New Roman"/>
        </w:rPr>
        <w:t xml:space="preserve"> Aká je to kategória, štartovacie byty, aká to je podpra  zariadení pre starších ľudí. </w:t>
      </w:r>
    </w:p>
    <w:p w:rsidR="009F117B" w:rsidP="003158CB">
      <w:pPr>
        <w:jc w:val="both"/>
        <w:rPr>
          <w:rFonts w:ascii="Times New Roman" w:hAnsi="Times New Roman" w:cs="Times New Roman"/>
          <w:b/>
          <w:i/>
        </w:rPr>
      </w:pPr>
    </w:p>
    <w:p w:rsidR="009D2075" w:rsidP="003158CB">
      <w:pPr>
        <w:jc w:val="both"/>
        <w:rPr>
          <w:rFonts w:ascii="Times New Roman" w:hAnsi="Times New Roman" w:cs="Times New Roman"/>
        </w:rPr>
      </w:pPr>
      <w:r w:rsidRPr="00D90391">
        <w:rPr>
          <w:rFonts w:ascii="Times New Roman" w:hAnsi="Times New Roman" w:cs="Times New Roman"/>
        </w:rPr>
        <w:t>Ľ.</w:t>
      </w:r>
      <w:r w:rsidRPr="00D90391">
        <w:rPr>
          <w:rFonts w:ascii="Times New Roman" w:hAnsi="Times New Roman" w:cs="Times New Roman"/>
          <w:b/>
        </w:rPr>
        <w:t xml:space="preserve"> Jahn</w:t>
      </w:r>
      <w:r w:rsidR="00E4346F">
        <w:rPr>
          <w:rFonts w:ascii="Times New Roman" w:hAnsi="Times New Roman" w:cs="Times New Roman"/>
          <w:b/>
        </w:rPr>
        <w:t>á</w:t>
      </w:r>
      <w:r w:rsidRPr="00D90391">
        <w:rPr>
          <w:rFonts w:ascii="Times New Roman" w:hAnsi="Times New Roman" w:cs="Times New Roman"/>
          <w:b/>
        </w:rPr>
        <w:t>tek</w:t>
      </w:r>
      <w:r>
        <w:rPr>
          <w:rFonts w:ascii="Times New Roman" w:hAnsi="Times New Roman" w:cs="Times New Roman"/>
        </w:rPr>
        <w:t xml:space="preserve"> uviedol, že vláda prijme záväzok na dostavbu 3. a 4. bloku, nebude spochybňovať zmluvy. To čo je v zmluvách nezmenia, vláda si želá, aby sa elektrárne a ENEL do výstavby pustili a podporili ju. </w:t>
      </w:r>
    </w:p>
    <w:p w:rsidR="00DE5F00" w:rsidP="003158CB">
      <w:pPr>
        <w:jc w:val="both"/>
        <w:rPr>
          <w:rFonts w:ascii="Times New Roman" w:hAnsi="Times New Roman" w:cs="Times New Roman"/>
        </w:rPr>
      </w:pPr>
    </w:p>
    <w:p w:rsidR="009F117B" w:rsidP="003158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 </w:t>
      </w:r>
      <w:r w:rsidRPr="009F117B">
        <w:rPr>
          <w:rFonts w:ascii="Times New Roman" w:hAnsi="Times New Roman" w:cs="Times New Roman"/>
          <w:b/>
        </w:rPr>
        <w:t>Janušek</w:t>
      </w:r>
      <w:r w:rsidR="00E434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uviedol, že  základom sú mladé rodiny</w:t>
      </w:r>
      <w:r w:rsidR="00E434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to bude priorita výstavby.</w:t>
      </w:r>
    </w:p>
    <w:p w:rsidR="009F117B" w:rsidP="003158CB">
      <w:pPr>
        <w:jc w:val="both"/>
        <w:rPr>
          <w:rFonts w:ascii="Times New Roman" w:hAnsi="Times New Roman" w:cs="Times New Roman"/>
        </w:rPr>
      </w:pPr>
    </w:p>
    <w:p w:rsidR="00DE5F00" w:rsidP="00DE5F00">
      <w:pPr>
        <w:jc w:val="both"/>
        <w:rPr>
          <w:rFonts w:ascii="Times New Roman" w:hAnsi="Times New Roman" w:cs="Times New Roman"/>
        </w:rPr>
      </w:pPr>
      <w:r w:rsidRPr="00D90391">
        <w:rPr>
          <w:rFonts w:ascii="Times New Roman" w:hAnsi="Times New Roman" w:cs="Times New Roman"/>
        </w:rPr>
        <w:t xml:space="preserve">M. </w:t>
      </w:r>
      <w:r w:rsidRPr="00D90391">
        <w:rPr>
          <w:rFonts w:ascii="Times New Roman" w:hAnsi="Times New Roman" w:cs="Times New Roman"/>
          <w:b/>
        </w:rPr>
        <w:t>K</w:t>
      </w:r>
      <w:r w:rsidRPr="00D90391">
        <w:rPr>
          <w:rFonts w:ascii="Times New Roman" w:hAnsi="Times New Roman" w:cs="Times New Roman"/>
          <w:b/>
          <w:bCs/>
          <w:iCs/>
        </w:rPr>
        <w:t>ondrót</w:t>
      </w:r>
      <w:r w:rsidR="00D90391">
        <w:rPr>
          <w:rFonts w:ascii="Times New Roman" w:hAnsi="Times New Roman" w:cs="Times New Roman"/>
          <w:bCs/>
          <w:iCs/>
        </w:rPr>
        <w:t xml:space="preserve"> </w:t>
      </w:r>
      <w:r w:rsidRPr="00DE5F00">
        <w:rPr>
          <w:rFonts w:ascii="Times New Roman" w:hAnsi="Times New Roman" w:cs="Times New Roman"/>
          <w:bCs/>
          <w:iCs/>
        </w:rPr>
        <w:t>reagoval na</w:t>
      </w:r>
      <w:r>
        <w:rPr>
          <w:rFonts w:ascii="Times New Roman" w:hAnsi="Times New Roman" w:cs="Times New Roman"/>
          <w:bCs/>
          <w:iCs/>
        </w:rPr>
        <w:t xml:space="preserve"> niektoré</w:t>
      </w:r>
      <w:r w:rsidRPr="00DE5F00">
        <w:rPr>
          <w:rFonts w:ascii="Times New Roman" w:hAnsi="Times New Roman" w:cs="Times New Roman"/>
          <w:bCs/>
          <w:iCs/>
        </w:rPr>
        <w:t xml:space="preserve"> otázky poslancov s tým, že 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E5F00">
        <w:rPr>
          <w:rFonts w:ascii="Times New Roman" w:hAnsi="Times New Roman" w:cs="Times New Roman"/>
          <w:bCs/>
          <w:iCs/>
        </w:rPr>
        <w:t>podporil vystúpenia ministrov a objasnil niektoré skutočnosti</w:t>
      </w:r>
      <w:r w:rsidR="00602E5C">
        <w:rPr>
          <w:rFonts w:ascii="Times New Roman" w:hAnsi="Times New Roman" w:cs="Times New Roman"/>
          <w:bCs/>
          <w:iCs/>
        </w:rPr>
        <w:t xml:space="preserve"> uvedené v PVV</w:t>
      </w:r>
      <w:r w:rsidR="00D90391">
        <w:rPr>
          <w:rFonts w:ascii="Times New Roman" w:hAnsi="Times New Roman" w:cs="Times New Roman"/>
          <w:bCs/>
          <w:iCs/>
        </w:rPr>
        <w:t xml:space="preserve">, ktoré </w:t>
      </w:r>
      <w:r w:rsidR="00602E5C">
        <w:rPr>
          <w:rFonts w:ascii="Times New Roman" w:hAnsi="Times New Roman" w:cs="Times New Roman"/>
          <w:bCs/>
          <w:iCs/>
        </w:rPr>
        <w:t xml:space="preserve">poslanci </w:t>
      </w:r>
      <w:r w:rsidR="00D90391">
        <w:rPr>
          <w:rFonts w:ascii="Times New Roman" w:hAnsi="Times New Roman" w:cs="Times New Roman"/>
          <w:bCs/>
          <w:iCs/>
        </w:rPr>
        <w:t>spochybňovali.</w:t>
      </w:r>
    </w:p>
    <w:p w:rsidR="00DE5F00" w:rsidP="008F00F4">
      <w:pPr>
        <w:jc w:val="both"/>
        <w:rPr>
          <w:rFonts w:ascii="Times New Roman" w:hAnsi="Times New Roman" w:cs="Times New Roman"/>
        </w:rPr>
      </w:pPr>
    </w:p>
    <w:p w:rsidR="00DF217C" w:rsidP="008F00F4">
      <w:pPr>
        <w:jc w:val="both"/>
        <w:rPr>
          <w:rFonts w:ascii="Times New Roman" w:hAnsi="Times New Roman" w:cs="Times New Roman"/>
        </w:rPr>
      </w:pPr>
      <w:r w:rsidR="009F117B">
        <w:rPr>
          <w:rFonts w:ascii="Times New Roman" w:hAnsi="Times New Roman" w:cs="Times New Roman"/>
        </w:rPr>
        <w:t xml:space="preserve">S. </w:t>
      </w:r>
      <w:r w:rsidR="009F117B">
        <w:rPr>
          <w:rFonts w:ascii="Times New Roman" w:hAnsi="Times New Roman" w:cs="Times New Roman"/>
          <w:b/>
        </w:rPr>
        <w:t>Kahanec</w:t>
      </w:r>
      <w:r w:rsidR="009F117B">
        <w:rPr>
          <w:rFonts w:ascii="Times New Roman" w:hAnsi="Times New Roman" w:cs="Times New Roman"/>
        </w:rPr>
        <w:t xml:space="preserve"> </w:t>
      </w:r>
      <w:r w:rsidR="00602E5C">
        <w:rPr>
          <w:rFonts w:ascii="Times New Roman" w:hAnsi="Times New Roman" w:cs="Times New Roman"/>
        </w:rPr>
        <w:t xml:space="preserve">uviedol, že </w:t>
      </w:r>
      <w:r w:rsidR="00D90391">
        <w:rPr>
          <w:rFonts w:ascii="Times New Roman" w:hAnsi="Times New Roman" w:cs="Times New Roman"/>
        </w:rPr>
        <w:t xml:space="preserve">podľa jeho názoru </w:t>
      </w:r>
      <w:r>
        <w:rPr>
          <w:rFonts w:ascii="Times New Roman" w:hAnsi="Times New Roman" w:cs="Times New Roman"/>
        </w:rPr>
        <w:t xml:space="preserve">v jednotlivých kapitolách chýbajú </w:t>
      </w:r>
      <w:r w:rsidR="009F117B">
        <w:rPr>
          <w:rFonts w:ascii="Times New Roman" w:hAnsi="Times New Roman" w:cs="Times New Roman"/>
        </w:rPr>
        <w:t>konkrétne kroky</w:t>
      </w:r>
      <w:r w:rsidR="008F00F4">
        <w:rPr>
          <w:rFonts w:ascii="Times New Roman" w:hAnsi="Times New Roman" w:cs="Times New Roman"/>
        </w:rPr>
        <w:t>, ako</w:t>
      </w:r>
      <w:r w:rsidR="009F117B">
        <w:rPr>
          <w:rFonts w:ascii="Times New Roman" w:hAnsi="Times New Roman" w:cs="Times New Roman"/>
        </w:rPr>
        <w:t xml:space="preserve"> </w:t>
      </w:r>
      <w:r w:rsidR="00D90391">
        <w:rPr>
          <w:rFonts w:ascii="Times New Roman" w:hAnsi="Times New Roman" w:cs="Times New Roman"/>
        </w:rPr>
        <w:t xml:space="preserve">si predstavuje vláda riešiť niektoré veci. Napríklad ako </w:t>
      </w:r>
      <w:r>
        <w:rPr>
          <w:rFonts w:ascii="Times New Roman" w:hAnsi="Times New Roman" w:cs="Times New Roman"/>
        </w:rPr>
        <w:t>podporíme rozvoj priemyselných parkov na rozdiel od doterajšieho zákona, zmenšovanie disparít a ako zlepšíme investičné stimuly</w:t>
      </w:r>
      <w:r w:rsidR="008F00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ako </w:t>
      </w:r>
      <w:r w:rsidR="00D90391">
        <w:rPr>
          <w:rFonts w:ascii="Times New Roman" w:hAnsi="Times New Roman" w:cs="Times New Roman"/>
        </w:rPr>
        <w:t xml:space="preserve">chce vláda </w:t>
      </w:r>
      <w:r>
        <w:rPr>
          <w:rFonts w:ascii="Times New Roman" w:hAnsi="Times New Roman" w:cs="Times New Roman"/>
        </w:rPr>
        <w:t>chrániť informačné a komunikačné systémy</w:t>
      </w:r>
      <w:r w:rsidR="008F00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90391" w:rsidP="00DF217C">
      <w:pPr>
        <w:rPr>
          <w:rFonts w:ascii="Times New Roman" w:hAnsi="Times New Roman" w:cs="Times New Roman"/>
        </w:rPr>
      </w:pPr>
    </w:p>
    <w:p w:rsidR="00D90391" w:rsidP="00DF21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Š. </w:t>
      </w:r>
      <w:r>
        <w:rPr>
          <w:rFonts w:ascii="Times New Roman" w:hAnsi="Times New Roman" w:cs="Times New Roman"/>
          <w:b/>
        </w:rPr>
        <w:t>Kužma</w:t>
      </w:r>
      <w:r w:rsidR="00602E5C">
        <w:rPr>
          <w:rFonts w:ascii="Times New Roman" w:hAnsi="Times New Roman" w:cs="Times New Roman"/>
          <w:b/>
        </w:rPr>
        <w:t xml:space="preserve"> </w:t>
      </w:r>
      <w:r w:rsidRPr="00602E5C" w:rsidR="00602E5C">
        <w:rPr>
          <w:rFonts w:ascii="Times New Roman" w:hAnsi="Times New Roman" w:cs="Times New Roman"/>
        </w:rPr>
        <w:t>sa zaujímal o</w:t>
      </w:r>
      <w:r w:rsidR="00602E5C">
        <w:rPr>
          <w:rFonts w:ascii="Times New Roman" w:hAnsi="Times New Roman" w:cs="Times New Roman"/>
        </w:rPr>
        <w:t> </w:t>
      </w:r>
      <w:r w:rsidRPr="00602E5C" w:rsidR="00602E5C">
        <w:rPr>
          <w:rFonts w:ascii="Times New Roman" w:hAnsi="Times New Roman" w:cs="Times New Roman"/>
        </w:rPr>
        <w:t>to</w:t>
      </w:r>
      <w:r w:rsidR="00602E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ako idú dohromady ľudia z vývojových centier a milionárska daň.</w:t>
      </w:r>
    </w:p>
    <w:p w:rsidR="00DF217C" w:rsidP="00DF217C">
      <w:pPr>
        <w:rPr>
          <w:rFonts w:ascii="Times New Roman" w:hAnsi="Times New Roman" w:cs="Times New Roman"/>
        </w:rPr>
      </w:pPr>
      <w:r w:rsidR="00D90391">
        <w:rPr>
          <w:rFonts w:ascii="Times New Roman" w:hAnsi="Times New Roman" w:cs="Times New Roman"/>
        </w:rPr>
        <w:t xml:space="preserve"> </w:t>
      </w:r>
    </w:p>
    <w:p w:rsidR="00DF217C" w:rsidP="008F00F4">
      <w:pPr>
        <w:jc w:val="both"/>
        <w:rPr>
          <w:rFonts w:ascii="Times New Roman" w:hAnsi="Times New Roman" w:cs="Times New Roman"/>
        </w:rPr>
      </w:pPr>
      <w:r w:rsidR="008F00F4">
        <w:rPr>
          <w:rFonts w:ascii="Times New Roman" w:hAnsi="Times New Roman" w:cs="Times New Roman"/>
        </w:rPr>
        <w:t xml:space="preserve">Ľ. </w:t>
      </w:r>
      <w:r w:rsidRPr="008F00F4" w:rsidR="008F00F4">
        <w:rPr>
          <w:rFonts w:ascii="Times New Roman" w:hAnsi="Times New Roman" w:cs="Times New Roman"/>
          <w:b/>
        </w:rPr>
        <w:t>Jahnátek</w:t>
      </w:r>
      <w:r w:rsidR="00602E5C">
        <w:rPr>
          <w:rFonts w:ascii="Times New Roman" w:hAnsi="Times New Roman" w:cs="Times New Roman"/>
          <w:b/>
        </w:rPr>
        <w:t xml:space="preserve"> </w:t>
      </w:r>
      <w:r w:rsidRPr="00602E5C" w:rsidR="00602E5C">
        <w:rPr>
          <w:rFonts w:ascii="Times New Roman" w:hAnsi="Times New Roman" w:cs="Times New Roman"/>
        </w:rPr>
        <w:t>uviedol</w:t>
      </w:r>
      <w:r w:rsidRPr="00602E5C" w:rsidR="008F00F4">
        <w:rPr>
          <w:rFonts w:ascii="Times New Roman" w:hAnsi="Times New Roman" w:cs="Times New Roman"/>
        </w:rPr>
        <w:t>,</w:t>
      </w:r>
      <w:r w:rsidRPr="00602E5C" w:rsidR="00602E5C">
        <w:rPr>
          <w:rFonts w:ascii="Times New Roman" w:hAnsi="Times New Roman" w:cs="Times New Roman"/>
        </w:rPr>
        <w:t xml:space="preserve"> že</w:t>
      </w:r>
      <w:r>
        <w:rPr>
          <w:rFonts w:ascii="Times New Roman" w:hAnsi="Times New Roman" w:cs="Times New Roman"/>
        </w:rPr>
        <w:t xml:space="preserve"> </w:t>
      </w:r>
      <w:r w:rsidR="008F00F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aždý štát má v prvom rade záujem, aby dotiahol zahraničných investorov na svoje územie. </w:t>
      </w:r>
      <w:r w:rsidR="00602E5C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e </w:t>
      </w:r>
      <w:r w:rsidR="00602E5C">
        <w:rPr>
          <w:rFonts w:ascii="Times New Roman" w:hAnsi="Times New Roman" w:cs="Times New Roman"/>
        </w:rPr>
        <w:t xml:space="preserve">nepopierateľné, že </w:t>
      </w:r>
      <w:r>
        <w:rPr>
          <w:rFonts w:ascii="Times New Roman" w:hAnsi="Times New Roman" w:cs="Times New Roman"/>
        </w:rPr>
        <w:t xml:space="preserve">predchádzajúca vláda doniesla veľkých významných investorov </w:t>
      </w:r>
      <w:r w:rsidR="00602E5C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Slovensko. </w:t>
      </w:r>
      <w:r w:rsidR="00602E5C">
        <w:rPr>
          <w:rFonts w:ascii="Times New Roman" w:hAnsi="Times New Roman" w:cs="Times New Roman"/>
        </w:rPr>
        <w:t xml:space="preserve">Podľa jeho názoru </w:t>
      </w:r>
      <w:r>
        <w:rPr>
          <w:rFonts w:ascii="Times New Roman" w:hAnsi="Times New Roman" w:cs="Times New Roman"/>
        </w:rPr>
        <w:t xml:space="preserve">nastáva moment, kedy musíme začať prehodnocovať, čo je vlastne z hľadiska budúcnosti výhodnejšie. </w:t>
      </w:r>
      <w:r w:rsidR="008F00F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prvom štádiu bolo treba </w:t>
      </w:r>
      <w:r w:rsidR="008F00F4">
        <w:rPr>
          <w:rFonts w:ascii="Times New Roman" w:hAnsi="Times New Roman" w:cs="Times New Roman"/>
        </w:rPr>
        <w:t>každému</w:t>
      </w:r>
      <w:r>
        <w:rPr>
          <w:rFonts w:ascii="Times New Roman" w:hAnsi="Times New Roman" w:cs="Times New Roman"/>
        </w:rPr>
        <w:t xml:space="preserve"> kto chcel prísť</w:t>
      </w:r>
      <w:r w:rsidR="008F00F4">
        <w:rPr>
          <w:rFonts w:ascii="Times New Roman" w:hAnsi="Times New Roman" w:cs="Times New Roman"/>
        </w:rPr>
        <w:t xml:space="preserve"> vytvoriť</w:t>
      </w:r>
      <w:r>
        <w:rPr>
          <w:rFonts w:ascii="Times New Roman" w:hAnsi="Times New Roman" w:cs="Times New Roman"/>
        </w:rPr>
        <w:t xml:space="preserve"> vhodné podmienky. </w:t>
      </w:r>
      <w:r w:rsidR="008F00F4">
        <w:rPr>
          <w:rFonts w:ascii="Times New Roman" w:hAnsi="Times New Roman" w:cs="Times New Roman"/>
        </w:rPr>
        <w:t>Treba zvýrazniť a zlepšiť investičné stimuly. I</w:t>
      </w:r>
      <w:r>
        <w:rPr>
          <w:rFonts w:ascii="Times New Roman" w:hAnsi="Times New Roman" w:cs="Times New Roman"/>
        </w:rPr>
        <w:t>novácie a znalostná ekonomika vychádzajú z princípu vyššej pridanej hodnoty pri tvorbe nejakého</w:t>
      </w:r>
      <w:r w:rsidR="008F00F4">
        <w:rPr>
          <w:rFonts w:ascii="Times New Roman" w:hAnsi="Times New Roman" w:cs="Times New Roman"/>
        </w:rPr>
        <w:t xml:space="preserve"> produktu. </w:t>
      </w:r>
      <w:r>
        <w:rPr>
          <w:rFonts w:ascii="Times New Roman" w:hAnsi="Times New Roman" w:cs="Times New Roman"/>
        </w:rPr>
        <w:t>Investori, ktorí prišli, väčšinou priniesli prácu, ale potrebujeme aj také inovácie, kt</w:t>
      </w:r>
      <w:r w:rsidR="008F00F4">
        <w:rPr>
          <w:rFonts w:ascii="Times New Roman" w:hAnsi="Times New Roman" w:cs="Times New Roman"/>
        </w:rPr>
        <w:t>oré nám zvýšia pridanú hodnotu</w:t>
      </w:r>
      <w:r>
        <w:rPr>
          <w:rFonts w:ascii="Times New Roman" w:hAnsi="Times New Roman" w:cs="Times New Roman"/>
        </w:rPr>
        <w:t xml:space="preserve"> aj keď investor skončí na Slovensku. </w:t>
      </w:r>
      <w:r w:rsidR="008F00F4">
        <w:rPr>
          <w:rFonts w:ascii="Times New Roman" w:hAnsi="Times New Roman" w:cs="Times New Roman"/>
        </w:rPr>
        <w:t>Kreovať vývojové centrá</w:t>
      </w:r>
      <w:r w:rsidR="00DE5F00">
        <w:rPr>
          <w:rFonts w:ascii="Times New Roman" w:hAnsi="Times New Roman" w:cs="Times New Roman"/>
        </w:rPr>
        <w:t xml:space="preserve"> - treba sa vrátiť k aplikovanému výskumu.</w:t>
      </w:r>
    </w:p>
    <w:p w:rsidR="002B6CFC" w:rsidP="008F00F4">
      <w:pPr>
        <w:pStyle w:val="BodyText"/>
        <w:rPr>
          <w:rFonts w:ascii="Times New Roman" w:hAnsi="Times New Roman" w:cs="Times New Roman"/>
        </w:rPr>
      </w:pPr>
    </w:p>
    <w:p w:rsidR="002B6CFC" w:rsidP="008F00F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Spravodajca, poslanec Peter </w:t>
      </w:r>
      <w:r w:rsidRPr="00602E5C">
        <w:rPr>
          <w:rFonts w:ascii="Times New Roman" w:hAnsi="Times New Roman" w:cs="Times New Roman"/>
          <w:b/>
        </w:rPr>
        <w:t xml:space="preserve">Pelegrini </w:t>
      </w:r>
      <w:r>
        <w:rPr>
          <w:rFonts w:ascii="Times New Roman" w:hAnsi="Times New Roman" w:cs="Times New Roman"/>
        </w:rPr>
        <w:t xml:space="preserve">v záverečnom vystúpení konštatoval, že v rozprave nebol prednesený žiadny protinávrh uznesenia. Navrhol hlasovať o uznesení č. 3- odporúča Národnej rade Slovenskej republiky schváliť Programové vyhlásenie vlády Slovenskej republiky a vysloviť dôveru vláde Slovenskej republiky. </w:t>
      </w:r>
    </w:p>
    <w:p w:rsidR="002B6CFC" w:rsidP="008F00F4">
      <w:pPr>
        <w:jc w:val="both"/>
        <w:rPr>
          <w:rFonts w:ascii="Times New Roman" w:hAnsi="Times New Roman" w:cs="Times New Roman"/>
          <w:i/>
          <w:iCs/>
        </w:rPr>
      </w:pPr>
    </w:p>
    <w:p w:rsidR="001324FB" w:rsidRPr="005E302A" w:rsidP="008F00F4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 w:rsidRPr="005E302A">
        <w:rPr>
          <w:rFonts w:ascii="Times New Roman" w:hAnsi="Times New Roman" w:cs="Times New Roman"/>
        </w:rPr>
        <w:t>Prítomných  1</w:t>
      </w:r>
      <w:r>
        <w:rPr>
          <w:rFonts w:ascii="Times New Roman" w:hAnsi="Times New Roman" w:cs="Times New Roman"/>
        </w:rPr>
        <w:t>1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7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>, 2 poslanci boli proti a 2 poslanci sa z</w:t>
      </w:r>
      <w:r w:rsidRPr="005E302A">
        <w:rPr>
          <w:rFonts w:ascii="Times New Roman" w:hAnsi="Times New Roman" w:cs="Times New Roman"/>
        </w:rPr>
        <w:t>držal</w:t>
      </w:r>
      <w:r>
        <w:rPr>
          <w:rFonts w:ascii="Times New Roman" w:hAnsi="Times New Roman" w:cs="Times New Roman"/>
        </w:rPr>
        <w:t>i</w:t>
      </w:r>
      <w:r w:rsidRPr="005E302A">
        <w:rPr>
          <w:rFonts w:ascii="Times New Roman" w:hAnsi="Times New Roman" w:cs="Times New Roman"/>
        </w:rPr>
        <w:t xml:space="preserve"> hlasovania, 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 w:rsidR="002B6CFC">
        <w:rPr>
          <w:rFonts w:ascii="Times New Roman" w:hAnsi="Times New Roman" w:cs="Times New Roman"/>
        </w:rPr>
        <w:t xml:space="preserve"> (7/2/2)</w:t>
      </w:r>
      <w:r w:rsidRPr="005E302A">
        <w:rPr>
          <w:rFonts w:ascii="Times New Roman" w:hAnsi="Times New Roman" w:cs="Times New Roman"/>
        </w:rPr>
        <w:t xml:space="preserve">. </w:t>
      </w:r>
    </w:p>
    <w:p w:rsidR="002B6CFC" w:rsidP="008F00F4">
      <w:pPr>
        <w:pStyle w:val="BodyText"/>
        <w:rPr>
          <w:rFonts w:ascii="Times New Roman" w:hAnsi="Times New Roman" w:cs="Times New Roman"/>
          <w:b/>
          <w:bCs/>
        </w:rPr>
      </w:pPr>
    </w:p>
    <w:p w:rsidR="001324FB" w:rsidRPr="004555D9" w:rsidP="008F00F4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>u bolo prijaté uznesenie č.  3</w:t>
      </w:r>
    </w:p>
    <w:p w:rsidR="001324FB" w:rsidP="008F00F4">
      <w:pPr>
        <w:pStyle w:val="BodyText"/>
        <w:ind w:left="180" w:hanging="180"/>
        <w:rPr>
          <w:rFonts w:ascii="Times New Roman" w:hAnsi="Times New Roman" w:cs="Times New Roman"/>
        </w:rPr>
      </w:pPr>
    </w:p>
    <w:p w:rsidR="008E15EC" w:rsidRPr="008E15EC" w:rsidP="006E5803">
      <w:pPr>
        <w:pStyle w:val="BodyText"/>
        <w:ind w:left="180" w:hanging="180"/>
        <w:rPr>
          <w:rFonts w:ascii="Times New Roman" w:hAnsi="Times New Roman" w:cs="Times New Roman"/>
          <w:b/>
          <w:i/>
        </w:rPr>
      </w:pPr>
      <w:r w:rsidRPr="008E15EC">
        <w:rPr>
          <w:rFonts w:ascii="Times New Roman" w:hAnsi="Times New Roman" w:cs="Times New Roman"/>
          <w:b/>
          <w:i/>
        </w:rPr>
        <w:t xml:space="preserve">K bodu </w:t>
      </w:r>
      <w:r w:rsidR="00602E5C">
        <w:rPr>
          <w:rFonts w:ascii="Times New Roman" w:hAnsi="Times New Roman" w:cs="Times New Roman"/>
          <w:b/>
          <w:i/>
        </w:rPr>
        <w:t>R</w:t>
      </w:r>
      <w:r w:rsidRPr="008E15EC">
        <w:rPr>
          <w:rFonts w:ascii="Times New Roman" w:hAnsi="Times New Roman" w:cs="Times New Roman"/>
          <w:b/>
          <w:i/>
        </w:rPr>
        <w:t>ôzne:</w:t>
      </w:r>
    </w:p>
    <w:p w:rsidR="00946929" w:rsidP="00946929">
      <w:pPr>
        <w:pStyle w:val="BodyText"/>
        <w:rPr>
          <w:rFonts w:ascii="Times New Roman" w:hAnsi="Times New Roman" w:cs="Times New Roman"/>
        </w:rPr>
      </w:pPr>
    </w:p>
    <w:p w:rsidR="00447DDA" w:rsidP="00946929">
      <w:pPr>
        <w:pStyle w:val="BodyText"/>
        <w:rPr>
          <w:rFonts w:ascii="Times New Roman" w:hAnsi="Times New Roman" w:cs="Times New Roman"/>
        </w:rPr>
      </w:pPr>
      <w:r w:rsidR="00602E5C">
        <w:rPr>
          <w:rFonts w:ascii="Times New Roman" w:hAnsi="Times New Roman" w:cs="Times New Roman"/>
        </w:rPr>
        <w:t>V rámci bodu R</w:t>
      </w:r>
      <w:r w:rsidRPr="006E5803">
        <w:rPr>
          <w:rFonts w:ascii="Times New Roman" w:hAnsi="Times New Roman" w:cs="Times New Roman"/>
        </w:rPr>
        <w:t>ôzne poslanci prerokovali</w:t>
      </w:r>
      <w:r w:rsidR="009D2075">
        <w:rPr>
          <w:rFonts w:ascii="Times New Roman" w:hAnsi="Times New Roman" w:cs="Times New Roman"/>
        </w:rPr>
        <w:t xml:space="preserve"> a</w:t>
      </w:r>
      <w:r w:rsidR="00946929">
        <w:rPr>
          <w:rFonts w:ascii="Times New Roman" w:hAnsi="Times New Roman" w:cs="Times New Roman"/>
        </w:rPr>
        <w:t> </w:t>
      </w:r>
      <w:r w:rsidR="009D2075">
        <w:rPr>
          <w:rFonts w:ascii="Times New Roman" w:hAnsi="Times New Roman" w:cs="Times New Roman"/>
        </w:rPr>
        <w:t>schválili</w:t>
      </w:r>
      <w:r w:rsidR="00946929">
        <w:rPr>
          <w:rFonts w:ascii="Times New Roman" w:hAnsi="Times New Roman" w:cs="Times New Roman"/>
        </w:rPr>
        <w:t>:</w:t>
      </w:r>
    </w:p>
    <w:p w:rsidR="00946929" w:rsidRPr="006E5803" w:rsidP="006E5803">
      <w:pPr>
        <w:pStyle w:val="BodyText"/>
        <w:ind w:left="180" w:hanging="180"/>
        <w:rPr>
          <w:rFonts w:ascii="Times New Roman" w:hAnsi="Times New Roman" w:cs="Times New Roman"/>
        </w:rPr>
      </w:pPr>
    </w:p>
    <w:p w:rsidR="009D2075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pravidlá rokovania výboru</w:t>
      </w:r>
      <w:r w:rsidR="00E8598F">
        <w:rPr>
          <w:rFonts w:ascii="Times New Roman" w:hAnsi="Times New Roman" w:cs="Times New Roman"/>
        </w:rPr>
        <w:t xml:space="preserve"> (uzn. 4);</w:t>
      </w:r>
    </w:p>
    <w:p w:rsidR="009D2075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 w:rsidR="00E8598F">
        <w:rPr>
          <w:rFonts w:ascii="Times New Roman" w:hAnsi="Times New Roman" w:cs="Times New Roman"/>
        </w:rPr>
        <w:t>komisie výboru a ich predsedov takto (uzn. 5):</w:t>
      </w:r>
    </w:p>
    <w:p w:rsidR="00E8598F" w:rsidP="00E8598F">
      <w:pPr>
        <w:pStyle w:val="BodyText"/>
        <w:numPr>
          <w:ilvl w:val="0"/>
          <w:numId w:val="15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komisia pre dopravu, pošty a telekomunikácie a informatizáciu spoločnosti – predseda poslanec Peter Pelegrini</w:t>
      </w:r>
    </w:p>
    <w:p w:rsidR="00E8598F" w:rsidP="00E8598F">
      <w:pPr>
        <w:pStyle w:val="BodyText"/>
        <w:numPr>
          <w:ilvl w:val="0"/>
          <w:numId w:val="15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komisia pre stavebníctvo a regionálny rozvoj – predseda poslanec Iván Farkas</w:t>
      </w:r>
    </w:p>
    <w:p w:rsidR="00E8598F" w:rsidP="00E8598F">
      <w:pPr>
        <w:pStyle w:val="BodyText"/>
        <w:numPr>
          <w:ilvl w:val="0"/>
          <w:numId w:val="15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komisia pre podnikateľské prostredie – predseda poslanec Maroš Kondrót;</w:t>
      </w:r>
    </w:p>
    <w:p w:rsidR="00E8598F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nomináciu poslancov na konferenciu do Poľska „E19 faktor rýchleho rozvoja Litvy, Slovenska a Poľska za výbor sa zúčastnia poslanci: Peter Pelegrini, Miroslav Kotian a Štefan Kužma  (uzn. 6);</w:t>
      </w:r>
    </w:p>
    <w:p w:rsidR="00447DDA" w:rsidRPr="006E5803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 w:rsidRPr="006E5803">
        <w:rPr>
          <w:rFonts w:ascii="Times New Roman" w:hAnsi="Times New Roman" w:cs="Times New Roman"/>
        </w:rPr>
        <w:t>určenie spravodajc</w:t>
      </w:r>
      <w:r w:rsidR="00E8598F">
        <w:rPr>
          <w:rFonts w:ascii="Times New Roman" w:hAnsi="Times New Roman" w:cs="Times New Roman"/>
        </w:rPr>
        <w:t xml:space="preserve">u pre prvé čítanie pri rokovaní o návrhu skupiny poslancov na vydanie </w:t>
      </w:r>
      <w:r w:rsidRPr="00232FAA" w:rsidR="00E8598F">
        <w:rPr>
          <w:rFonts w:ascii="Times New Roman" w:hAnsi="Times New Roman" w:cs="Times New Roman"/>
        </w:rPr>
        <w:t>zákona</w:t>
      </w:r>
      <w:r w:rsidRPr="00232FAA" w:rsidR="00E8598F">
        <w:rPr>
          <w:rFonts w:ascii="Times New Roman" w:hAnsi="Times New Roman" w:cs="Times New Roman"/>
          <w:color w:val="000000"/>
        </w:rPr>
        <w:t xml:space="preserve">, ktorým sa mení a dopĺňa zákon č. </w:t>
      </w:r>
      <w:r w:rsidR="00E8598F">
        <w:rPr>
          <w:rFonts w:ascii="Times New Roman" w:hAnsi="Times New Roman" w:cs="Times New Roman"/>
          <w:color w:val="000000"/>
        </w:rPr>
        <w:t>238</w:t>
      </w:r>
      <w:r w:rsidRPr="00232FAA" w:rsidR="00E8598F">
        <w:rPr>
          <w:rFonts w:ascii="Times New Roman" w:hAnsi="Times New Roman" w:cs="Times New Roman"/>
          <w:color w:val="000000"/>
        </w:rPr>
        <w:t>/</w:t>
      </w:r>
      <w:r w:rsidR="00E8598F">
        <w:rPr>
          <w:rFonts w:ascii="Times New Roman" w:hAnsi="Times New Roman" w:cs="Times New Roman"/>
          <w:color w:val="000000"/>
        </w:rPr>
        <w:t>200</w:t>
      </w:r>
      <w:r w:rsidRPr="00232FAA" w:rsidR="00E8598F">
        <w:rPr>
          <w:rFonts w:ascii="Times New Roman" w:hAnsi="Times New Roman" w:cs="Times New Roman"/>
          <w:color w:val="000000"/>
        </w:rPr>
        <w:t>6 Z. z. o</w:t>
      </w:r>
      <w:r w:rsidR="00E8598F">
        <w:rPr>
          <w:rFonts w:ascii="Times New Roman" w:hAnsi="Times New Roman" w:cs="Times New Roman"/>
          <w:color w:val="000000"/>
        </w:rPr>
        <w:t xml:space="preserve"> Národnom jadrovom fonde na vyraďovanie jadrových zariadení a na nakladanie s vyhoretým jadrovým palivom a rádioaktívnymi odpadmi (zákon o jadrovom fonde) a o zmene a doplnení niektorých zákonov (tlač </w:t>
      </w:r>
      <w:r w:rsidRPr="00153B4A" w:rsidR="00E8598F">
        <w:rPr>
          <w:rFonts w:ascii="Times New Roman" w:hAnsi="Times New Roman" w:cs="Times New Roman"/>
          <w:b/>
          <w:color w:val="000000"/>
        </w:rPr>
        <w:t>26</w:t>
      </w:r>
      <w:r w:rsidRPr="00E41F38" w:rsidR="00E8598F">
        <w:rPr>
          <w:rFonts w:ascii="Times New Roman" w:hAnsi="Times New Roman" w:cs="Times New Roman"/>
          <w:color w:val="000000"/>
        </w:rPr>
        <w:t>)</w:t>
      </w:r>
      <w:r w:rsidR="00E8598F">
        <w:rPr>
          <w:rFonts w:ascii="Times New Roman" w:hAnsi="Times New Roman" w:cs="Times New Roman"/>
          <w:color w:val="000000"/>
        </w:rPr>
        <w:t xml:space="preserve"> – Milan </w:t>
      </w:r>
      <w:r w:rsidRPr="00E8598F" w:rsidR="00E8598F">
        <w:rPr>
          <w:rFonts w:ascii="Times New Roman" w:hAnsi="Times New Roman" w:cs="Times New Roman"/>
          <w:b/>
          <w:color w:val="000000"/>
        </w:rPr>
        <w:t>Rehák</w:t>
      </w:r>
      <w:r w:rsidR="00E8598F">
        <w:rPr>
          <w:rFonts w:ascii="Times New Roman" w:hAnsi="Times New Roman" w:cs="Times New Roman"/>
          <w:color w:val="000000"/>
        </w:rPr>
        <w:t xml:space="preserve">, alternant Pavol </w:t>
      </w:r>
      <w:r w:rsidRPr="00E8598F" w:rsidR="00E8598F">
        <w:rPr>
          <w:rFonts w:ascii="Times New Roman" w:hAnsi="Times New Roman" w:cs="Times New Roman"/>
          <w:b/>
          <w:color w:val="000000"/>
        </w:rPr>
        <w:t>Pavlis</w:t>
      </w:r>
      <w:r w:rsidR="00E8598F">
        <w:rPr>
          <w:rFonts w:ascii="Times New Roman" w:hAnsi="Times New Roman" w:cs="Times New Roman"/>
          <w:b/>
          <w:color w:val="000000"/>
        </w:rPr>
        <w:t xml:space="preserve"> </w:t>
      </w:r>
      <w:r w:rsidR="00E8598F">
        <w:rPr>
          <w:rFonts w:ascii="Times New Roman" w:hAnsi="Times New Roman" w:cs="Times New Roman"/>
        </w:rPr>
        <w:t>(uzn. 7)</w:t>
      </w:r>
      <w:r w:rsidR="00E8598F">
        <w:rPr>
          <w:rFonts w:ascii="Times New Roman" w:hAnsi="Times New Roman" w:cs="Times New Roman"/>
          <w:b/>
          <w:color w:val="000000"/>
        </w:rPr>
        <w:t>;</w:t>
      </w:r>
      <w:r w:rsidR="00E8598F">
        <w:rPr>
          <w:rFonts w:ascii="Times New Roman" w:hAnsi="Times New Roman" w:cs="Times New Roman"/>
        </w:rPr>
        <w:t xml:space="preserve"> </w:t>
      </w:r>
    </w:p>
    <w:p w:rsidR="00686B1F" w:rsidP="00686B1F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E8598F">
        <w:rPr>
          <w:rFonts w:ascii="Times New Roman" w:hAnsi="Times New Roman" w:cs="Times New Roman"/>
        </w:rPr>
        <w:t xml:space="preserve">určenie </w:t>
      </w:r>
      <w:r w:rsidR="00E8598F">
        <w:rPr>
          <w:rFonts w:ascii="Times New Roman" w:hAnsi="Times New Roman" w:cs="Times New Roman"/>
          <w:color w:val="000000"/>
        </w:rPr>
        <w:t xml:space="preserve">poslanca, člena </w:t>
      </w:r>
      <w:r w:rsidRPr="0019396E" w:rsidR="00E8598F">
        <w:rPr>
          <w:rFonts w:ascii="Times New Roman" w:hAnsi="Times New Roman" w:cs="Times New Roman"/>
        </w:rPr>
        <w:t>Výboru Národnej rady Slovenskej republiky pre hospodársku politiku</w:t>
      </w:r>
      <w:r w:rsidR="00E8598F">
        <w:rPr>
          <w:rFonts w:ascii="Times New Roman" w:hAnsi="Times New Roman" w:cs="Times New Roman"/>
        </w:rPr>
        <w:t xml:space="preserve"> za pozorovateľa Dozornej rady Slovenskej konsolidačnej, a.s. – Maroš Kondrót (uzn. 8);</w:t>
      </w:r>
    </w:p>
    <w:p w:rsidR="00635CEB" w:rsidP="00635CEB">
      <w:pPr>
        <w:ind w:left="360"/>
        <w:jc w:val="both"/>
        <w:rPr>
          <w:rFonts w:ascii="Times New Roman" w:hAnsi="Times New Roman" w:cs="Times New Roman"/>
        </w:rPr>
      </w:pPr>
    </w:p>
    <w:p w:rsidR="00807D38" w:rsidP="00807D38">
      <w:pPr>
        <w:pStyle w:val="BodyTextIndent3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 w:rsidR="0087073C">
        <w:rPr>
          <w:rFonts w:ascii="Times New Roman" w:hAnsi="Times New Roman" w:cs="Times New Roman"/>
          <w:color w:val="000000"/>
        </w:rPr>
        <w:t>účasť poslancov výboru na základe pozvania spoločnosti BOST, a.s. Trenčín na slávnostné otvorenie výrobnej haly v Trenčíne, spolufinancovanej z prostriedkov štrukturálnych fondov EÚ– Maroš Kondrót, Milan Rehák (uzn. 9)</w:t>
      </w:r>
      <w:r>
        <w:rPr>
          <w:rFonts w:ascii="Times New Roman" w:hAnsi="Times New Roman" w:cs="Times New Roman"/>
        </w:rPr>
        <w:t>;</w:t>
      </w:r>
    </w:p>
    <w:p w:rsidR="00807D38" w:rsidP="00807D38">
      <w:pPr>
        <w:pStyle w:val="BodyText"/>
        <w:rPr>
          <w:rFonts w:ascii="Times New Roman" w:hAnsi="Times New Roman" w:cs="Times New Roman"/>
        </w:rPr>
      </w:pPr>
    </w:p>
    <w:p w:rsidR="00D64844" w:rsidP="00D64844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87073C">
        <w:rPr>
          <w:rFonts w:ascii="Times New Roman" w:hAnsi="Times New Roman" w:cs="Times New Roman"/>
        </w:rPr>
        <w:t>návrh na vyplatenie odmeny predsedovi Poštového regulačného úradu Karolovi Achimskému za I. polrok 200</w:t>
      </w:r>
      <w:r w:rsidR="00602E5C">
        <w:rPr>
          <w:rFonts w:ascii="Times New Roman" w:hAnsi="Times New Roman" w:cs="Times New Roman"/>
        </w:rPr>
        <w:t>6</w:t>
      </w:r>
      <w:r w:rsidR="0087073C">
        <w:rPr>
          <w:rFonts w:ascii="Times New Roman" w:hAnsi="Times New Roman" w:cs="Times New Roman"/>
        </w:rPr>
        <w:t xml:space="preserve"> podľa § 94 ods. 1. písm. a) zákona č. 312/2001 Z. z. o štátnej službe a o zmene a doplnení niektorých zákonov v znení neskorších predpisov a s prihliadnutím na uznesenie Národnej rady Slovenskej republiky č. 121 z 12. decembra 2002 </w:t>
      </w:r>
      <w:r w:rsidR="0087073C">
        <w:rPr>
          <w:rFonts w:ascii="Times New Roman" w:hAnsi="Times New Roman" w:cs="Times New Roman"/>
          <w:color w:val="000000"/>
        </w:rPr>
        <w:t>(uzn. 10)</w:t>
      </w:r>
      <w:r w:rsidR="003202C4">
        <w:rPr>
          <w:rFonts w:ascii="Times New Roman" w:hAnsi="Times New Roman" w:cs="Times New Roman"/>
        </w:rPr>
        <w:t>.</w:t>
      </w:r>
    </w:p>
    <w:p w:rsidR="00447DDA" w:rsidRPr="006E5803">
      <w:pPr>
        <w:ind w:left="360"/>
        <w:jc w:val="both"/>
        <w:rPr>
          <w:rFonts w:ascii="Times New Roman" w:hAnsi="Times New Roman" w:cs="Times New Roman"/>
        </w:rPr>
      </w:pPr>
    </w:p>
    <w:p w:rsidR="00447DDA" w:rsidP="00D64844">
      <w:pPr>
        <w:pStyle w:val="BodyText"/>
        <w:tabs>
          <w:tab w:val="left" w:pos="2340"/>
        </w:tabs>
        <w:ind w:left="360"/>
        <w:rPr>
          <w:rFonts w:ascii="Times New Roman" w:hAnsi="Times New Roman" w:cs="Times New Roman"/>
        </w:rPr>
      </w:pPr>
      <w:r w:rsidRPr="008C01A3">
        <w:rPr>
          <w:rFonts w:ascii="Times New Roman" w:hAnsi="Times New Roman" w:cs="Times New Roman"/>
        </w:rPr>
        <w:t>Predseda výboru ukončil rokovani</w:t>
      </w:r>
      <w:r w:rsidRPr="008C01A3" w:rsidR="00600591">
        <w:rPr>
          <w:rFonts w:ascii="Times New Roman" w:hAnsi="Times New Roman" w:cs="Times New Roman"/>
        </w:rPr>
        <w:t>e schôdze výboru o </w:t>
      </w:r>
      <w:r w:rsidR="0087073C">
        <w:rPr>
          <w:rFonts w:ascii="Times New Roman" w:hAnsi="Times New Roman" w:cs="Times New Roman"/>
        </w:rPr>
        <w:t>19</w:t>
      </w:r>
      <w:r w:rsidRPr="008C01A3">
        <w:rPr>
          <w:rFonts w:ascii="Times New Roman" w:hAnsi="Times New Roman" w:cs="Times New Roman"/>
        </w:rPr>
        <w:t>,</w:t>
      </w:r>
      <w:r w:rsidR="0087073C">
        <w:rPr>
          <w:rFonts w:ascii="Times New Roman" w:hAnsi="Times New Roman" w:cs="Times New Roman"/>
        </w:rPr>
        <w:t>45</w:t>
      </w:r>
      <w:r w:rsidRPr="008C01A3">
        <w:rPr>
          <w:rFonts w:ascii="Times New Roman" w:hAnsi="Times New Roman" w:cs="Times New Roman"/>
        </w:rPr>
        <w:t xml:space="preserve"> hodine. </w:t>
      </w:r>
    </w:p>
    <w:p w:rsidR="00D526DF" w:rsidP="00D64844">
      <w:pPr>
        <w:pStyle w:val="BodyText"/>
        <w:tabs>
          <w:tab w:val="left" w:pos="2340"/>
        </w:tabs>
        <w:ind w:left="360"/>
        <w:rPr>
          <w:rFonts w:ascii="Times New Roman" w:hAnsi="Times New Roman" w:cs="Times New Roman"/>
        </w:rPr>
      </w:pPr>
    </w:p>
    <w:p w:rsidR="00D526DF" w:rsidRPr="008C01A3" w:rsidP="00D64844">
      <w:pPr>
        <w:pStyle w:val="BodyText"/>
        <w:tabs>
          <w:tab w:val="left" w:pos="234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Záznam z rokovania je uložený na výbore.</w:t>
      </w:r>
    </w:p>
    <w:p w:rsidR="00447DDA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447DDA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447DDA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447DDA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87073C" w:rsidRPr="00F73E9B" w:rsidP="0087073C">
      <w:pPr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Maroš </w:t>
      </w:r>
      <w:r>
        <w:rPr>
          <w:rFonts w:ascii="Times New Roman" w:hAnsi="Times New Roman" w:cs="Times New Roman"/>
          <w:b/>
        </w:rPr>
        <w:t xml:space="preserve"> K o n d r ó t</w:t>
      </w:r>
    </w:p>
    <w:p w:rsidR="0087073C" w:rsidRPr="004A21AA" w:rsidP="0087073C">
      <w:pPr>
        <w:ind w:left="5664" w:firstLine="708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>predseda výboru</w:t>
      </w:r>
    </w:p>
    <w:p w:rsidR="0087073C" w:rsidRPr="004A21AA" w:rsidP="0087073C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87073C" w:rsidRPr="004A21AA" w:rsidP="0087073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  overovateľ</w:t>
      </w:r>
      <w:r>
        <w:rPr>
          <w:rFonts w:ascii="Times New Roman" w:hAnsi="Times New Roman" w:cs="Times New Roman"/>
        </w:rPr>
        <w:t>:</w:t>
      </w:r>
    </w:p>
    <w:p w:rsidR="0087073C" w:rsidP="0087073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Peter </w:t>
      </w:r>
      <w:r w:rsidRPr="00F73E9B">
        <w:rPr>
          <w:rFonts w:ascii="Times New Roman" w:hAnsi="Times New Roman" w:cs="Times New Roman"/>
          <w:b/>
        </w:rPr>
        <w:t>Pelegr</w:t>
      </w:r>
      <w:r>
        <w:rPr>
          <w:rFonts w:ascii="Times New Roman" w:hAnsi="Times New Roman" w:cs="Times New Roman"/>
          <w:b/>
        </w:rPr>
        <w:t>i</w:t>
      </w:r>
      <w:r w:rsidRPr="00F73E9B">
        <w:rPr>
          <w:rFonts w:ascii="Times New Roman" w:hAnsi="Times New Roman" w:cs="Times New Roman"/>
          <w:b/>
        </w:rPr>
        <w:t>ni</w:t>
      </w:r>
    </w:p>
    <w:p w:rsidR="0087073C" w:rsidRPr="0087073C" w:rsidP="0087073C">
      <w:pPr>
        <w:tabs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Iván </w:t>
      </w:r>
      <w:r>
        <w:rPr>
          <w:rFonts w:ascii="Times New Roman" w:hAnsi="Times New Roman" w:cs="Times New Roman"/>
          <w:b/>
        </w:rPr>
        <w:t>Farkas</w:t>
      </w:r>
    </w:p>
    <w:p w:rsidR="00447DDA">
      <w:pPr>
        <w:tabs>
          <w:tab w:val="left" w:pos="2340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7B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F117B" w:rsidP="00C4122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7B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02E5C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9F117B" w:rsidP="00C4122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014F29C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70F60"/>
    <w:multiLevelType w:val="hybridMultilevel"/>
    <w:tmpl w:val="CB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1F424E22"/>
    <w:multiLevelType w:val="hybridMultilevel"/>
    <w:tmpl w:val="6A5A8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3">
    <w:nsid w:val="29ED3467"/>
    <w:multiLevelType w:val="hybridMultilevel"/>
    <w:tmpl w:val="46C4319E"/>
    <w:lvl w:ilvl="0">
      <w:start w:val="917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4">
    <w:nsid w:val="2B5524C6"/>
    <w:multiLevelType w:val="hybridMultilevel"/>
    <w:tmpl w:val="7F12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4145B"/>
    <w:multiLevelType w:val="hybridMultilevel"/>
    <w:tmpl w:val="5860CA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2F6E4EBF"/>
    <w:multiLevelType w:val="hybridMultilevel"/>
    <w:tmpl w:val="5E36B57A"/>
    <w:lvl w:ilvl="0">
      <w:start w:val="1"/>
      <w:numFmt w:val="upperLetter"/>
      <w:lvlText w:val="%1."/>
      <w:lvlJc w:val="left"/>
      <w:pPr>
        <w:tabs>
          <w:tab w:val="num" w:pos="1320"/>
        </w:tabs>
        <w:ind w:left="1320" w:hanging="42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0716C38"/>
    <w:multiLevelType w:val="hybridMultilevel"/>
    <w:tmpl w:val="BBA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17B82"/>
    <w:multiLevelType w:val="hybridMultilevel"/>
    <w:tmpl w:val="FE745A4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>
    <w:nsid w:val="4D33634B"/>
    <w:multiLevelType w:val="hybridMultilevel"/>
    <w:tmpl w:val="1F44FC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541F6536"/>
    <w:multiLevelType w:val="hybridMultilevel"/>
    <w:tmpl w:val="1DAC8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1">
    <w:nsid w:val="58EF0515"/>
    <w:multiLevelType w:val="hybridMultilevel"/>
    <w:tmpl w:val="2166C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ED17C5"/>
    <w:multiLevelType w:val="hybridMultilevel"/>
    <w:tmpl w:val="1A7A02C0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6A6C062D"/>
    <w:multiLevelType w:val="hybridMultilevel"/>
    <w:tmpl w:val="43602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14">
    <w:nsid w:val="6C7B74A7"/>
    <w:multiLevelType w:val="hybridMultilevel"/>
    <w:tmpl w:val="67CA46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12"/>
  </w:num>
  <w:num w:numId="11">
    <w:abstractNumId w:val="3"/>
  </w:num>
  <w:num w:numId="12">
    <w:abstractNumId w:val="13"/>
  </w:num>
  <w:num w:numId="13">
    <w:abstractNumId w:val="6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3E34"/>
    <w:rsid w:val="001324FB"/>
    <w:rsid w:val="00147ABD"/>
    <w:rsid w:val="00153B4A"/>
    <w:rsid w:val="00154E1C"/>
    <w:rsid w:val="0019396E"/>
    <w:rsid w:val="001A47C8"/>
    <w:rsid w:val="001B3C64"/>
    <w:rsid w:val="001C308C"/>
    <w:rsid w:val="00232FAA"/>
    <w:rsid w:val="002400FD"/>
    <w:rsid w:val="002B3E7B"/>
    <w:rsid w:val="002B6CFC"/>
    <w:rsid w:val="002D6E72"/>
    <w:rsid w:val="003158CB"/>
    <w:rsid w:val="003202C4"/>
    <w:rsid w:val="00356ADA"/>
    <w:rsid w:val="00385753"/>
    <w:rsid w:val="003E25E4"/>
    <w:rsid w:val="00447DDA"/>
    <w:rsid w:val="004555D9"/>
    <w:rsid w:val="00455771"/>
    <w:rsid w:val="004A21AA"/>
    <w:rsid w:val="004E5A40"/>
    <w:rsid w:val="005E302A"/>
    <w:rsid w:val="005E3A6D"/>
    <w:rsid w:val="00600591"/>
    <w:rsid w:val="00602E5C"/>
    <w:rsid w:val="00635737"/>
    <w:rsid w:val="00635CEB"/>
    <w:rsid w:val="00636E5C"/>
    <w:rsid w:val="00686B1F"/>
    <w:rsid w:val="0069302E"/>
    <w:rsid w:val="006E5803"/>
    <w:rsid w:val="007447C1"/>
    <w:rsid w:val="0075304D"/>
    <w:rsid w:val="00807D38"/>
    <w:rsid w:val="0087073C"/>
    <w:rsid w:val="008A4495"/>
    <w:rsid w:val="008C01A3"/>
    <w:rsid w:val="008E15EC"/>
    <w:rsid w:val="008F00F4"/>
    <w:rsid w:val="00941F8F"/>
    <w:rsid w:val="00946929"/>
    <w:rsid w:val="009D2075"/>
    <w:rsid w:val="009F117B"/>
    <w:rsid w:val="00B04522"/>
    <w:rsid w:val="00B77004"/>
    <w:rsid w:val="00BC67CE"/>
    <w:rsid w:val="00C355D7"/>
    <w:rsid w:val="00C4122F"/>
    <w:rsid w:val="00CB6632"/>
    <w:rsid w:val="00D526DF"/>
    <w:rsid w:val="00D64844"/>
    <w:rsid w:val="00D742B8"/>
    <w:rsid w:val="00D90391"/>
    <w:rsid w:val="00DE5F00"/>
    <w:rsid w:val="00DF217C"/>
    <w:rsid w:val="00E41F38"/>
    <w:rsid w:val="00E4346F"/>
    <w:rsid w:val="00E8598F"/>
    <w:rsid w:val="00F007EA"/>
    <w:rsid w:val="00F73E9B"/>
    <w:rsid w:val="00FA53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D0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jc w:val="left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2">
    <w:name w:val="Body Text 2"/>
    <w:basedOn w:val="Normal"/>
    <w:pPr>
      <w:tabs>
        <w:tab w:val="left" w:pos="2340"/>
      </w:tabs>
      <w:jc w:val="left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425</TotalTime>
  <Pages>1</Pages>
  <Words>1444</Words>
  <Characters>8231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 Gabriela</cp:lastModifiedBy>
  <cp:revision>11</cp:revision>
  <cp:lastPrinted>2005-04-29T11:03:00Z</cp:lastPrinted>
  <dcterms:created xsi:type="dcterms:W3CDTF">2006-08-02T10:12:00Z</dcterms:created>
  <dcterms:modified xsi:type="dcterms:W3CDTF">2006-08-08T05:54:00Z</dcterms:modified>
</cp:coreProperties>
</file>