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1"/>
        <w:spacing w:line="360" w:lineRule="auto"/>
        <w:ind w:firstLine="708"/>
        <w:jc w:val="both"/>
        <w:rPr>
          <w:rFonts w:ascii="Times New Roman" w:hAnsi="Times New Roman" w:cs="Times New Roman"/>
          <w:sz w:val="28"/>
        </w:rPr>
      </w:pPr>
      <w:r>
        <w:rPr>
          <w:rFonts w:ascii="Times New Roman" w:hAnsi="Times New Roman" w:cs="Times New Roman"/>
          <w:sz w:val="28"/>
        </w:rPr>
        <w:t xml:space="preserve">     ÚSTAVNOPRÁVNY VÝBOR </w:t>
      </w:r>
    </w:p>
    <w:p>
      <w:pPr>
        <w:spacing w:line="360" w:lineRule="auto"/>
        <w:jc w:val="both"/>
        <w:rPr>
          <w:rFonts w:ascii="Times New Roman" w:hAnsi="Times New Roman" w:cs="Times New Roman"/>
          <w:b/>
          <w:sz w:val="28"/>
        </w:rPr>
      </w:pPr>
      <w:r>
        <w:rPr>
          <w:rFonts w:ascii="Times New Roman" w:hAnsi="Times New Roman" w:cs="Times New Roman"/>
          <w:sz w:val="28"/>
        </w:rPr>
        <w:t xml:space="preserve"> </w:t>
      </w:r>
      <w:r>
        <w:rPr>
          <w:rFonts w:ascii="Times New Roman" w:hAnsi="Times New Roman" w:cs="Times New Roman"/>
          <w:b/>
          <w:sz w:val="28"/>
        </w:rPr>
        <w:t>NÁRODNEJ RADY SLOVENSKEJ REPUBLIKY</w:t>
      </w: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pStyle w:val="Heading3"/>
        <w:spacing w:line="360" w:lineRule="auto"/>
        <w:jc w:val="center"/>
        <w:rPr>
          <w:rFonts w:ascii="Times New Roman" w:hAnsi="Times New Roman" w:cs="Times New Roman"/>
          <w:b/>
          <w:sz w:val="28"/>
        </w:rPr>
      </w:pPr>
      <w:r>
        <w:rPr>
          <w:rFonts w:ascii="Times New Roman" w:hAnsi="Times New Roman" w:cs="Times New Roman"/>
          <w:b/>
          <w:sz w:val="28"/>
        </w:rPr>
        <w:t>Z á p i s n i c a</w:t>
      </w:r>
    </w:p>
    <w:p>
      <w:pPr>
        <w:pStyle w:val="BodyText"/>
        <w:pBdr>
          <w:bottom w:val="single" w:sz="12" w:space="1" w:color="auto"/>
        </w:pBdr>
        <w:spacing w:line="360" w:lineRule="auto"/>
        <w:jc w:val="both"/>
        <w:rPr>
          <w:rFonts w:ascii="Times New Roman" w:hAnsi="Times New Roman" w:cs="Times New Roman"/>
          <w:b/>
          <w:sz w:val="28"/>
        </w:rPr>
      </w:pPr>
      <w:r>
        <w:rPr>
          <w:rFonts w:ascii="Times New Roman" w:hAnsi="Times New Roman" w:cs="Times New Roman"/>
          <w:b/>
          <w:sz w:val="28"/>
        </w:rPr>
        <w:br/>
        <w:t>z 31. schôdze Ústavnoprávneho výboru Národnej rady Slovenskej republiky 1. júla 2003 a pokračovanie 2. júla 2003 v budove Národnej rady Slovenskej republiky, Námestie Alexandra Dubčeka 1, Bratislava (v  rokovacej miestnosti Ústavnoprávneho výboru Národnej rady Slovenskej republiky na 1. poschodí č. dv. 150)</w:t>
      </w:r>
    </w:p>
    <w:p>
      <w:pPr>
        <w:pStyle w:val="BodyText"/>
        <w:spacing w:line="360" w:lineRule="auto"/>
        <w:rPr>
          <w:rFonts w:ascii="Times New Roman" w:hAnsi="Times New Roman" w:cs="Times New Roman"/>
          <w:b/>
          <w:sz w:val="28"/>
        </w:rPr>
      </w:pPr>
    </w:p>
    <w:p>
      <w:pPr>
        <w:spacing w:line="360" w:lineRule="auto"/>
        <w:jc w:val="both"/>
        <w:rPr>
          <w:rFonts w:ascii="Times New Roman" w:hAnsi="Times New Roman" w:cs="Times New Roman"/>
          <w:sz w:val="28"/>
        </w:rPr>
      </w:pPr>
    </w:p>
    <w:p>
      <w:pPr>
        <w:spacing w:line="360" w:lineRule="auto"/>
        <w:jc w:val="both"/>
        <w:rPr>
          <w:rFonts w:ascii="Times New Roman" w:hAnsi="Times New Roman" w:cs="Times New Roman"/>
          <w:sz w:val="28"/>
        </w:rPr>
      </w:pPr>
      <w:r>
        <w:rPr>
          <w:rFonts w:ascii="Times New Roman" w:hAnsi="Times New Roman" w:cs="Times New Roman"/>
          <w:sz w:val="28"/>
        </w:rPr>
        <w:t xml:space="preserve"> </w:t>
      </w:r>
    </w:p>
    <w:p>
      <w:pPr>
        <w:pStyle w:val="BodyText"/>
        <w:spacing w:line="360" w:lineRule="auto"/>
        <w:rPr>
          <w:rFonts w:ascii="Times New Roman" w:hAnsi="Times New Roman" w:cs="Times New Roman"/>
          <w:b/>
          <w:sz w:val="28"/>
        </w:rPr>
      </w:pPr>
    </w:p>
    <w:p>
      <w:pPr>
        <w:pStyle w:val="BodyText"/>
        <w:spacing w:line="360" w:lineRule="auto"/>
        <w:rPr>
          <w:rFonts w:ascii="Times New Roman" w:hAnsi="Times New Roman" w:cs="Times New Roman"/>
          <w:b/>
          <w:sz w:val="28"/>
        </w:rPr>
      </w:pPr>
    </w:p>
    <w:p>
      <w:pPr>
        <w:pStyle w:val="BodyText"/>
        <w:spacing w:line="360" w:lineRule="auto"/>
        <w:ind w:left="180" w:hanging="180"/>
        <w:jc w:val="left"/>
        <w:rPr>
          <w:rFonts w:ascii="Times New Roman" w:hAnsi="Times New Roman" w:cs="Times New Roman"/>
          <w:bCs/>
          <w:sz w:val="28"/>
        </w:rPr>
      </w:pPr>
      <w:r>
        <w:rPr>
          <w:rFonts w:ascii="Times New Roman" w:hAnsi="Times New Roman" w:cs="Times New Roman"/>
          <w:b/>
          <w:sz w:val="28"/>
        </w:rPr>
        <w:t>Prítomní:</w:t>
      </w:r>
      <w:r>
        <w:rPr>
          <w:rFonts w:ascii="Times New Roman" w:hAnsi="Times New Roman" w:cs="Times New Roman"/>
          <w:bCs/>
          <w:sz w:val="28"/>
        </w:rPr>
        <w:t xml:space="preserve">              11 poslancov ústavnoprávneho výboru</w:t>
      </w:r>
    </w:p>
    <w:p>
      <w:pPr>
        <w:pStyle w:val="BodyText"/>
        <w:spacing w:line="360" w:lineRule="auto"/>
        <w:ind w:left="1596" w:firstLine="528"/>
        <w:jc w:val="left"/>
        <w:rPr>
          <w:rFonts w:ascii="Times New Roman" w:hAnsi="Times New Roman" w:cs="Times New Roman"/>
          <w:bCs/>
          <w:sz w:val="28"/>
        </w:rPr>
      </w:pPr>
      <w:r>
        <w:rPr>
          <w:rFonts w:ascii="Times New Roman" w:hAnsi="Times New Roman" w:cs="Times New Roman"/>
          <w:bCs/>
          <w:sz w:val="28"/>
        </w:rPr>
        <w:t>(podľa prezenčnej listiny).</w:t>
      </w:r>
    </w:p>
    <w:p>
      <w:pPr>
        <w:pStyle w:val="BodyText"/>
        <w:spacing w:line="360" w:lineRule="auto"/>
        <w:ind w:left="2124"/>
        <w:jc w:val="left"/>
        <w:rPr>
          <w:rFonts w:ascii="Times New Roman" w:hAnsi="Times New Roman" w:cs="Times New Roman"/>
          <w:sz w:val="28"/>
        </w:rPr>
      </w:pPr>
    </w:p>
    <w:p>
      <w:pPr>
        <w:pStyle w:val="BodyText"/>
        <w:spacing w:line="360" w:lineRule="auto"/>
        <w:rPr>
          <w:rFonts w:ascii="Times New Roman" w:hAnsi="Times New Roman" w:cs="Times New Roman"/>
          <w:sz w:val="28"/>
        </w:rPr>
      </w:pPr>
    </w:p>
    <w:p>
      <w:pPr>
        <w:pStyle w:val="BodyText"/>
        <w:spacing w:line="360" w:lineRule="auto"/>
        <w:rPr>
          <w:rFonts w:ascii="Times New Roman" w:hAnsi="Times New Roman" w:cs="Times New Roman"/>
          <w:sz w:val="28"/>
        </w:rPr>
      </w:pPr>
    </w:p>
    <w:p>
      <w:pPr>
        <w:pStyle w:val="BodyText"/>
        <w:spacing w:line="360" w:lineRule="auto"/>
        <w:rPr>
          <w:rFonts w:ascii="Times New Roman" w:hAnsi="Times New Roman" w:cs="Times New Roman"/>
          <w:sz w:val="28"/>
        </w:rPr>
      </w:pPr>
    </w:p>
    <w:p>
      <w:pPr>
        <w:pStyle w:val="BodyText"/>
        <w:spacing w:line="360" w:lineRule="auto"/>
        <w:rPr>
          <w:rFonts w:ascii="Times New Roman" w:hAnsi="Times New Roman" w:cs="Times New Roman"/>
          <w:sz w:val="28"/>
        </w:rPr>
      </w:pPr>
    </w:p>
    <w:p>
      <w:pPr>
        <w:pStyle w:val="BodyText"/>
        <w:spacing w:line="360" w:lineRule="auto"/>
        <w:rPr>
          <w:rFonts w:ascii="Times New Roman" w:hAnsi="Times New Roman" w:cs="Times New Roman"/>
          <w:b/>
          <w:sz w:val="28"/>
        </w:rPr>
      </w:pPr>
    </w:p>
    <w:p>
      <w:pPr>
        <w:pStyle w:val="BodyText"/>
        <w:ind w:firstLine="709"/>
        <w:jc w:val="both"/>
        <w:rPr>
          <w:rFonts w:ascii="Times New Roman" w:hAnsi="Times New Roman" w:cs="Times New Roman"/>
          <w:bCs/>
          <w:sz w:val="28"/>
        </w:rPr>
      </w:pPr>
      <w:r>
        <w:rPr>
          <w:rFonts w:ascii="Times New Roman" w:hAnsi="Times New Roman" w:cs="Times New Roman"/>
          <w:bCs/>
          <w:sz w:val="28"/>
        </w:rPr>
        <w:t xml:space="preserve">Predseda výboru </w:t>
      </w:r>
      <w:r>
        <w:rPr>
          <w:rFonts w:ascii="Times New Roman" w:hAnsi="Times New Roman" w:cs="Times New Roman"/>
          <w:b/>
          <w:sz w:val="28"/>
        </w:rPr>
        <w:t>J</w:t>
      </w:r>
      <w:r>
        <w:rPr>
          <w:rFonts w:ascii="Times New Roman" w:hAnsi="Times New Roman" w:cs="Times New Roman"/>
          <w:b/>
          <w:sz w:val="28"/>
        </w:rPr>
        <w:t xml:space="preserve">. Drgonec </w:t>
      </w:r>
      <w:r>
        <w:rPr>
          <w:rFonts w:ascii="Times New Roman" w:hAnsi="Times New Roman" w:cs="Times New Roman"/>
          <w:bCs/>
          <w:sz w:val="28"/>
        </w:rPr>
        <w:t xml:space="preserve">otvoril schôdzu. Konštatoval, že výbor je uznášaniaschopný.  Navrhol schváliť program rokovania. </w:t>
      </w:r>
    </w:p>
    <w:p>
      <w:pPr>
        <w:pStyle w:val="BodyText"/>
        <w:spacing w:line="360" w:lineRule="auto"/>
        <w:jc w:val="right"/>
        <w:rPr>
          <w:rFonts w:ascii="Times New Roman" w:hAnsi="Times New Roman" w:cs="Times New Roman"/>
          <w:b/>
          <w:sz w:val="28"/>
        </w:rPr>
      </w:pPr>
    </w:p>
    <w:p>
      <w:pPr>
        <w:pStyle w:val="BodyText"/>
        <w:spacing w:line="360" w:lineRule="auto"/>
        <w:jc w:val="both"/>
        <w:rPr>
          <w:rFonts w:ascii="Times New Roman" w:hAnsi="Times New Roman" w:cs="Times New Roman"/>
          <w:b/>
          <w:sz w:val="28"/>
        </w:rPr>
      </w:pPr>
      <w:r>
        <w:rPr>
          <w:rFonts w:ascii="Times New Roman" w:hAnsi="Times New Roman" w:cs="Times New Roman"/>
          <w:b/>
          <w:sz w:val="28"/>
        </w:rPr>
        <w:t>Program:</w:t>
      </w:r>
    </w:p>
    <w:p>
      <w:pPr>
        <w:numPr>
          <w:ilvl w:val="0"/>
          <w:numId w:val="258"/>
        </w:numPr>
        <w:tabs>
          <w:tab w:val="left" w:pos="-1985"/>
          <w:tab w:val="left" w:pos="360"/>
          <w:tab w:val="left" w:pos="709"/>
          <w:tab w:val="left" w:pos="1077"/>
        </w:tabs>
        <w:jc w:val="both"/>
        <w:rPr>
          <w:rFonts w:ascii="Times New Roman" w:hAnsi="Times New Roman" w:cs="Times New Roman"/>
          <w:b/>
          <w:sz w:val="28"/>
        </w:rPr>
      </w:pPr>
      <w:r>
        <w:rPr>
          <w:rFonts w:ascii="Times New Roman" w:hAnsi="Times New Roman" w:cs="Times New Roman"/>
          <w:bCs/>
          <w:sz w:val="28"/>
        </w:rPr>
        <w:t xml:space="preserve">Návrh skupiny poslancov Národnej rady Slovenskej republiky na vydanie ústavného zákona, ktorým sa mení a dopĺňa </w:t>
      </w:r>
      <w:r>
        <w:rPr>
          <w:rFonts w:ascii="Times New Roman" w:hAnsi="Times New Roman" w:cs="Times New Roman"/>
          <w:b/>
          <w:sz w:val="28"/>
        </w:rPr>
        <w:t>Ústava Slovenskej republiky č.  460/1992 Zb</w:t>
      </w:r>
      <w:r>
        <w:rPr>
          <w:rFonts w:ascii="Times New Roman" w:hAnsi="Times New Roman" w:cs="Times New Roman"/>
          <w:bCs/>
          <w:sz w:val="28"/>
        </w:rPr>
        <w:t xml:space="preserve">. v znení neskorších predpisov </w:t>
      </w:r>
      <w:r>
        <w:rPr>
          <w:rFonts w:ascii="Times New Roman" w:hAnsi="Times New Roman" w:cs="Times New Roman"/>
          <w:b/>
          <w:sz w:val="28"/>
        </w:rPr>
        <w:t>(pracovný návrh)</w:t>
      </w:r>
    </w:p>
    <w:p>
      <w:pPr>
        <w:tabs>
          <w:tab w:val="left" w:pos="-1985"/>
          <w:tab w:val="left" w:pos="709"/>
          <w:tab w:val="left" w:pos="1077"/>
        </w:tabs>
        <w:jc w:val="both"/>
        <w:rPr>
          <w:rFonts w:ascii="Times New Roman" w:hAnsi="Times New Roman" w:cs="Times New Roman"/>
          <w:bCs/>
          <w:sz w:val="28"/>
        </w:rPr>
      </w:pPr>
    </w:p>
    <w:p>
      <w:pPr>
        <w:numPr>
          <w:ilvl w:val="0"/>
          <w:numId w:val="258"/>
        </w:numPr>
        <w:tabs>
          <w:tab w:val="left" w:pos="-1985"/>
          <w:tab w:val="left" w:pos="360"/>
          <w:tab w:val="left" w:pos="709"/>
          <w:tab w:val="left" w:pos="1077"/>
        </w:tabs>
        <w:jc w:val="both"/>
        <w:rPr>
          <w:rFonts w:ascii="Times New Roman" w:hAnsi="Times New Roman" w:cs="Times New Roman"/>
          <w:bCs/>
          <w:sz w:val="28"/>
        </w:rPr>
      </w:pPr>
      <w:r>
        <w:rPr>
          <w:rFonts w:ascii="Times New Roman" w:hAnsi="Times New Roman" w:cs="Times New Roman"/>
          <w:sz w:val="28"/>
        </w:rPr>
        <w:t xml:space="preserve">Vládny </w:t>
      </w:r>
      <w:r>
        <w:rPr>
          <w:rFonts w:ascii="Times New Roman" w:hAnsi="Times New Roman" w:cs="Times New Roman"/>
          <w:bCs/>
          <w:sz w:val="28"/>
        </w:rPr>
        <w:t xml:space="preserve">návrh zákona </w:t>
      </w:r>
      <w:r>
        <w:rPr>
          <w:rFonts w:ascii="Times New Roman" w:hAnsi="Times New Roman" w:cs="Times New Roman"/>
          <w:b/>
          <w:sz w:val="28"/>
        </w:rPr>
        <w:t xml:space="preserve">o voľbách do Európskeho parlamentu </w:t>
      </w:r>
      <w:r>
        <w:rPr>
          <w:rFonts w:ascii="Times New Roman" w:hAnsi="Times New Roman" w:cs="Times New Roman"/>
          <w:bCs/>
          <w:sz w:val="28"/>
        </w:rPr>
        <w:t>(tlač 145)</w:t>
      </w:r>
    </w:p>
    <w:p>
      <w:pPr>
        <w:tabs>
          <w:tab w:val="left" w:pos="3600"/>
        </w:tabs>
        <w:spacing w:line="240" w:lineRule="atLeast"/>
        <w:jc w:val="both"/>
        <w:rPr>
          <w:rFonts w:ascii="Times New Roman" w:hAnsi="Times New Roman" w:cs="Times New Roman"/>
          <w:b/>
          <w:sz w:val="28"/>
        </w:rPr>
      </w:pPr>
    </w:p>
    <w:p>
      <w:pPr>
        <w:numPr>
          <w:ilvl w:val="0"/>
          <w:numId w:val="258"/>
        </w:numPr>
        <w:tabs>
          <w:tab w:val="left" w:pos="360"/>
          <w:tab w:val="left" w:pos="3600"/>
        </w:tabs>
        <w:spacing w:line="240" w:lineRule="atLeast"/>
        <w:jc w:val="both"/>
        <w:rPr>
          <w:rFonts w:ascii="Times New Roman" w:hAnsi="Times New Roman" w:cs="Times New Roman"/>
          <w:bCs/>
          <w:sz w:val="28"/>
        </w:rPr>
      </w:pPr>
      <w:r>
        <w:rPr>
          <w:rFonts w:ascii="Times New Roman" w:hAnsi="Times New Roman" w:cs="Times New Roman"/>
          <w:bCs/>
          <w:sz w:val="28"/>
        </w:rPr>
        <w:t xml:space="preserve">Vládny návrh zákona, ktorým sa mení a dopĺňa </w:t>
      </w:r>
      <w:r>
        <w:rPr>
          <w:rFonts w:ascii="Times New Roman" w:hAnsi="Times New Roman" w:cs="Times New Roman"/>
          <w:b/>
          <w:sz w:val="28"/>
        </w:rPr>
        <w:t>zákon č. 385/2000 Z. z.  o sudcoch</w:t>
      </w:r>
      <w:r>
        <w:rPr>
          <w:rFonts w:ascii="Times New Roman" w:hAnsi="Times New Roman" w:cs="Times New Roman"/>
          <w:bCs/>
          <w:sz w:val="28"/>
        </w:rPr>
        <w:t xml:space="preserve"> </w:t>
      </w:r>
      <w:r>
        <w:rPr>
          <w:rFonts w:ascii="Times New Roman" w:hAnsi="Times New Roman" w:cs="Times New Roman"/>
          <w:b/>
          <w:sz w:val="28"/>
        </w:rPr>
        <w:t>a prísediacich</w:t>
      </w:r>
      <w:r>
        <w:rPr>
          <w:rFonts w:ascii="Times New Roman" w:hAnsi="Times New Roman" w:cs="Times New Roman"/>
          <w:bCs/>
          <w:sz w:val="28"/>
        </w:rPr>
        <w:t xml:space="preserve"> a o zmene a doplnení niektorých zákonov v znení neskorších predpisov a o zmene a doplnení niektorých zákonov (tlač 227)</w:t>
      </w:r>
    </w:p>
    <w:p>
      <w:pPr>
        <w:pStyle w:val="TxBrp1"/>
        <w:spacing w:line="240" w:lineRule="auto"/>
        <w:ind w:left="1080"/>
        <w:rPr>
          <w:rFonts w:ascii="Times New Roman" w:hAnsi="Times New Roman" w:cs="Times New Roman"/>
          <w:b/>
          <w:sz w:val="28"/>
          <w:lang w:val="sk-SK"/>
        </w:rPr>
      </w:pPr>
    </w:p>
    <w:p>
      <w:pPr>
        <w:numPr>
          <w:ilvl w:val="0"/>
          <w:numId w:val="258"/>
        </w:numPr>
        <w:tabs>
          <w:tab w:val="left" w:pos="360"/>
        </w:tabs>
        <w:jc w:val="both"/>
        <w:rPr>
          <w:rFonts w:ascii="Times New Roman" w:hAnsi="Times New Roman" w:cs="Times New Roman"/>
          <w:sz w:val="28"/>
        </w:rPr>
      </w:pPr>
      <w:r>
        <w:rPr>
          <w:rFonts w:ascii="Times New Roman" w:hAnsi="Times New Roman" w:cs="Times New Roman"/>
          <w:sz w:val="28"/>
        </w:rPr>
        <w:t xml:space="preserve">Rôzne. </w:t>
      </w:r>
    </w:p>
    <w:p>
      <w:pPr>
        <w:pStyle w:val="BodyText"/>
        <w:spacing w:line="360" w:lineRule="auto"/>
        <w:ind w:firstLine="708"/>
        <w:jc w:val="both"/>
        <w:rPr>
          <w:rFonts w:ascii="Times New Roman" w:hAnsi="Times New Roman" w:cs="Times New Roman"/>
          <w:bCs/>
          <w:sz w:val="28"/>
        </w:rPr>
      </w:pPr>
    </w:p>
    <w:p>
      <w:pPr>
        <w:pStyle w:val="BodyText"/>
        <w:spacing w:line="360" w:lineRule="auto"/>
        <w:ind w:firstLine="708"/>
        <w:jc w:val="both"/>
        <w:rPr>
          <w:rFonts w:ascii="Times New Roman" w:hAnsi="Times New Roman" w:cs="Times New Roman"/>
          <w:b/>
          <w:sz w:val="28"/>
        </w:rPr>
      </w:pPr>
      <w:r>
        <w:rPr>
          <w:rFonts w:ascii="Times New Roman" w:hAnsi="Times New Roman" w:cs="Times New Roman"/>
          <w:bCs/>
          <w:sz w:val="28"/>
        </w:rPr>
        <w:t>Hlasovanie o programe </w:t>
      </w:r>
      <w:r>
        <w:rPr>
          <w:rFonts w:ascii="Times New Roman" w:hAnsi="Times New Roman" w:cs="Times New Roman"/>
          <w:b/>
          <w:sz w:val="28"/>
        </w:rPr>
        <w:t xml:space="preserve">– 11/0/0. </w:t>
      </w:r>
    </w:p>
    <w:p>
      <w:pPr>
        <w:pStyle w:val="BodyText"/>
        <w:spacing w:line="360" w:lineRule="auto"/>
        <w:jc w:val="both"/>
        <w:rPr>
          <w:rFonts w:ascii="Times New Roman" w:hAnsi="Times New Roman" w:cs="Times New Roman"/>
          <w:b/>
          <w:sz w:val="28"/>
          <w:u w:val="single"/>
        </w:rPr>
      </w:pPr>
    </w:p>
    <w:p>
      <w:pPr>
        <w:pStyle w:val="BodyText"/>
        <w:spacing w:line="360" w:lineRule="auto"/>
        <w:jc w:val="both"/>
        <w:rPr>
          <w:rFonts w:ascii="Times New Roman" w:hAnsi="Times New Roman" w:cs="Times New Roman"/>
          <w:bCs/>
          <w:sz w:val="28"/>
          <w:u w:val="single"/>
        </w:rPr>
      </w:pPr>
      <w:r>
        <w:rPr>
          <w:rFonts w:ascii="Times New Roman" w:hAnsi="Times New Roman" w:cs="Times New Roman"/>
          <w:b/>
          <w:sz w:val="28"/>
          <w:u w:val="single"/>
        </w:rPr>
        <w:t>K bodu 1</w:t>
      </w:r>
    </w:p>
    <w:p>
      <w:pPr>
        <w:tabs>
          <w:tab w:val="left" w:pos="-1985"/>
          <w:tab w:val="left" w:pos="709"/>
          <w:tab w:val="left" w:pos="1077"/>
        </w:tabs>
        <w:jc w:val="both"/>
        <w:rPr>
          <w:rFonts w:ascii="Times New Roman" w:hAnsi="Times New Roman" w:cs="Times New Roman"/>
          <w:b/>
          <w:sz w:val="28"/>
        </w:rPr>
      </w:pPr>
      <w:r>
        <w:rPr>
          <w:rFonts w:ascii="Times New Roman" w:hAnsi="Times New Roman" w:cs="Times New Roman"/>
          <w:bCs/>
          <w:sz w:val="28"/>
        </w:rPr>
        <w:tab/>
        <w:t>Návrh skupiny poslancov Národnej rady Slovenskej republiky na vydanie ústavného zákona, ktorým sa mení a dopĺň</w:t>
      </w:r>
      <w:r>
        <w:rPr>
          <w:rFonts w:ascii="Times New Roman" w:hAnsi="Times New Roman" w:cs="Times New Roman"/>
          <w:bCs/>
          <w:sz w:val="28"/>
        </w:rPr>
        <w:t xml:space="preserve">a </w:t>
      </w:r>
      <w:r>
        <w:rPr>
          <w:rFonts w:ascii="Times New Roman" w:hAnsi="Times New Roman" w:cs="Times New Roman"/>
          <w:b/>
          <w:sz w:val="28"/>
        </w:rPr>
        <w:t>Ústava Slovenskej republiky č.  460/1992 Zb</w:t>
      </w:r>
      <w:r>
        <w:rPr>
          <w:rFonts w:ascii="Times New Roman" w:hAnsi="Times New Roman" w:cs="Times New Roman"/>
          <w:bCs/>
          <w:sz w:val="28"/>
        </w:rPr>
        <w:t xml:space="preserve">. v znení neskorších predpisov </w:t>
      </w:r>
      <w:r>
        <w:rPr>
          <w:rFonts w:ascii="Times New Roman" w:hAnsi="Times New Roman" w:cs="Times New Roman"/>
          <w:b/>
          <w:sz w:val="28"/>
        </w:rPr>
        <w:t xml:space="preserve">(pracovný návrh) </w:t>
      </w:r>
      <w:r>
        <w:rPr>
          <w:rFonts w:ascii="Times New Roman" w:hAnsi="Times New Roman" w:cs="Times New Roman"/>
          <w:bCs/>
          <w:sz w:val="28"/>
        </w:rPr>
        <w:t xml:space="preserve">uviedol predseda výboru </w:t>
      </w:r>
      <w:r>
        <w:rPr>
          <w:rFonts w:ascii="Times New Roman" w:hAnsi="Times New Roman" w:cs="Times New Roman"/>
          <w:b/>
          <w:sz w:val="28"/>
        </w:rPr>
        <w:t>J. Drgonec.</w:t>
      </w:r>
    </w:p>
    <w:p>
      <w:pPr>
        <w:tabs>
          <w:tab w:val="left" w:pos="-1985"/>
          <w:tab w:val="left" w:pos="709"/>
          <w:tab w:val="left" w:pos="1077"/>
        </w:tabs>
        <w:spacing w:line="360" w:lineRule="auto"/>
        <w:jc w:val="both"/>
        <w:rPr>
          <w:rFonts w:ascii="Times New Roman" w:hAnsi="Times New Roman" w:cs="Times New Roman"/>
          <w:b/>
          <w:bCs/>
          <w:sz w:val="28"/>
        </w:rPr>
      </w:pPr>
      <w:r>
        <w:rPr>
          <w:rFonts w:ascii="Times New Roman" w:hAnsi="Times New Roman" w:cs="Times New Roman"/>
          <w:b/>
          <w:bCs/>
          <w:sz w:val="28"/>
        </w:rPr>
        <w:tab/>
      </w:r>
    </w:p>
    <w:p>
      <w:pPr>
        <w:tabs>
          <w:tab w:val="left" w:pos="-1985"/>
          <w:tab w:val="left" w:pos="709"/>
          <w:tab w:val="left" w:pos="1077"/>
        </w:tabs>
        <w:spacing w:line="360" w:lineRule="auto"/>
        <w:jc w:val="both"/>
        <w:rPr>
          <w:rFonts w:ascii="Times New Roman" w:hAnsi="Times New Roman" w:cs="Times New Roman"/>
          <w:sz w:val="28"/>
        </w:rPr>
      </w:pPr>
      <w:r>
        <w:rPr>
          <w:rFonts w:ascii="Times New Roman" w:hAnsi="Times New Roman" w:cs="Times New Roman"/>
          <w:b/>
          <w:bCs/>
          <w:sz w:val="28"/>
        </w:rPr>
        <w:tab/>
      </w:r>
      <w:r>
        <w:rPr>
          <w:rFonts w:ascii="Times New Roman" w:hAnsi="Times New Roman" w:cs="Times New Roman"/>
          <w:sz w:val="28"/>
        </w:rPr>
        <w:t>V rozprave vystúpili:</w:t>
      </w: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Predseda výboru </w:t>
      </w:r>
      <w:r>
        <w:rPr>
          <w:rFonts w:ascii="Times New Roman" w:hAnsi="Times New Roman" w:cs="Times New Roman"/>
          <w:b/>
          <w:bCs/>
          <w:sz w:val="28"/>
        </w:rPr>
        <w:t>J. Drgonec</w:t>
      </w:r>
      <w:r>
        <w:rPr>
          <w:rFonts w:ascii="Times New Roman" w:hAnsi="Times New Roman" w:cs="Times New Roman"/>
          <w:sz w:val="28"/>
        </w:rPr>
        <w:t xml:space="preserve"> predniesol päť pozmeňujúcich návrhov (k čl. 7 ods. 4 – nové znenie; k čl. 13 ods. 1 doplniť o písm. d); k čl. 84 ods. 4 –nahradiť slová „podľa čl. 7 ods. 1 slovami „ktorou Slovenská republika prenáša výkon časti svojich práv na Európske spoločenstvá alebo Európsku úniu“; k čl. 120 ods. 2 – nové znenie; k čl. 144 ods. 1 vložiť za slová „medzinárodnou zmluvou podľa čl. 7 ods. 2 a 5“ slová „a čl. 154c ods. 1“. </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Poslanec </w:t>
      </w:r>
      <w:r>
        <w:rPr>
          <w:rFonts w:ascii="Times New Roman" w:hAnsi="Times New Roman" w:cs="Times New Roman"/>
          <w:b/>
          <w:bCs/>
          <w:sz w:val="28"/>
        </w:rPr>
        <w:t>A. Ivanko</w:t>
      </w:r>
      <w:r>
        <w:rPr>
          <w:rFonts w:ascii="Times New Roman" w:hAnsi="Times New Roman" w:cs="Times New Roman"/>
          <w:sz w:val="28"/>
        </w:rPr>
        <w:t xml:space="preserve"> – znenie čl. 7 ods. 4, riešiace rozpor všeobecne záväzných predpisov orgánov Európskych spoločenstiev alebo Európskej únie so zakladateľskými dokumentmi alebo ústavou Európskej únie pre uplatňovanie v Slovenskej republike, považuje za predčasné. </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Podpredseda výboru </w:t>
      </w:r>
      <w:r>
        <w:rPr>
          <w:rFonts w:ascii="Times New Roman" w:hAnsi="Times New Roman" w:cs="Times New Roman"/>
          <w:b/>
          <w:bCs/>
          <w:sz w:val="28"/>
        </w:rPr>
        <w:t>M. Abelovský</w:t>
      </w:r>
      <w:r>
        <w:rPr>
          <w:rFonts w:ascii="Times New Roman" w:hAnsi="Times New Roman" w:cs="Times New Roman"/>
          <w:sz w:val="28"/>
        </w:rPr>
        <w:t xml:space="preserve"> naopak to považoval za určitú poistku do budúcnosti. </w:t>
      </w: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Podpredseda výboru </w:t>
      </w:r>
      <w:r>
        <w:rPr>
          <w:rFonts w:ascii="Times New Roman" w:hAnsi="Times New Roman" w:cs="Times New Roman"/>
          <w:b/>
          <w:bCs/>
          <w:sz w:val="28"/>
        </w:rPr>
        <w:t>P. Miššík</w:t>
      </w:r>
      <w:r>
        <w:rPr>
          <w:rFonts w:ascii="Times New Roman" w:hAnsi="Times New Roman" w:cs="Times New Roman"/>
          <w:sz w:val="28"/>
        </w:rPr>
        <w:t xml:space="preserve"> dal do pozornosti, že týmito pozmeňujúcimi a doplňujúcimi návrhmi sa vstupuje do pôvodného návrhu, pričom ho rozširujú. Treba túto otázku zvážiť, prerokovať so spracovateľom návrhu. Niektoré zmeny je možné uplatniť aj v druhom čítaní, upozornil.</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Rozprava sa niesla potom v duchu ako vyriešiť vzťah medzi všeobecne záväznými aktmi prijímanými v orgánoch Európskych spoločenstiev a Európskej únie a kontrolou Národnou radou Slovenskej republiky. </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Poslanec </w:t>
      </w:r>
      <w:r>
        <w:rPr>
          <w:rFonts w:ascii="Times New Roman" w:hAnsi="Times New Roman" w:cs="Times New Roman"/>
          <w:b/>
          <w:bCs/>
          <w:sz w:val="28"/>
        </w:rPr>
        <w:t>A. Ivanko</w:t>
      </w:r>
      <w:r>
        <w:rPr>
          <w:rFonts w:ascii="Times New Roman" w:hAnsi="Times New Roman" w:cs="Times New Roman"/>
          <w:sz w:val="28"/>
        </w:rPr>
        <w:t xml:space="preserve"> upozornil na návrh kreovať výbor pre európske záležitosti, ktorého právny základ obsahuje už  spracovaný návrh novely rokovacieho poriadku. Pre jeho prijatie sa však vyžadujú príslušné zmeny ústavy. Úlohou výboru bude kontakt vlády a národného parlamentu, posudzovanie aktov a príprava pre prerokovanie v Národnej rade, pokiaľ to bude potrebné.</w:t>
      </w:r>
      <w:r>
        <w:rPr>
          <w:rFonts w:ascii="Times New Roman" w:hAnsi="Times New Roman" w:cs="Times New Roman"/>
          <w:sz w:val="28"/>
        </w:rPr>
        <w:t xml:space="preserve"> </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b/>
          <w:bCs/>
          <w:sz w:val="28"/>
        </w:rPr>
      </w:pPr>
      <w:r>
        <w:rPr>
          <w:rFonts w:ascii="Times New Roman" w:hAnsi="Times New Roman" w:cs="Times New Roman"/>
          <w:sz w:val="28"/>
        </w:rPr>
        <w:tab/>
        <w:t xml:space="preserve">V danej súvislosti poslanec </w:t>
      </w:r>
      <w:r>
        <w:rPr>
          <w:rFonts w:ascii="Times New Roman" w:hAnsi="Times New Roman" w:cs="Times New Roman"/>
          <w:b/>
          <w:bCs/>
          <w:sz w:val="28"/>
        </w:rPr>
        <w:t xml:space="preserve">G. Gál </w:t>
      </w:r>
      <w:r>
        <w:rPr>
          <w:rFonts w:ascii="Times New Roman" w:hAnsi="Times New Roman" w:cs="Times New Roman"/>
          <w:sz w:val="28"/>
        </w:rPr>
        <w:t xml:space="preserve">navrhol, aby v navrhovanom 3. bode (doplnenie čl. 86 o odseky 2 a 3) v odseku 3 bolo za slovo „výkon“ doplnené slovo „časti“. Hlasovanie </w:t>
      </w:r>
      <w:r>
        <w:rPr>
          <w:rFonts w:ascii="Times New Roman" w:hAnsi="Times New Roman" w:cs="Times New Roman"/>
          <w:b/>
          <w:bCs/>
          <w:sz w:val="28"/>
        </w:rPr>
        <w:t xml:space="preserve">6/4/0. </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Poslanec </w:t>
      </w:r>
      <w:r>
        <w:rPr>
          <w:rFonts w:ascii="Times New Roman" w:hAnsi="Times New Roman" w:cs="Times New Roman"/>
          <w:b/>
          <w:bCs/>
          <w:sz w:val="28"/>
        </w:rPr>
        <w:t>S. Husár</w:t>
      </w:r>
      <w:r>
        <w:rPr>
          <w:rFonts w:ascii="Times New Roman" w:hAnsi="Times New Roman" w:cs="Times New Roman"/>
          <w:sz w:val="28"/>
        </w:rPr>
        <w:t xml:space="preserve"> navrhol navrhnutý ods. 3 v čl. 86 vypustiť. V reakci</w:t>
      </w:r>
      <w:r>
        <w:rPr>
          <w:rFonts w:ascii="Times New Roman" w:hAnsi="Times New Roman" w:cs="Times New Roman"/>
          <w:sz w:val="28"/>
        </w:rPr>
        <w:t xml:space="preserve">i na to predseda výboru </w:t>
      </w:r>
      <w:r>
        <w:rPr>
          <w:rFonts w:ascii="Times New Roman" w:hAnsi="Times New Roman" w:cs="Times New Roman"/>
          <w:b/>
          <w:bCs/>
          <w:sz w:val="28"/>
        </w:rPr>
        <w:t>J. Drgonec</w:t>
      </w:r>
      <w:r>
        <w:rPr>
          <w:rFonts w:ascii="Times New Roman" w:hAnsi="Times New Roman" w:cs="Times New Roman"/>
          <w:sz w:val="28"/>
        </w:rPr>
        <w:t xml:space="preserve"> tento svoj pozmeňujúci návrh pod bodom 1, 3 a 4 vzal späť a o zvyšných dvoch dal hlasovať:</w:t>
      </w:r>
    </w:p>
    <w:p>
      <w:pPr>
        <w:tabs>
          <w:tab w:val="left" w:pos="-1985"/>
          <w:tab w:val="left" w:pos="709"/>
          <w:tab w:val="left" w:pos="1077"/>
        </w:tabs>
        <w:jc w:val="both"/>
        <w:rPr>
          <w:rFonts w:ascii="Times New Roman" w:hAnsi="Times New Roman" w:cs="Times New Roman"/>
          <w:b/>
          <w:bCs/>
          <w:sz w:val="28"/>
        </w:rPr>
      </w:pPr>
      <w:r>
        <w:rPr>
          <w:rFonts w:ascii="Times New Roman" w:hAnsi="Times New Roman" w:cs="Times New Roman"/>
          <w:sz w:val="28"/>
        </w:rPr>
        <w:tab/>
        <w:t xml:space="preserve">- čl. 13 ods. 1 doplniť o písm. d), ktoré znie: „d) právne záväzné akty Európskych spoločenstiev a Európskej únie“ - hlasovanie </w:t>
      </w:r>
      <w:r>
        <w:rPr>
          <w:rFonts w:ascii="Times New Roman" w:hAnsi="Times New Roman" w:cs="Times New Roman"/>
          <w:b/>
          <w:bCs/>
          <w:sz w:val="28"/>
        </w:rPr>
        <w:t>1</w:t>
      </w:r>
      <w:r>
        <w:rPr>
          <w:rFonts w:ascii="Times New Roman" w:hAnsi="Times New Roman" w:cs="Times New Roman"/>
          <w:b/>
          <w:bCs/>
          <w:sz w:val="28"/>
        </w:rPr>
        <w:t>0/0/0,</w:t>
      </w:r>
    </w:p>
    <w:p>
      <w:pPr>
        <w:tabs>
          <w:tab w:val="left" w:pos="-1985"/>
          <w:tab w:val="left" w:pos="709"/>
          <w:tab w:val="left" w:pos="1077"/>
        </w:tabs>
        <w:jc w:val="both"/>
        <w:rPr>
          <w:rFonts w:ascii="Times New Roman" w:hAnsi="Times New Roman" w:cs="Times New Roman"/>
          <w:b/>
          <w:bCs/>
          <w:sz w:val="28"/>
        </w:rPr>
      </w:pPr>
      <w:r>
        <w:rPr>
          <w:rFonts w:ascii="Times New Roman" w:hAnsi="Times New Roman" w:cs="Times New Roman"/>
          <w:sz w:val="28"/>
        </w:rPr>
        <w:tab/>
        <w:t xml:space="preserve">- v čl. 144 ods. 1 za slová „medzinárodnou zmluvou podľa čl. 7 ods. 2 a 3“ vložiť slová „a čl. 154c ods. 1“ – hlasovanie </w:t>
      </w:r>
      <w:r>
        <w:rPr>
          <w:rFonts w:ascii="Times New Roman" w:hAnsi="Times New Roman" w:cs="Times New Roman"/>
          <w:b/>
          <w:bCs/>
          <w:sz w:val="28"/>
        </w:rPr>
        <w:t xml:space="preserve">10/0/0. </w:t>
      </w:r>
    </w:p>
    <w:p>
      <w:pPr>
        <w:tabs>
          <w:tab w:val="left" w:pos="-1985"/>
          <w:tab w:val="left" w:pos="709"/>
          <w:tab w:val="left" w:pos="1077"/>
        </w:tabs>
        <w:jc w:val="both"/>
        <w:rPr>
          <w:rFonts w:ascii="Times New Roman" w:hAnsi="Times New Roman" w:cs="Times New Roman"/>
          <w:b/>
          <w:bCs/>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V závere bolo dohodnuté, že k bodu 3 (čl. 86) a k bodu 4 (čl. 114) pracovného návrhu ústavy bude výbor rokovať v týždni so začiatkom 7. júla, pričom presný termín bude včas oznámený. Predseda výboru zároveň odporučil oboznámiť sa v tejto súvislosti s modelom rakúskej ústavy, prípadne modelom ústavy iných krajín Európskej únie. </w:t>
      </w:r>
    </w:p>
    <w:p>
      <w:pPr>
        <w:jc w:val="both"/>
        <w:rPr>
          <w:rFonts w:ascii="Times New Roman" w:hAnsi="Times New Roman" w:cs="Times New Roman"/>
        </w:rPr>
      </w:pPr>
    </w:p>
    <w:p>
      <w:pPr>
        <w:jc w:val="both"/>
        <w:rPr>
          <w:rFonts w:ascii="Times New Roman" w:hAnsi="Times New Roman" w:cs="Times New Roman"/>
        </w:rPr>
      </w:pPr>
    </w:p>
    <w:p>
      <w:pPr>
        <w:pStyle w:val="BodyText"/>
        <w:spacing w:line="360" w:lineRule="auto"/>
        <w:jc w:val="both"/>
        <w:rPr>
          <w:rFonts w:ascii="Times New Roman" w:hAnsi="Times New Roman" w:cs="Times New Roman"/>
          <w:bCs/>
          <w:sz w:val="28"/>
          <w:u w:val="single"/>
        </w:rPr>
      </w:pPr>
      <w:r>
        <w:rPr>
          <w:rFonts w:ascii="Times New Roman" w:hAnsi="Times New Roman" w:cs="Times New Roman"/>
          <w:b/>
          <w:sz w:val="28"/>
          <w:u w:val="single"/>
        </w:rPr>
        <w:t>K bodu 2</w:t>
      </w:r>
      <w:r>
        <w:rPr>
          <w:rFonts w:ascii="Times New Roman" w:hAnsi="Times New Roman" w:cs="Times New Roman"/>
          <w:bCs/>
          <w:sz w:val="28"/>
          <w:u w:val="single"/>
        </w:rPr>
        <w:t xml:space="preserve"> (tlač 145)</w:t>
      </w:r>
    </w:p>
    <w:p>
      <w:pPr>
        <w:tabs>
          <w:tab w:val="left" w:pos="-1985"/>
          <w:tab w:val="left" w:pos="709"/>
          <w:tab w:val="left" w:pos="1077"/>
        </w:tabs>
        <w:jc w:val="both"/>
        <w:rPr>
          <w:rFonts w:ascii="Times New Roman" w:hAnsi="Times New Roman" w:cs="Times New Roman"/>
          <w:bCs/>
          <w:sz w:val="28"/>
        </w:rPr>
      </w:pPr>
      <w:r>
        <w:rPr>
          <w:rFonts w:ascii="Times New Roman" w:hAnsi="Times New Roman" w:cs="Times New Roman"/>
          <w:sz w:val="28"/>
        </w:rPr>
        <w:tab/>
        <w:t xml:space="preserve">Vládny </w:t>
      </w:r>
      <w:r>
        <w:rPr>
          <w:rFonts w:ascii="Times New Roman" w:hAnsi="Times New Roman" w:cs="Times New Roman"/>
          <w:bCs/>
          <w:sz w:val="28"/>
        </w:rPr>
        <w:t>návrh zákona</w:t>
      </w:r>
      <w:r>
        <w:rPr>
          <w:rFonts w:ascii="Times New Roman" w:hAnsi="Times New Roman" w:cs="Times New Roman"/>
          <w:bCs/>
          <w:sz w:val="28"/>
        </w:rPr>
        <w:t xml:space="preserve"> </w:t>
      </w:r>
      <w:r>
        <w:rPr>
          <w:rFonts w:ascii="Times New Roman" w:hAnsi="Times New Roman" w:cs="Times New Roman"/>
          <w:b/>
          <w:sz w:val="28"/>
        </w:rPr>
        <w:t xml:space="preserve">o voľbách do Európskeho parlamentu </w:t>
      </w:r>
      <w:r>
        <w:rPr>
          <w:rFonts w:ascii="Times New Roman" w:hAnsi="Times New Roman" w:cs="Times New Roman"/>
          <w:bCs/>
          <w:sz w:val="28"/>
        </w:rPr>
        <w:t xml:space="preserve">(tlač 145) odôvodnil </w:t>
      </w:r>
      <w:r>
        <w:rPr>
          <w:rFonts w:ascii="Times New Roman" w:hAnsi="Times New Roman" w:cs="Times New Roman"/>
          <w:b/>
          <w:sz w:val="28"/>
        </w:rPr>
        <w:t xml:space="preserve"> M. Pado,</w:t>
      </w:r>
      <w:r>
        <w:rPr>
          <w:rFonts w:ascii="Times New Roman" w:hAnsi="Times New Roman" w:cs="Times New Roman"/>
          <w:bCs/>
          <w:sz w:val="28"/>
        </w:rPr>
        <w:t xml:space="preserve"> štátny tajomník ministerstva vnútra, za účasti </w:t>
      </w:r>
      <w:r>
        <w:rPr>
          <w:rFonts w:ascii="Times New Roman" w:hAnsi="Times New Roman" w:cs="Times New Roman"/>
          <w:b/>
          <w:sz w:val="28"/>
        </w:rPr>
        <w:t xml:space="preserve">D. Švedu </w:t>
      </w:r>
      <w:r>
        <w:rPr>
          <w:rFonts w:ascii="Times New Roman" w:hAnsi="Times New Roman" w:cs="Times New Roman"/>
          <w:bCs/>
          <w:sz w:val="28"/>
        </w:rPr>
        <w:t xml:space="preserve">riaditeľa </w:t>
      </w:r>
      <w:r>
        <w:rPr>
          <w:rFonts w:ascii="Times New Roman" w:hAnsi="Times New Roman" w:cs="Times New Roman"/>
          <w:sz w:val="28"/>
        </w:rPr>
        <w:t xml:space="preserve">legislatívneho a správneho odboru ministerstva vnútra </w:t>
      </w:r>
      <w:r>
        <w:rPr>
          <w:rFonts w:ascii="Times New Roman" w:hAnsi="Times New Roman" w:cs="Times New Roman"/>
          <w:b/>
          <w:sz w:val="28"/>
        </w:rPr>
        <w:t xml:space="preserve">a L. Škultétyovej </w:t>
      </w:r>
      <w:r>
        <w:rPr>
          <w:rFonts w:ascii="Times New Roman" w:hAnsi="Times New Roman" w:cs="Times New Roman"/>
          <w:bCs/>
          <w:sz w:val="28"/>
        </w:rPr>
        <w:t>z odboru volieb a referenda ministerstva vnútra.</w:t>
      </w:r>
    </w:p>
    <w:p>
      <w:pPr>
        <w:tabs>
          <w:tab w:val="left" w:pos="3600"/>
        </w:tabs>
        <w:spacing w:line="240" w:lineRule="atLeast"/>
        <w:jc w:val="both"/>
        <w:rPr>
          <w:rFonts w:ascii="Times New Roman" w:hAnsi="Times New Roman" w:cs="Times New Roman"/>
          <w:b/>
          <w:sz w:val="28"/>
        </w:rPr>
      </w:pPr>
    </w:p>
    <w:p>
      <w:pPr>
        <w:tabs>
          <w:tab w:val="left" w:pos="720"/>
          <w:tab w:val="left" w:pos="3600"/>
        </w:tabs>
        <w:spacing w:line="240" w:lineRule="atLeast"/>
        <w:jc w:val="both"/>
        <w:rPr>
          <w:rFonts w:ascii="Times New Roman" w:hAnsi="Times New Roman" w:cs="Times New Roman"/>
          <w:bCs/>
          <w:sz w:val="28"/>
        </w:rPr>
      </w:pPr>
      <w:r>
        <w:rPr>
          <w:rFonts w:ascii="Times New Roman" w:hAnsi="Times New Roman" w:cs="Times New Roman"/>
          <w:bCs/>
          <w:sz w:val="28"/>
        </w:rPr>
        <w:tab/>
      </w:r>
      <w:r>
        <w:rPr>
          <w:rFonts w:ascii="Times New Roman" w:hAnsi="Times New Roman" w:cs="Times New Roman"/>
          <w:bCs/>
          <w:sz w:val="28"/>
        </w:rPr>
        <w:t xml:space="preserve">Spravodajca predseda výboru </w:t>
      </w:r>
      <w:r>
        <w:rPr>
          <w:rFonts w:ascii="Times New Roman" w:hAnsi="Times New Roman" w:cs="Times New Roman"/>
          <w:b/>
          <w:sz w:val="28"/>
        </w:rPr>
        <w:t xml:space="preserve">J. Drgonec, </w:t>
      </w:r>
      <w:r>
        <w:rPr>
          <w:rFonts w:ascii="Times New Roman" w:hAnsi="Times New Roman" w:cs="Times New Roman"/>
          <w:bCs/>
          <w:sz w:val="28"/>
        </w:rPr>
        <w:t xml:space="preserve">konštatoval, že neboli predložené žiadne iné pozmeňujúce návrhy, než tie, ktoré výbor schválil 14. apríla 2003 na svojej 17. schôdzi (16). Navrhol vzápätí hlasovať o uznesení. </w:t>
      </w:r>
    </w:p>
    <w:p>
      <w:pPr>
        <w:tabs>
          <w:tab w:val="left" w:pos="-1985"/>
          <w:tab w:val="left" w:pos="709"/>
          <w:tab w:val="left" w:pos="1077"/>
        </w:tabs>
        <w:jc w:val="both"/>
        <w:rPr>
          <w:rFonts w:ascii="Times New Roman" w:hAnsi="Times New Roman" w:cs="Times New Roman"/>
          <w:sz w:val="28"/>
        </w:rPr>
      </w:pPr>
    </w:p>
    <w:p>
      <w:pPr>
        <w:pStyle w:val="BodyText2"/>
        <w:tabs>
          <w:tab w:val="left" w:pos="360"/>
          <w:tab w:val="left" w:pos="720"/>
          <w:tab w:val="left" w:pos="1800"/>
        </w:tabs>
        <w:rPr>
          <w:rFonts w:ascii="Times New Roman" w:hAnsi="Times New Roman" w:cs="Times New Roman"/>
          <w:bCs/>
          <w:sz w:val="28"/>
        </w:rPr>
      </w:pPr>
      <w:r>
        <w:rPr>
          <w:rFonts w:ascii="Times New Roman" w:hAnsi="Times New Roman" w:cs="Times New Roman"/>
          <w:b w:val="0"/>
          <w:sz w:val="28"/>
        </w:rPr>
        <w:tab/>
        <w:tab/>
        <w:t>Predseda výboru predniesol návrh uznesenia č. 96a (</w:t>
      </w:r>
      <w:r>
        <w:rPr>
          <w:rFonts w:ascii="Times New Roman" w:hAnsi="Times New Roman" w:cs="Times New Roman"/>
          <w:bCs/>
          <w:sz w:val="28"/>
        </w:rPr>
        <w:t xml:space="preserve">odporúča </w:t>
      </w:r>
      <w:r>
        <w:rPr>
          <w:rFonts w:ascii="Times New Roman" w:hAnsi="Times New Roman" w:cs="Times New Roman"/>
          <w:b w:val="0"/>
          <w:sz w:val="28"/>
        </w:rPr>
        <w:t xml:space="preserve">Národnej rade Slovenskej republiky </w:t>
      </w:r>
      <w:r>
        <w:rPr>
          <w:rFonts w:ascii="Times New Roman" w:hAnsi="Times New Roman" w:cs="Times New Roman"/>
          <w:bCs/>
          <w:sz w:val="28"/>
        </w:rPr>
        <w:t>schváliť vládny návrh</w:t>
      </w:r>
      <w:r>
        <w:rPr>
          <w:rFonts w:ascii="Times New Roman" w:hAnsi="Times New Roman" w:cs="Times New Roman"/>
          <w:b w:val="0"/>
          <w:sz w:val="28"/>
        </w:rPr>
        <w:t xml:space="preserve"> zákona so zmenami a doplnkami). Hlasovanie </w:t>
      </w:r>
      <w:r>
        <w:rPr>
          <w:rFonts w:ascii="Times New Roman" w:hAnsi="Times New Roman" w:cs="Times New Roman"/>
          <w:bCs/>
          <w:sz w:val="28"/>
        </w:rPr>
        <w:t xml:space="preserve">10/0/0. </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p>
    <w:p>
      <w:pPr>
        <w:pStyle w:val="BodyText"/>
        <w:spacing w:line="360" w:lineRule="auto"/>
        <w:jc w:val="both"/>
        <w:rPr>
          <w:rFonts w:ascii="Times New Roman" w:hAnsi="Times New Roman" w:cs="Times New Roman"/>
          <w:bCs/>
          <w:sz w:val="28"/>
          <w:u w:val="single"/>
        </w:rPr>
      </w:pPr>
      <w:r>
        <w:rPr>
          <w:rFonts w:ascii="Times New Roman" w:hAnsi="Times New Roman" w:cs="Times New Roman"/>
          <w:b/>
          <w:sz w:val="28"/>
          <w:u w:val="single"/>
        </w:rPr>
        <w:t>K bodu 3</w:t>
      </w:r>
      <w:r>
        <w:rPr>
          <w:rFonts w:ascii="Times New Roman" w:hAnsi="Times New Roman" w:cs="Times New Roman"/>
          <w:bCs/>
          <w:sz w:val="28"/>
          <w:u w:val="single"/>
        </w:rPr>
        <w:t xml:space="preserve"> (tlač 227)</w:t>
      </w:r>
    </w:p>
    <w:p>
      <w:pPr>
        <w:tabs>
          <w:tab w:val="left" w:pos="0"/>
        </w:tabs>
        <w:spacing w:line="240" w:lineRule="atLeast"/>
        <w:jc w:val="both"/>
        <w:rPr>
          <w:rStyle w:val="hit1"/>
          <w:rFonts w:ascii="Times New Roman" w:hAnsi="Times New Roman" w:cs="Times New Roman"/>
          <w:b w:val="0"/>
          <w:bCs w:val="0"/>
          <w:sz w:val="28"/>
          <w:szCs w:val="18"/>
        </w:rPr>
      </w:pPr>
      <w:r>
        <w:rPr>
          <w:rFonts w:ascii="Times New Roman" w:hAnsi="Times New Roman" w:cs="Times New Roman"/>
          <w:bCs/>
          <w:sz w:val="28"/>
        </w:rPr>
        <w:tab/>
        <w:t xml:space="preserve">Vládny návrh zákona, ktorým sa mení a dopĺňa </w:t>
      </w:r>
      <w:r>
        <w:rPr>
          <w:rFonts w:ascii="Times New Roman" w:hAnsi="Times New Roman" w:cs="Times New Roman"/>
          <w:b/>
          <w:sz w:val="28"/>
        </w:rPr>
        <w:t>zákon č. 385/2000 Z. z.  o sudcoch</w:t>
      </w:r>
      <w:r>
        <w:rPr>
          <w:rFonts w:ascii="Times New Roman" w:hAnsi="Times New Roman" w:cs="Times New Roman"/>
          <w:bCs/>
          <w:sz w:val="28"/>
        </w:rPr>
        <w:t xml:space="preserve"> </w:t>
      </w:r>
      <w:r>
        <w:rPr>
          <w:rFonts w:ascii="Times New Roman" w:hAnsi="Times New Roman" w:cs="Times New Roman"/>
          <w:b/>
          <w:sz w:val="28"/>
        </w:rPr>
        <w:t>a prísediacich</w:t>
      </w:r>
      <w:r>
        <w:rPr>
          <w:rFonts w:ascii="Times New Roman" w:hAnsi="Times New Roman" w:cs="Times New Roman"/>
          <w:bCs/>
          <w:sz w:val="28"/>
        </w:rPr>
        <w:t xml:space="preserve"> a o zmene a doplnení niektorých zákonov v znení neskorších predpisov a o zmene a doplnení niektorých zákonov (tlač 227) odôvodnil </w:t>
      </w:r>
      <w:r>
        <w:rPr>
          <w:rFonts w:ascii="Times New Roman" w:hAnsi="Times New Roman" w:cs="Times New Roman"/>
          <w:b/>
          <w:sz w:val="28"/>
        </w:rPr>
        <w:t xml:space="preserve">D. Lipšic, </w:t>
      </w:r>
      <w:r>
        <w:rPr>
          <w:rFonts w:ascii="Times New Roman" w:hAnsi="Times New Roman" w:cs="Times New Roman"/>
          <w:bCs/>
          <w:sz w:val="28"/>
        </w:rPr>
        <w:t xml:space="preserve">minister spravodlivosti SR. Rokovania sa zúčastnili: </w:t>
      </w:r>
      <w:r>
        <w:rPr>
          <w:rFonts w:ascii="Times New Roman" w:hAnsi="Times New Roman" w:cs="Times New Roman"/>
          <w:b/>
          <w:sz w:val="28"/>
        </w:rPr>
        <w:t>L.  Žitňanská,</w:t>
      </w:r>
      <w:r>
        <w:rPr>
          <w:rFonts w:ascii="Times New Roman" w:hAnsi="Times New Roman" w:cs="Times New Roman"/>
          <w:bCs/>
          <w:sz w:val="28"/>
        </w:rPr>
        <w:t xml:space="preserve"> štátna tajomníčka ministerstva spravodlivosti a za Združenie sudcov Slovenska </w:t>
      </w:r>
      <w:r>
        <w:rPr>
          <w:rFonts w:ascii="Times New Roman" w:hAnsi="Times New Roman" w:cs="Times New Roman"/>
          <w:b/>
          <w:sz w:val="28"/>
        </w:rPr>
        <w:t>J. Majchrák,</w:t>
      </w:r>
      <w:r>
        <w:rPr>
          <w:rFonts w:ascii="Times New Roman" w:hAnsi="Times New Roman" w:cs="Times New Roman"/>
          <w:bCs/>
          <w:sz w:val="28"/>
        </w:rPr>
        <w:t xml:space="preserve"> prezident a</w:t>
      </w:r>
      <w:r>
        <w:rPr>
          <w:rFonts w:ascii="Times New Roman" w:hAnsi="Times New Roman" w:cs="Times New Roman"/>
          <w:b/>
          <w:sz w:val="28"/>
        </w:rPr>
        <w:t xml:space="preserve"> </w:t>
      </w:r>
      <w:r>
        <w:rPr>
          <w:rStyle w:val="d1"/>
          <w:rFonts w:ascii="Times New Roman" w:hAnsi="Times New Roman" w:cs="Times New Roman"/>
          <w:b/>
          <w:bCs/>
          <w:sz w:val="28"/>
        </w:rPr>
        <w:t>S.</w:t>
      </w:r>
      <w:r>
        <w:rPr>
          <w:rStyle w:val="d1"/>
          <w:rFonts w:ascii="Times New Roman" w:hAnsi="Times New Roman" w:cs="Times New Roman"/>
          <w:sz w:val="28"/>
        </w:rPr>
        <w:t xml:space="preserve"> </w:t>
      </w:r>
      <w:r>
        <w:rPr>
          <w:rStyle w:val="hit1"/>
          <w:rFonts w:ascii="Times New Roman" w:hAnsi="Times New Roman" w:cs="Times New Roman"/>
          <w:sz w:val="28"/>
          <w:szCs w:val="18"/>
        </w:rPr>
        <w:t xml:space="preserve">Minxová, </w:t>
      </w:r>
      <w:r>
        <w:rPr>
          <w:rStyle w:val="hit1"/>
          <w:rFonts w:ascii="Times New Roman" w:hAnsi="Times New Roman" w:cs="Times New Roman"/>
          <w:b w:val="0"/>
          <w:bCs w:val="0"/>
          <w:sz w:val="28"/>
          <w:szCs w:val="18"/>
        </w:rPr>
        <w:t>viceprezidentka.</w:t>
      </w:r>
    </w:p>
    <w:p>
      <w:pPr>
        <w:tabs>
          <w:tab w:val="left" w:pos="0"/>
        </w:tabs>
        <w:spacing w:line="240" w:lineRule="atLeast"/>
        <w:jc w:val="both"/>
        <w:rPr>
          <w:rFonts w:ascii="Times New Roman" w:hAnsi="Times New Roman" w:cs="Times New Roman"/>
          <w:bCs/>
          <w:sz w:val="28"/>
        </w:rPr>
      </w:pPr>
    </w:p>
    <w:p>
      <w:pPr>
        <w:tabs>
          <w:tab w:val="left" w:pos="720"/>
          <w:tab w:val="left" w:pos="4320"/>
        </w:tabs>
        <w:spacing w:line="240" w:lineRule="atLeast"/>
        <w:jc w:val="both"/>
        <w:rPr>
          <w:rFonts w:ascii="Times New Roman" w:hAnsi="Times New Roman" w:cs="Times New Roman"/>
          <w:bCs/>
          <w:sz w:val="28"/>
        </w:rPr>
      </w:pPr>
      <w:r>
        <w:rPr>
          <w:rFonts w:ascii="Times New Roman" w:hAnsi="Times New Roman" w:cs="Times New Roman"/>
          <w:bCs/>
          <w:sz w:val="28"/>
        </w:rPr>
        <w:tab/>
        <w:t xml:space="preserve">Spravodajca poslanec </w:t>
      </w:r>
      <w:r>
        <w:rPr>
          <w:rFonts w:ascii="Times New Roman" w:hAnsi="Times New Roman" w:cs="Times New Roman"/>
          <w:b/>
          <w:sz w:val="28"/>
        </w:rPr>
        <w:t xml:space="preserve">V. Ondrejka </w:t>
      </w:r>
      <w:r>
        <w:rPr>
          <w:rFonts w:ascii="Times New Roman" w:hAnsi="Times New Roman" w:cs="Times New Roman"/>
          <w:bCs/>
          <w:sz w:val="28"/>
        </w:rPr>
        <w:t xml:space="preserve">pripomenul priebeh schôdze zo 16. apríla t.r., keď z dôvodu nepredloženia stanoviska Súdnej rady bola schôdza výboru prerušená. Osvojil si deväť pripomienok odboru legislatívy a aproximácie práva K-NR SR (ďalej len „OLAP“), okrem 4. bodu (§ 32 ods. 2 na konci pripojiť slová „v súlade s ochranou osobných údajov podľa osobitného zákona“). Informoval tiež, že stanovisko súdnej rady v písomnej forme bolo doručené 27. júna 2003. Obsahuje </w:t>
      </w:r>
      <w:r>
        <w:rPr>
          <w:rFonts w:ascii="Times New Roman" w:hAnsi="Times New Roman" w:cs="Times New Roman"/>
          <w:b/>
          <w:sz w:val="28"/>
        </w:rPr>
        <w:t xml:space="preserve">nesúhlas </w:t>
      </w:r>
      <w:r>
        <w:rPr>
          <w:rFonts w:ascii="Times New Roman" w:hAnsi="Times New Roman" w:cs="Times New Roman"/>
          <w:bCs/>
          <w:sz w:val="28"/>
        </w:rPr>
        <w:t xml:space="preserve"> </w:t>
      </w:r>
      <w:r>
        <w:rPr>
          <w:rFonts w:ascii="Times New Roman" w:hAnsi="Times New Roman" w:cs="Times New Roman"/>
          <w:b/>
          <w:sz w:val="28"/>
        </w:rPr>
        <w:t xml:space="preserve">s čl. II o Súdnej rade, ktorý navrhuje vypustiť a čl. IV </w:t>
      </w:r>
      <w:r>
        <w:rPr>
          <w:rFonts w:ascii="Times New Roman" w:hAnsi="Times New Roman" w:cs="Times New Roman"/>
          <w:bCs/>
          <w:sz w:val="28"/>
        </w:rPr>
        <w:t xml:space="preserve">(zákon č. 80/1992 Zb. o štátnej správe súdov), z ktorého navrhuje </w:t>
      </w:r>
      <w:r>
        <w:rPr>
          <w:rFonts w:ascii="Times New Roman" w:hAnsi="Times New Roman" w:cs="Times New Roman"/>
          <w:b/>
          <w:sz w:val="28"/>
        </w:rPr>
        <w:t>vypustiť 2. bod</w:t>
      </w:r>
      <w:r>
        <w:rPr>
          <w:rFonts w:ascii="Times New Roman" w:hAnsi="Times New Roman" w:cs="Times New Roman"/>
          <w:bCs/>
          <w:sz w:val="28"/>
        </w:rPr>
        <w:t xml:space="preserve"> (podriadenie štátnej správy Najvyššieho súdu SR ministerstvu spravodlivosti). V čl. I navrhli 7 pozmeňujúcich návrhov, v čl. II nové znenie § 50 ods. 2.</w:t>
      </w:r>
    </w:p>
    <w:p>
      <w:pPr>
        <w:tabs>
          <w:tab w:val="left" w:pos="720"/>
          <w:tab w:val="left" w:pos="4320"/>
        </w:tabs>
        <w:spacing w:line="240" w:lineRule="atLeast"/>
        <w:jc w:val="both"/>
        <w:rPr>
          <w:rFonts w:ascii="Times New Roman" w:hAnsi="Times New Roman" w:cs="Times New Roman"/>
          <w:bCs/>
          <w:sz w:val="28"/>
        </w:rPr>
      </w:pPr>
    </w:p>
    <w:p>
      <w:pPr>
        <w:tabs>
          <w:tab w:val="left" w:pos="720"/>
          <w:tab w:val="left" w:pos="4320"/>
        </w:tabs>
        <w:spacing w:line="240" w:lineRule="atLeast"/>
        <w:jc w:val="both"/>
        <w:rPr>
          <w:rFonts w:ascii="Times New Roman" w:hAnsi="Times New Roman" w:cs="Times New Roman"/>
          <w:bCs/>
          <w:sz w:val="28"/>
        </w:rPr>
      </w:pPr>
      <w:r>
        <w:rPr>
          <w:rFonts w:ascii="Times New Roman" w:hAnsi="Times New Roman" w:cs="Times New Roman"/>
          <w:bCs/>
          <w:sz w:val="28"/>
        </w:rPr>
        <w:tab/>
        <w:t xml:space="preserve">Po hlasovaní 10/0/0 bolo umožnené prezidentovi Združenia sudcov Slovenska a podpredsedovi Najvyššieho súdu (tiež za Súdnu radu) </w:t>
      </w:r>
      <w:r>
        <w:rPr>
          <w:rFonts w:ascii="Times New Roman" w:hAnsi="Times New Roman" w:cs="Times New Roman"/>
          <w:b/>
          <w:sz w:val="28"/>
        </w:rPr>
        <w:t>J. Majchrákovi</w:t>
      </w:r>
      <w:r>
        <w:rPr>
          <w:rFonts w:ascii="Times New Roman" w:hAnsi="Times New Roman" w:cs="Times New Roman"/>
          <w:bCs/>
          <w:sz w:val="28"/>
        </w:rPr>
        <w:t xml:space="preserve"> vystúpiť.</w:t>
      </w:r>
    </w:p>
    <w:p>
      <w:pPr>
        <w:tabs>
          <w:tab w:val="left" w:pos="720"/>
          <w:tab w:val="left" w:pos="4320"/>
        </w:tabs>
        <w:spacing w:line="240" w:lineRule="atLeast"/>
        <w:jc w:val="both"/>
        <w:rPr>
          <w:rFonts w:ascii="Times New Roman" w:hAnsi="Times New Roman" w:cs="Times New Roman"/>
          <w:bCs/>
          <w:sz w:val="28"/>
        </w:rPr>
      </w:pPr>
    </w:p>
    <w:p>
      <w:pPr>
        <w:tabs>
          <w:tab w:val="left" w:pos="720"/>
          <w:tab w:val="left" w:pos="4320"/>
        </w:tabs>
        <w:spacing w:line="240" w:lineRule="atLeast"/>
        <w:jc w:val="both"/>
        <w:rPr>
          <w:rFonts w:ascii="Times New Roman" w:hAnsi="Times New Roman" w:cs="Times New Roman"/>
          <w:bCs/>
          <w:sz w:val="28"/>
        </w:rPr>
      </w:pPr>
      <w:r>
        <w:rPr>
          <w:rFonts w:ascii="Times New Roman" w:hAnsi="Times New Roman" w:cs="Times New Roman"/>
          <w:bCs/>
          <w:sz w:val="28"/>
        </w:rPr>
        <w:tab/>
        <w:t>Tento podrobnejšie zdôvodnil pripomienky Súdnej rady a požiadal o ich osvojenie.</w:t>
      </w:r>
    </w:p>
    <w:p>
      <w:pPr>
        <w:tabs>
          <w:tab w:val="left" w:pos="720"/>
          <w:tab w:val="left" w:pos="4320"/>
        </w:tabs>
        <w:spacing w:line="240" w:lineRule="atLeast"/>
        <w:jc w:val="both"/>
        <w:rPr>
          <w:rFonts w:ascii="Times New Roman" w:hAnsi="Times New Roman" w:cs="Times New Roman"/>
          <w:bCs/>
          <w:sz w:val="28"/>
        </w:rPr>
      </w:pPr>
    </w:p>
    <w:p>
      <w:pPr>
        <w:tabs>
          <w:tab w:val="left" w:pos="720"/>
          <w:tab w:val="left" w:pos="4320"/>
        </w:tabs>
        <w:spacing w:line="240" w:lineRule="atLeast"/>
        <w:jc w:val="both"/>
        <w:rPr>
          <w:rFonts w:ascii="Times New Roman" w:hAnsi="Times New Roman" w:cs="Times New Roman"/>
          <w:bCs/>
          <w:sz w:val="28"/>
        </w:rPr>
      </w:pPr>
      <w:r>
        <w:rPr>
          <w:rFonts w:ascii="Times New Roman" w:hAnsi="Times New Roman" w:cs="Times New Roman"/>
          <w:bCs/>
          <w:sz w:val="28"/>
        </w:rPr>
        <w:tab/>
        <w:t xml:space="preserve">Predseda výboru </w:t>
      </w:r>
      <w:r>
        <w:rPr>
          <w:rFonts w:ascii="Times New Roman" w:hAnsi="Times New Roman" w:cs="Times New Roman"/>
          <w:b/>
          <w:sz w:val="28"/>
        </w:rPr>
        <w:t xml:space="preserve">J. Drgonec </w:t>
      </w:r>
      <w:r>
        <w:rPr>
          <w:rFonts w:ascii="Times New Roman" w:hAnsi="Times New Roman" w:cs="Times New Roman"/>
          <w:bCs/>
          <w:sz w:val="28"/>
        </w:rPr>
        <w:t xml:space="preserve">si tieto následne osvojil s výnimkou 2. bodu </w:t>
      </w:r>
      <w:r>
        <w:rPr>
          <w:rFonts w:ascii="Times New Roman" w:hAnsi="Times New Roman" w:cs="Times New Roman"/>
          <w:b/>
          <w:sz w:val="28"/>
        </w:rPr>
        <w:t>(bod 14 návrhu vypustiť),</w:t>
      </w:r>
      <w:r>
        <w:rPr>
          <w:rFonts w:ascii="Times New Roman" w:hAnsi="Times New Roman" w:cs="Times New Roman"/>
          <w:bCs/>
          <w:sz w:val="28"/>
        </w:rPr>
        <w:t xml:space="preserve"> ktorý v § 30 ods. 12  ukladá sudcovi povinnosť </w:t>
      </w:r>
      <w:r>
        <w:rPr>
          <w:rFonts w:ascii="Times New Roman" w:hAnsi="Times New Roman" w:cs="Times New Roman"/>
          <w:b/>
          <w:sz w:val="28"/>
        </w:rPr>
        <w:t>podrobiť sa vyšetreniu na zistenie alkoho</w:t>
      </w:r>
      <w:r>
        <w:rPr>
          <w:rFonts w:ascii="Times New Roman" w:hAnsi="Times New Roman" w:cs="Times New Roman"/>
          <w:b/>
          <w:sz w:val="28"/>
        </w:rPr>
        <w:t>lu v krvi</w:t>
      </w:r>
      <w:r>
        <w:rPr>
          <w:rFonts w:ascii="Times New Roman" w:hAnsi="Times New Roman" w:cs="Times New Roman"/>
          <w:bCs/>
          <w:sz w:val="28"/>
        </w:rPr>
        <w:t xml:space="preserve"> a v ods. 13 zavádza tzv. </w:t>
      </w:r>
      <w:r>
        <w:rPr>
          <w:rFonts w:ascii="Times New Roman" w:hAnsi="Times New Roman" w:cs="Times New Roman"/>
          <w:b/>
          <w:sz w:val="28"/>
        </w:rPr>
        <w:t>oznamovaciu povinnosť</w:t>
      </w:r>
      <w:r>
        <w:rPr>
          <w:rFonts w:ascii="Times New Roman" w:hAnsi="Times New Roman" w:cs="Times New Roman"/>
          <w:bCs/>
          <w:sz w:val="28"/>
        </w:rPr>
        <w:t xml:space="preserve"> ohľadne skutočností, ktoré zjavne môžu byť obsahom návrhu na začatie disciplinárneho konania. Neskôr poopravil svoje vystúpenie, že neosvojuje si len prvú časť (§ 30 ods. 12) pozmeňovacieho návrhu. </w:t>
      </w:r>
    </w:p>
    <w:p>
      <w:pPr>
        <w:tabs>
          <w:tab w:val="left" w:pos="720"/>
          <w:tab w:val="left" w:pos="4320"/>
        </w:tabs>
        <w:spacing w:line="240" w:lineRule="atLeast"/>
        <w:jc w:val="both"/>
        <w:rPr>
          <w:rFonts w:ascii="Times New Roman" w:hAnsi="Times New Roman" w:cs="Times New Roman"/>
          <w:bCs/>
          <w:sz w:val="28"/>
        </w:rPr>
      </w:pPr>
    </w:p>
    <w:p>
      <w:pPr>
        <w:tabs>
          <w:tab w:val="left" w:pos="720"/>
          <w:tab w:val="left" w:pos="4320"/>
        </w:tabs>
        <w:spacing w:line="240" w:lineRule="atLeast"/>
        <w:jc w:val="both"/>
        <w:rPr>
          <w:rFonts w:ascii="Times New Roman" w:hAnsi="Times New Roman" w:cs="Times New Roman"/>
          <w:b/>
          <w:sz w:val="28"/>
        </w:rPr>
      </w:pPr>
      <w:r>
        <w:rPr>
          <w:rFonts w:ascii="Times New Roman" w:hAnsi="Times New Roman" w:cs="Times New Roman"/>
          <w:bCs/>
          <w:sz w:val="28"/>
        </w:rPr>
        <w:tab/>
        <w:t xml:space="preserve">Minister spravodlivosti </w:t>
      </w:r>
      <w:r>
        <w:rPr>
          <w:rFonts w:ascii="Times New Roman" w:hAnsi="Times New Roman" w:cs="Times New Roman"/>
          <w:b/>
          <w:sz w:val="28"/>
        </w:rPr>
        <w:t>D. Lipšic</w:t>
      </w:r>
      <w:r>
        <w:rPr>
          <w:rFonts w:ascii="Times New Roman" w:hAnsi="Times New Roman" w:cs="Times New Roman"/>
          <w:bCs/>
          <w:sz w:val="28"/>
        </w:rPr>
        <w:t xml:space="preserve"> reagoval na vyjadrenie Súdnej rady, ktorá namietala, že predložený návrh zákona sa dotýka aj zákona o Súdnej rade, napriek tomu, že ministerstvo spravodlivosti ani vláda nie sú orgánom správy vo vzťahu k Súdnej rade SR. </w:t>
      </w:r>
      <w:r>
        <w:rPr>
          <w:rFonts w:ascii="Times New Roman" w:hAnsi="Times New Roman" w:cs="Times New Roman"/>
          <w:bCs/>
          <w:sz w:val="28"/>
        </w:rPr>
        <w:t xml:space="preserve">Je to neštandardný postup, Súdna rada nemá legislatívnu iniciatívu. </w:t>
      </w:r>
      <w:r>
        <w:rPr>
          <w:rFonts w:ascii="Times New Roman" w:hAnsi="Times New Roman" w:cs="Times New Roman"/>
          <w:b/>
          <w:sz w:val="28"/>
        </w:rPr>
        <w:t>Nesúhlasí s vypustením čl. II</w:t>
      </w:r>
      <w:r>
        <w:rPr>
          <w:rFonts w:ascii="Times New Roman" w:hAnsi="Times New Roman" w:cs="Times New Roman"/>
          <w:bCs/>
          <w:sz w:val="28"/>
        </w:rPr>
        <w:t xml:space="preserve">, iba s jeho určitou úpravou (vypustiť bod 2 až 10 a 12 a 13). </w:t>
      </w:r>
      <w:r>
        <w:rPr>
          <w:rFonts w:ascii="Times New Roman" w:hAnsi="Times New Roman" w:cs="Times New Roman"/>
          <w:b/>
          <w:sz w:val="28"/>
        </w:rPr>
        <w:t xml:space="preserve">Nesúhlasil tiež s vypustením písm. f) z § 116 ods. 2 </w:t>
      </w:r>
      <w:r>
        <w:rPr>
          <w:rFonts w:ascii="Times New Roman" w:hAnsi="Times New Roman" w:cs="Times New Roman"/>
          <w:bCs/>
          <w:sz w:val="28"/>
        </w:rPr>
        <w:t>(závažným disciplinárnym previnením sudcu j</w:t>
      </w:r>
      <w:r>
        <w:rPr>
          <w:rFonts w:ascii="Times New Roman" w:hAnsi="Times New Roman" w:cs="Times New Roman"/>
          <w:bCs/>
          <w:sz w:val="28"/>
        </w:rPr>
        <w:t xml:space="preserve">e, </w:t>
      </w:r>
      <w:r>
        <w:rPr>
          <w:rFonts w:ascii="Times New Roman" w:hAnsi="Times New Roman" w:cs="Times New Roman"/>
          <w:b/>
          <w:sz w:val="28"/>
        </w:rPr>
        <w:t xml:space="preserve">svojvoľné rozhodnutie sudcu, </w:t>
      </w:r>
      <w:r>
        <w:rPr>
          <w:rFonts w:ascii="Times New Roman" w:hAnsi="Times New Roman" w:cs="Times New Roman"/>
          <w:bCs/>
          <w:sz w:val="28"/>
        </w:rPr>
        <w:t xml:space="preserve">ktoré zjavne nemá oporu v právnom poriadku) i keď vie, že nájsť pomyselnú čiaru medzi právnym názorom a neodbornosťou je veľmi ťažké. Ku kreovaniu disciplinárnych senátov uviedol, že tak ako sú upravené v zákone, nie sú schopné rozhodovať a najmä vo veci rozhodnúť. V čl. III </w:t>
      </w:r>
      <w:r>
        <w:rPr>
          <w:rFonts w:ascii="Times New Roman" w:hAnsi="Times New Roman" w:cs="Times New Roman"/>
          <w:b/>
          <w:sz w:val="28"/>
        </w:rPr>
        <w:t xml:space="preserve">nesúhlasil s navrhnutou dikciou § 50 ods. 2, je nad rámec zákona. </w:t>
      </w:r>
    </w:p>
    <w:p>
      <w:pPr>
        <w:tabs>
          <w:tab w:val="left" w:pos="720"/>
          <w:tab w:val="left" w:pos="4320"/>
        </w:tabs>
        <w:spacing w:line="240" w:lineRule="atLeast"/>
        <w:jc w:val="both"/>
        <w:rPr>
          <w:rFonts w:ascii="Times New Roman" w:hAnsi="Times New Roman" w:cs="Times New Roman"/>
          <w:bCs/>
          <w:sz w:val="28"/>
        </w:rPr>
      </w:pPr>
    </w:p>
    <w:p>
      <w:pPr>
        <w:tabs>
          <w:tab w:val="left" w:pos="720"/>
          <w:tab w:val="left" w:pos="4320"/>
        </w:tabs>
        <w:spacing w:line="240" w:lineRule="atLeast"/>
        <w:jc w:val="both"/>
        <w:rPr>
          <w:rFonts w:ascii="Times New Roman" w:hAnsi="Times New Roman" w:cs="Times New Roman"/>
          <w:bCs/>
          <w:sz w:val="28"/>
        </w:rPr>
      </w:pPr>
      <w:r>
        <w:rPr>
          <w:rFonts w:ascii="Times New Roman" w:hAnsi="Times New Roman" w:cs="Times New Roman"/>
          <w:bCs/>
          <w:sz w:val="28"/>
        </w:rPr>
        <w:tab/>
        <w:t xml:space="preserve">Podpredseda výboru </w:t>
      </w:r>
      <w:r>
        <w:rPr>
          <w:rFonts w:ascii="Times New Roman" w:hAnsi="Times New Roman" w:cs="Times New Roman"/>
          <w:b/>
          <w:sz w:val="28"/>
        </w:rPr>
        <w:t>M. Abelovský</w:t>
      </w:r>
      <w:r>
        <w:rPr>
          <w:rFonts w:ascii="Times New Roman" w:hAnsi="Times New Roman" w:cs="Times New Roman"/>
          <w:bCs/>
          <w:sz w:val="28"/>
        </w:rPr>
        <w:t xml:space="preserve"> nomináciu laických prvkov do disciplinárnych senátov považuje za krok k politickým nomináciám a tým k zásahu do nestrannosti sudcovskej funkcie. Poukázal tiež na to, že dôjde týmto postupom k nežiaducim ovplyvňovaniam a nečakaným súvislostiam (advokát ako člen disciplinárneho senátu a pod.). Zdôraznil zodpovednosť sudcu za rozhodnutie, nesúhlasí s oznamovacou povinnosťou. </w:t>
      </w:r>
    </w:p>
    <w:p>
      <w:pPr>
        <w:tabs>
          <w:tab w:val="left" w:pos="720"/>
          <w:tab w:val="left" w:pos="4320"/>
        </w:tabs>
        <w:spacing w:line="240" w:lineRule="atLeast"/>
        <w:jc w:val="both"/>
        <w:rPr>
          <w:rFonts w:ascii="Times New Roman" w:hAnsi="Times New Roman" w:cs="Times New Roman"/>
          <w:bCs/>
          <w:sz w:val="28"/>
        </w:rPr>
      </w:pPr>
    </w:p>
    <w:p>
      <w:pPr>
        <w:tabs>
          <w:tab w:val="left" w:pos="720"/>
          <w:tab w:val="left" w:pos="4320"/>
        </w:tabs>
        <w:spacing w:line="240" w:lineRule="atLeast"/>
        <w:jc w:val="both"/>
        <w:rPr>
          <w:rFonts w:ascii="Times New Roman" w:hAnsi="Times New Roman" w:cs="Times New Roman"/>
          <w:bCs/>
          <w:sz w:val="28"/>
        </w:rPr>
      </w:pPr>
      <w:r>
        <w:rPr>
          <w:rFonts w:ascii="Times New Roman" w:hAnsi="Times New Roman" w:cs="Times New Roman"/>
          <w:bCs/>
          <w:sz w:val="28"/>
        </w:rPr>
        <w:tab/>
        <w:t xml:space="preserve">Poslanec </w:t>
      </w:r>
      <w:r>
        <w:rPr>
          <w:rFonts w:ascii="Times New Roman" w:hAnsi="Times New Roman" w:cs="Times New Roman"/>
          <w:b/>
          <w:sz w:val="28"/>
        </w:rPr>
        <w:t>G. Gál</w:t>
      </w:r>
      <w:r>
        <w:rPr>
          <w:rFonts w:ascii="Times New Roman" w:hAnsi="Times New Roman" w:cs="Times New Roman"/>
          <w:bCs/>
          <w:sz w:val="28"/>
        </w:rPr>
        <w:t xml:space="preserve"> podporil návrh ministra na kreovanie disciplinárnych senátov, pretože sudcovia nevedia o sebe rozhodovať, vládne medzi nimi falošná, dehonestujúca solidarita. </w:t>
      </w:r>
    </w:p>
    <w:p>
      <w:pPr>
        <w:tabs>
          <w:tab w:val="left" w:pos="720"/>
          <w:tab w:val="left" w:pos="4320"/>
        </w:tabs>
        <w:spacing w:line="240" w:lineRule="atLeast"/>
        <w:jc w:val="both"/>
        <w:rPr>
          <w:rFonts w:ascii="Times New Roman" w:hAnsi="Times New Roman" w:cs="Times New Roman"/>
          <w:bCs/>
          <w:sz w:val="28"/>
        </w:rPr>
      </w:pPr>
    </w:p>
    <w:p>
      <w:pPr>
        <w:tabs>
          <w:tab w:val="left" w:pos="720"/>
          <w:tab w:val="left" w:pos="4320"/>
        </w:tabs>
        <w:spacing w:line="240" w:lineRule="atLeast"/>
        <w:jc w:val="both"/>
        <w:rPr>
          <w:rFonts w:ascii="Times New Roman" w:hAnsi="Times New Roman" w:cs="Times New Roman"/>
          <w:bCs/>
          <w:sz w:val="28"/>
        </w:rPr>
      </w:pPr>
      <w:r>
        <w:rPr>
          <w:rFonts w:ascii="Times New Roman" w:hAnsi="Times New Roman" w:cs="Times New Roman"/>
          <w:bCs/>
          <w:sz w:val="28"/>
        </w:rPr>
        <w:tab/>
        <w:t xml:space="preserve">Minister </w:t>
      </w:r>
      <w:r>
        <w:rPr>
          <w:rFonts w:ascii="Times New Roman" w:hAnsi="Times New Roman" w:cs="Times New Roman"/>
          <w:b/>
          <w:sz w:val="28"/>
        </w:rPr>
        <w:t>D. Lipšic</w:t>
      </w:r>
      <w:r>
        <w:rPr>
          <w:rFonts w:ascii="Times New Roman" w:hAnsi="Times New Roman" w:cs="Times New Roman"/>
          <w:bCs/>
          <w:sz w:val="28"/>
        </w:rPr>
        <w:t xml:space="preserve"> – je to pokus urobiť zlom v terajšom takmer neriešiteľnom stave. Prvky, ktoré navrhujú, sa uplatňujú v právnom poriadku iných krajín. </w:t>
      </w:r>
    </w:p>
    <w:p>
      <w:pPr>
        <w:tabs>
          <w:tab w:val="left" w:pos="720"/>
          <w:tab w:val="left" w:pos="4320"/>
        </w:tabs>
        <w:spacing w:line="240" w:lineRule="atLeast"/>
        <w:jc w:val="both"/>
        <w:rPr>
          <w:rFonts w:ascii="Times New Roman" w:hAnsi="Times New Roman" w:cs="Times New Roman"/>
          <w:bCs/>
          <w:sz w:val="28"/>
        </w:rPr>
      </w:pPr>
    </w:p>
    <w:p>
      <w:pPr>
        <w:tabs>
          <w:tab w:val="left" w:pos="720"/>
          <w:tab w:val="left" w:pos="4320"/>
        </w:tabs>
        <w:spacing w:line="240" w:lineRule="atLeast"/>
        <w:jc w:val="both"/>
        <w:rPr>
          <w:rFonts w:ascii="Times New Roman" w:hAnsi="Times New Roman" w:cs="Times New Roman"/>
          <w:bCs/>
          <w:sz w:val="28"/>
        </w:rPr>
      </w:pPr>
      <w:r>
        <w:rPr>
          <w:rFonts w:ascii="Times New Roman" w:hAnsi="Times New Roman" w:cs="Times New Roman"/>
          <w:bCs/>
          <w:sz w:val="28"/>
        </w:rPr>
        <w:tab/>
        <w:t xml:space="preserve">Poslanec </w:t>
      </w:r>
      <w:r>
        <w:rPr>
          <w:rFonts w:ascii="Times New Roman" w:hAnsi="Times New Roman" w:cs="Times New Roman"/>
          <w:b/>
          <w:sz w:val="28"/>
        </w:rPr>
        <w:t>S. Husár -</w:t>
      </w:r>
      <w:r>
        <w:rPr>
          <w:rFonts w:ascii="Times New Roman" w:hAnsi="Times New Roman" w:cs="Times New Roman"/>
          <w:bCs/>
          <w:sz w:val="28"/>
        </w:rPr>
        <w:t xml:space="preserve"> čo je príčinou, že súdy konajú v disciplinárnych otázkach na princípe falošnej solidarity. K § 116 ods. 2 písm. f) – nesúhlasí s návrhom, považuje to za porušenie zásady, že rozhodnutie súdu môže preskúmať len súd iného stupňa v rámci odvolacieho alebo dovolacieho konania. Naviac, nie je v zákone povedané, či má ísť o úmysel alebo neodbornosť. </w:t>
      </w:r>
    </w:p>
    <w:p>
      <w:pPr>
        <w:tabs>
          <w:tab w:val="left" w:pos="720"/>
          <w:tab w:val="left" w:pos="4320"/>
        </w:tabs>
        <w:spacing w:line="240" w:lineRule="atLeast"/>
        <w:jc w:val="both"/>
        <w:rPr>
          <w:rFonts w:ascii="Times New Roman" w:hAnsi="Times New Roman" w:cs="Times New Roman"/>
          <w:bCs/>
          <w:sz w:val="28"/>
        </w:rPr>
      </w:pPr>
    </w:p>
    <w:p>
      <w:pPr>
        <w:tabs>
          <w:tab w:val="left" w:pos="720"/>
          <w:tab w:val="left" w:pos="4320"/>
        </w:tabs>
        <w:spacing w:line="240" w:lineRule="atLeast"/>
        <w:jc w:val="both"/>
        <w:rPr>
          <w:rFonts w:ascii="Times New Roman" w:hAnsi="Times New Roman" w:cs="Times New Roman"/>
          <w:bCs/>
          <w:sz w:val="28"/>
        </w:rPr>
      </w:pPr>
      <w:r>
        <w:rPr>
          <w:rFonts w:ascii="Times New Roman" w:hAnsi="Times New Roman" w:cs="Times New Roman"/>
          <w:bCs/>
          <w:sz w:val="28"/>
        </w:rPr>
        <w:tab/>
      </w:r>
      <w:r>
        <w:rPr>
          <w:rFonts w:ascii="Times New Roman" w:hAnsi="Times New Roman" w:cs="Times New Roman"/>
          <w:b/>
          <w:sz w:val="28"/>
        </w:rPr>
        <w:t>J. Machrák</w:t>
      </w:r>
      <w:r>
        <w:rPr>
          <w:rFonts w:ascii="Times New Roman" w:hAnsi="Times New Roman" w:cs="Times New Roman"/>
          <w:bCs/>
          <w:sz w:val="28"/>
        </w:rPr>
        <w:t xml:space="preserve"> – odporúčal, aby sa tento problém riešil novelou Občianskeho súdneho poriadku a Trestného poriadku.</w:t>
      </w:r>
    </w:p>
    <w:p>
      <w:pPr>
        <w:tabs>
          <w:tab w:val="left" w:pos="720"/>
          <w:tab w:val="left" w:pos="4320"/>
        </w:tabs>
        <w:spacing w:line="240" w:lineRule="atLeast"/>
        <w:jc w:val="both"/>
        <w:rPr>
          <w:rFonts w:ascii="Times New Roman" w:hAnsi="Times New Roman" w:cs="Times New Roman"/>
          <w:bCs/>
          <w:sz w:val="28"/>
        </w:rPr>
      </w:pPr>
    </w:p>
    <w:p>
      <w:pPr>
        <w:tabs>
          <w:tab w:val="left" w:pos="720"/>
          <w:tab w:val="left" w:pos="4320"/>
        </w:tabs>
        <w:spacing w:line="240" w:lineRule="atLeast"/>
        <w:jc w:val="both"/>
        <w:rPr>
          <w:rFonts w:ascii="Times New Roman" w:hAnsi="Times New Roman" w:cs="Times New Roman"/>
          <w:bCs/>
          <w:sz w:val="28"/>
        </w:rPr>
      </w:pPr>
      <w:r>
        <w:rPr>
          <w:rFonts w:ascii="Times New Roman" w:hAnsi="Times New Roman" w:cs="Times New Roman"/>
          <w:bCs/>
          <w:sz w:val="28"/>
        </w:rPr>
        <w:tab/>
        <w:t xml:space="preserve">Podpredseda výboru </w:t>
      </w:r>
      <w:r>
        <w:rPr>
          <w:rFonts w:ascii="Times New Roman" w:hAnsi="Times New Roman" w:cs="Times New Roman"/>
          <w:b/>
          <w:sz w:val="28"/>
        </w:rPr>
        <w:t xml:space="preserve">P. Miššík </w:t>
      </w:r>
      <w:r>
        <w:rPr>
          <w:rFonts w:ascii="Times New Roman" w:hAnsi="Times New Roman" w:cs="Times New Roman"/>
          <w:bCs/>
          <w:sz w:val="28"/>
        </w:rPr>
        <w:t xml:space="preserve"> - ide o vážne problémy, ktoré treba riešiť tak, aby sa nezvyšovala nedôvera v súdnictvo, ktorá je už aj tak veľká.</w:t>
      </w:r>
    </w:p>
    <w:p>
      <w:pPr>
        <w:tabs>
          <w:tab w:val="left" w:pos="720"/>
          <w:tab w:val="left" w:pos="4320"/>
        </w:tabs>
        <w:spacing w:line="240" w:lineRule="atLeast"/>
        <w:jc w:val="both"/>
        <w:rPr>
          <w:rFonts w:ascii="Times New Roman" w:hAnsi="Times New Roman" w:cs="Times New Roman"/>
          <w:bCs/>
          <w:sz w:val="28"/>
        </w:rPr>
      </w:pPr>
    </w:p>
    <w:p>
      <w:pPr>
        <w:tabs>
          <w:tab w:val="left" w:pos="720"/>
          <w:tab w:val="left" w:pos="4320"/>
        </w:tabs>
        <w:spacing w:line="240" w:lineRule="atLeast"/>
        <w:jc w:val="both"/>
        <w:rPr>
          <w:rFonts w:ascii="Times New Roman" w:hAnsi="Times New Roman" w:cs="Times New Roman"/>
          <w:bCs/>
          <w:sz w:val="28"/>
        </w:rPr>
      </w:pPr>
    </w:p>
    <w:p>
      <w:pPr>
        <w:tabs>
          <w:tab w:val="left" w:pos="720"/>
          <w:tab w:val="left" w:pos="4320"/>
        </w:tabs>
        <w:spacing w:line="240" w:lineRule="atLeast"/>
        <w:jc w:val="both"/>
        <w:rPr>
          <w:rFonts w:ascii="Times New Roman" w:hAnsi="Times New Roman" w:cs="Times New Roman"/>
          <w:bCs/>
          <w:sz w:val="28"/>
        </w:rPr>
      </w:pPr>
    </w:p>
    <w:p>
      <w:pPr>
        <w:tabs>
          <w:tab w:val="left" w:pos="720"/>
          <w:tab w:val="left" w:pos="4320"/>
        </w:tabs>
        <w:spacing w:line="240" w:lineRule="atLeast"/>
        <w:jc w:val="both"/>
        <w:rPr>
          <w:rFonts w:ascii="Times New Roman" w:hAnsi="Times New Roman" w:cs="Times New Roman"/>
          <w:bCs/>
          <w:sz w:val="28"/>
        </w:rPr>
      </w:pPr>
      <w:r>
        <w:rPr>
          <w:rFonts w:ascii="Times New Roman" w:hAnsi="Times New Roman" w:cs="Times New Roman"/>
          <w:bCs/>
          <w:sz w:val="28"/>
        </w:rPr>
        <w:tab/>
        <w:t>Navrhol ukončiť rozpravu a hlasovať. Pre</w:t>
      </w:r>
      <w:r>
        <w:rPr>
          <w:rFonts w:ascii="Times New Roman" w:hAnsi="Times New Roman" w:cs="Times New Roman"/>
          <w:bCs/>
          <w:sz w:val="28"/>
        </w:rPr>
        <w:t xml:space="preserve">dtým ešte </w:t>
      </w:r>
      <w:r>
        <w:rPr>
          <w:rFonts w:ascii="Times New Roman" w:hAnsi="Times New Roman" w:cs="Times New Roman"/>
          <w:b/>
          <w:sz w:val="28"/>
        </w:rPr>
        <w:t>G. Gál</w:t>
      </w:r>
      <w:r>
        <w:rPr>
          <w:rFonts w:ascii="Times New Roman" w:hAnsi="Times New Roman" w:cs="Times New Roman"/>
          <w:bCs/>
          <w:sz w:val="28"/>
        </w:rPr>
        <w:t xml:space="preserve"> navrhol pozmeňujúci návrh k 14. bodu § 30 ods. 12: Sudca je povinný dodržiavať pravidlá bezpečnosti a ochrany zdravia pri práci podľa osobitného zákona, ktorým je zákon č. 330/1996 Z. z. o bezpečnosti a ochrane zdravia pri práci. Na účely bezpečnosti a ochrany zdravia pri práci sa sudca posudzuje ako zamestnanec. Účelom bolo zabrániť dehonestácii sudcov ale zároveň zabezpečiť, aby nedochádzalo k porušovaniu disciplíny zo strany sudcov.</w:t>
      </w:r>
    </w:p>
    <w:p>
      <w:pPr>
        <w:tabs>
          <w:tab w:val="left" w:pos="720"/>
          <w:tab w:val="left" w:pos="4320"/>
        </w:tabs>
        <w:spacing w:line="240" w:lineRule="atLeast"/>
        <w:jc w:val="both"/>
        <w:rPr>
          <w:rFonts w:ascii="Times New Roman" w:hAnsi="Times New Roman" w:cs="Times New Roman"/>
          <w:bCs/>
          <w:sz w:val="28"/>
        </w:rPr>
      </w:pPr>
    </w:p>
    <w:p>
      <w:pPr>
        <w:tabs>
          <w:tab w:val="left" w:pos="720"/>
          <w:tab w:val="left" w:pos="4320"/>
        </w:tabs>
        <w:spacing w:line="240" w:lineRule="atLeast"/>
        <w:jc w:val="both"/>
        <w:rPr>
          <w:rFonts w:ascii="Times New Roman" w:hAnsi="Times New Roman" w:cs="Times New Roman"/>
          <w:bCs/>
          <w:sz w:val="28"/>
        </w:rPr>
      </w:pPr>
      <w:r>
        <w:rPr>
          <w:rFonts w:ascii="Times New Roman" w:hAnsi="Times New Roman" w:cs="Times New Roman"/>
          <w:bCs/>
          <w:sz w:val="28"/>
        </w:rPr>
        <w:tab/>
        <w:t xml:space="preserve">Spravodajca poslanec </w:t>
      </w:r>
      <w:r>
        <w:rPr>
          <w:rFonts w:ascii="Times New Roman" w:hAnsi="Times New Roman" w:cs="Times New Roman"/>
          <w:b/>
          <w:sz w:val="28"/>
        </w:rPr>
        <w:t>V. Ondrejka</w:t>
      </w:r>
      <w:r>
        <w:rPr>
          <w:rFonts w:ascii="Times New Roman" w:hAnsi="Times New Roman" w:cs="Times New Roman"/>
          <w:bCs/>
          <w:sz w:val="28"/>
        </w:rPr>
        <w:t xml:space="preserve"> vykonal bilanciu pozmeňujúcich a doplňujúcich návrhov, ktoré odzneli a navrhol poradie, v ktorom sa bude o nich hlasovať:</w:t>
      </w:r>
    </w:p>
    <w:p>
      <w:pPr>
        <w:numPr>
          <w:ilvl w:val="0"/>
          <w:numId w:val="261"/>
        </w:numPr>
        <w:tabs>
          <w:tab w:val="left" w:pos="720"/>
          <w:tab w:val="left" w:pos="1080"/>
          <w:tab w:val="left" w:pos="4320"/>
        </w:tabs>
        <w:spacing w:line="240" w:lineRule="atLeast"/>
        <w:jc w:val="both"/>
        <w:rPr>
          <w:rFonts w:ascii="Times New Roman" w:hAnsi="Times New Roman" w:cs="Times New Roman"/>
          <w:bCs/>
          <w:sz w:val="28"/>
        </w:rPr>
      </w:pPr>
      <w:r>
        <w:rPr>
          <w:rFonts w:ascii="Times New Roman" w:hAnsi="Times New Roman" w:cs="Times New Roman"/>
          <w:bCs/>
          <w:sz w:val="28"/>
        </w:rPr>
        <w:t>zo stanoviska OLAP,</w:t>
      </w:r>
    </w:p>
    <w:p>
      <w:pPr>
        <w:numPr>
          <w:ilvl w:val="0"/>
          <w:numId w:val="261"/>
        </w:numPr>
        <w:tabs>
          <w:tab w:val="left" w:pos="720"/>
          <w:tab w:val="left" w:pos="1080"/>
          <w:tab w:val="left" w:pos="4320"/>
        </w:tabs>
        <w:spacing w:line="240" w:lineRule="atLeast"/>
        <w:jc w:val="both"/>
        <w:rPr>
          <w:rFonts w:ascii="Times New Roman" w:hAnsi="Times New Roman" w:cs="Times New Roman"/>
          <w:bCs/>
          <w:sz w:val="28"/>
        </w:rPr>
      </w:pPr>
      <w:r>
        <w:rPr>
          <w:rFonts w:ascii="Times New Roman" w:hAnsi="Times New Roman" w:cs="Times New Roman"/>
          <w:bCs/>
          <w:sz w:val="28"/>
        </w:rPr>
        <w:t>zo stanoviska Súdnej rady,</w:t>
      </w:r>
    </w:p>
    <w:p>
      <w:pPr>
        <w:numPr>
          <w:ilvl w:val="0"/>
          <w:numId w:val="261"/>
        </w:numPr>
        <w:tabs>
          <w:tab w:val="left" w:pos="720"/>
          <w:tab w:val="left" w:pos="1080"/>
          <w:tab w:val="left" w:pos="4320"/>
        </w:tabs>
        <w:spacing w:line="240" w:lineRule="atLeast"/>
        <w:jc w:val="both"/>
        <w:rPr>
          <w:rFonts w:ascii="Times New Roman" w:hAnsi="Times New Roman" w:cs="Times New Roman"/>
          <w:bCs/>
          <w:sz w:val="28"/>
        </w:rPr>
      </w:pPr>
      <w:r>
        <w:rPr>
          <w:rFonts w:ascii="Times New Roman" w:hAnsi="Times New Roman" w:cs="Times New Roman"/>
          <w:bCs/>
          <w:sz w:val="28"/>
        </w:rPr>
        <w:t xml:space="preserve">podpredseda výboru </w:t>
      </w:r>
      <w:r>
        <w:rPr>
          <w:rFonts w:ascii="Times New Roman" w:hAnsi="Times New Roman" w:cs="Times New Roman"/>
          <w:b/>
          <w:sz w:val="28"/>
        </w:rPr>
        <w:t>P. Miššík</w:t>
      </w:r>
      <w:r>
        <w:rPr>
          <w:rFonts w:ascii="Times New Roman" w:hAnsi="Times New Roman" w:cs="Times New Roman"/>
          <w:bCs/>
          <w:sz w:val="28"/>
        </w:rPr>
        <w:t xml:space="preserve"> (predložené ešte 16. apríla 2003) k § 13 ods. 1 písm. a), k § 13 ods. 5, k § 24 ods. 7, k § 148 ods. 6 a k § 151b ods. 9 – ktorých cieľom je umožniť vykonávanie stáže v Kancelárii Súdnej rady a precizovať niektoré nadväzujúce ustanovenia,</w:t>
      </w:r>
    </w:p>
    <w:p>
      <w:pPr>
        <w:numPr>
          <w:ilvl w:val="0"/>
          <w:numId w:val="261"/>
        </w:numPr>
        <w:tabs>
          <w:tab w:val="left" w:pos="720"/>
          <w:tab w:val="left" w:pos="1080"/>
          <w:tab w:val="left" w:pos="4320"/>
        </w:tabs>
        <w:spacing w:line="240" w:lineRule="atLeast"/>
        <w:jc w:val="both"/>
        <w:rPr>
          <w:rFonts w:ascii="Times New Roman" w:hAnsi="Times New Roman" w:cs="Times New Roman"/>
          <w:bCs/>
          <w:sz w:val="28"/>
        </w:rPr>
      </w:pPr>
      <w:r>
        <w:rPr>
          <w:rFonts w:ascii="Times New Roman" w:hAnsi="Times New Roman" w:cs="Times New Roman"/>
          <w:bCs/>
          <w:sz w:val="28"/>
        </w:rPr>
        <w:t xml:space="preserve">podpredseda výboru </w:t>
      </w:r>
      <w:r>
        <w:rPr>
          <w:rFonts w:ascii="Times New Roman" w:hAnsi="Times New Roman" w:cs="Times New Roman"/>
          <w:b/>
          <w:sz w:val="28"/>
        </w:rPr>
        <w:t>M. Abelovský,</w:t>
      </w:r>
    </w:p>
    <w:p>
      <w:pPr>
        <w:numPr>
          <w:ilvl w:val="0"/>
          <w:numId w:val="261"/>
        </w:numPr>
        <w:tabs>
          <w:tab w:val="left" w:pos="720"/>
          <w:tab w:val="left" w:pos="1080"/>
          <w:tab w:val="left" w:pos="4320"/>
        </w:tabs>
        <w:spacing w:line="240" w:lineRule="atLeast"/>
        <w:jc w:val="both"/>
        <w:rPr>
          <w:rFonts w:ascii="Times New Roman" w:hAnsi="Times New Roman" w:cs="Times New Roman"/>
          <w:bCs/>
          <w:sz w:val="28"/>
        </w:rPr>
      </w:pPr>
      <w:r>
        <w:rPr>
          <w:rFonts w:ascii="Times New Roman" w:hAnsi="Times New Roman" w:cs="Times New Roman"/>
          <w:bCs/>
          <w:sz w:val="28"/>
        </w:rPr>
        <w:t xml:space="preserve">poslanec </w:t>
      </w:r>
      <w:r>
        <w:rPr>
          <w:rFonts w:ascii="Times New Roman" w:hAnsi="Times New Roman" w:cs="Times New Roman"/>
          <w:b/>
          <w:sz w:val="28"/>
        </w:rPr>
        <w:t>G. Gál.</w:t>
      </w:r>
    </w:p>
    <w:p>
      <w:pPr>
        <w:tabs>
          <w:tab w:val="left" w:pos="720"/>
          <w:tab w:val="left" w:pos="4320"/>
        </w:tabs>
        <w:spacing w:line="240" w:lineRule="atLeast"/>
        <w:ind w:left="720"/>
        <w:jc w:val="both"/>
        <w:rPr>
          <w:rFonts w:ascii="Times New Roman" w:hAnsi="Times New Roman" w:cs="Times New Roman"/>
          <w:b/>
          <w:sz w:val="28"/>
        </w:rPr>
      </w:pPr>
    </w:p>
    <w:p>
      <w:pPr>
        <w:tabs>
          <w:tab w:val="left" w:pos="0"/>
          <w:tab w:val="left" w:pos="4320"/>
        </w:tabs>
        <w:spacing w:line="240" w:lineRule="atLeast"/>
        <w:ind w:firstLine="720"/>
        <w:jc w:val="both"/>
        <w:rPr>
          <w:rFonts w:ascii="Times New Roman" w:hAnsi="Times New Roman" w:cs="Times New Roman"/>
          <w:bCs/>
          <w:sz w:val="28"/>
        </w:rPr>
      </w:pPr>
      <w:r>
        <w:rPr>
          <w:rFonts w:ascii="Times New Roman" w:hAnsi="Times New Roman" w:cs="Times New Roman"/>
          <w:bCs/>
          <w:sz w:val="28"/>
        </w:rPr>
        <w:t xml:space="preserve">Predseda výboru </w:t>
      </w:r>
      <w:r>
        <w:rPr>
          <w:rFonts w:ascii="Times New Roman" w:hAnsi="Times New Roman" w:cs="Times New Roman"/>
          <w:b/>
          <w:sz w:val="28"/>
        </w:rPr>
        <w:t>J. Drgonec</w:t>
      </w:r>
      <w:r>
        <w:rPr>
          <w:rFonts w:ascii="Times New Roman" w:hAnsi="Times New Roman" w:cs="Times New Roman"/>
          <w:bCs/>
          <w:sz w:val="28"/>
        </w:rPr>
        <w:t xml:space="preserve"> v závere navrhol, aby pre komplikovanosť a množstvo pozmeňujúcich návrhov sa hlasovalo o každom zvlášť. </w:t>
      </w:r>
    </w:p>
    <w:p>
      <w:pPr>
        <w:tabs>
          <w:tab w:val="left" w:pos="0"/>
          <w:tab w:val="left" w:pos="4320"/>
        </w:tabs>
        <w:spacing w:line="240" w:lineRule="atLeast"/>
        <w:ind w:firstLine="720"/>
        <w:jc w:val="both"/>
        <w:rPr>
          <w:rFonts w:ascii="Times New Roman" w:hAnsi="Times New Roman" w:cs="Times New Roman"/>
          <w:bCs/>
          <w:sz w:val="28"/>
        </w:rPr>
      </w:pPr>
    </w:p>
    <w:p>
      <w:pPr>
        <w:tabs>
          <w:tab w:val="left" w:pos="0"/>
          <w:tab w:val="left" w:pos="4320"/>
        </w:tabs>
        <w:spacing w:line="240" w:lineRule="atLeast"/>
        <w:ind w:firstLine="720"/>
        <w:jc w:val="both"/>
        <w:rPr>
          <w:rFonts w:ascii="Times New Roman" w:hAnsi="Times New Roman" w:cs="Times New Roman"/>
          <w:bCs/>
          <w:sz w:val="28"/>
        </w:rPr>
      </w:pPr>
      <w:r>
        <w:rPr>
          <w:rFonts w:ascii="Times New Roman" w:hAnsi="Times New Roman" w:cs="Times New Roman"/>
          <w:bCs/>
          <w:sz w:val="28"/>
        </w:rPr>
        <w:t xml:space="preserve">Za všeobecného súhlasu bolo dohodnuté, že schôdza </w:t>
      </w:r>
      <w:r>
        <w:rPr>
          <w:rFonts w:ascii="Times New Roman" w:hAnsi="Times New Roman" w:cs="Times New Roman"/>
          <w:b/>
          <w:sz w:val="28"/>
        </w:rPr>
        <w:t>bude pokračovať 2. júla 2003 (v stredu) o 8,00 h</w:t>
      </w:r>
      <w:r>
        <w:rPr>
          <w:rFonts w:ascii="Times New Roman" w:hAnsi="Times New Roman" w:cs="Times New Roman"/>
          <w:bCs/>
          <w:sz w:val="28"/>
        </w:rPr>
        <w:t xml:space="preserve">, čo sa však neuskutočnilo, nakoľko ráno bolo rozhodnuté, že schôdza </w:t>
      </w:r>
      <w:r>
        <w:rPr>
          <w:rFonts w:ascii="Times New Roman" w:hAnsi="Times New Roman" w:cs="Times New Roman"/>
          <w:bCs/>
          <w:sz w:val="28"/>
        </w:rPr>
        <w:t xml:space="preserve">bude </w:t>
      </w:r>
      <w:r>
        <w:rPr>
          <w:rFonts w:ascii="Times New Roman" w:hAnsi="Times New Roman" w:cs="Times New Roman"/>
          <w:b/>
          <w:sz w:val="28"/>
        </w:rPr>
        <w:t xml:space="preserve">až 4. júla 2003 ráno o 8,00 h. </w:t>
      </w:r>
      <w:r>
        <w:rPr>
          <w:rFonts w:ascii="Times New Roman" w:hAnsi="Times New Roman" w:cs="Times New Roman"/>
          <w:bCs/>
          <w:sz w:val="28"/>
        </w:rPr>
        <w:t xml:space="preserve"> </w:t>
      </w:r>
    </w:p>
    <w:p>
      <w:pPr>
        <w:pStyle w:val="TxBrp1"/>
        <w:spacing w:line="240" w:lineRule="auto"/>
        <w:ind w:left="1080"/>
        <w:rPr>
          <w:rFonts w:ascii="Times New Roman" w:hAnsi="Times New Roman" w:cs="Times New Roman"/>
          <w:b/>
          <w:sz w:val="28"/>
          <w:lang w:val="sk-SK"/>
        </w:rPr>
      </w:pPr>
    </w:p>
    <w:p>
      <w:pPr>
        <w:pStyle w:val="TxBrp1"/>
        <w:spacing w:line="240" w:lineRule="auto"/>
        <w:ind w:left="1080" w:hanging="1080"/>
        <w:rPr>
          <w:rFonts w:ascii="Times New Roman" w:hAnsi="Times New Roman" w:cs="Times New Roman"/>
          <w:b/>
          <w:sz w:val="28"/>
          <w:u w:val="single"/>
          <w:lang w:val="sk-SK"/>
        </w:rPr>
      </w:pPr>
    </w:p>
    <w:p>
      <w:pPr>
        <w:pStyle w:val="TxBrp1"/>
        <w:spacing w:line="240" w:lineRule="auto"/>
        <w:ind w:left="1080" w:hanging="1080"/>
        <w:rPr>
          <w:rFonts w:ascii="Times New Roman" w:hAnsi="Times New Roman" w:cs="Times New Roman"/>
          <w:b/>
          <w:sz w:val="28"/>
          <w:u w:val="single"/>
          <w:lang w:val="sk-SK"/>
        </w:rPr>
      </w:pPr>
      <w:r>
        <w:rPr>
          <w:rFonts w:ascii="Times New Roman" w:hAnsi="Times New Roman" w:cs="Times New Roman"/>
          <w:b/>
          <w:sz w:val="28"/>
          <w:u w:val="single"/>
          <w:lang w:val="sk-SK"/>
        </w:rPr>
        <w:t>Pokračovanie rokovania 2. júla 2003</w:t>
      </w:r>
    </w:p>
    <w:p>
      <w:pPr>
        <w:pStyle w:val="TxBrp1"/>
        <w:spacing w:line="240" w:lineRule="auto"/>
        <w:ind w:left="1080" w:hanging="1080"/>
        <w:rPr>
          <w:rFonts w:ascii="Times New Roman" w:hAnsi="Times New Roman" w:cs="Times New Roman"/>
          <w:b/>
          <w:sz w:val="28"/>
          <w:u w:val="single"/>
          <w:lang w:val="sk-SK"/>
        </w:rPr>
      </w:pPr>
    </w:p>
    <w:p>
      <w:pPr>
        <w:pStyle w:val="TxBrp1"/>
        <w:tabs>
          <w:tab w:val="left" w:pos="720"/>
          <w:tab w:val="clear" w:pos="1020"/>
        </w:tabs>
        <w:spacing w:line="240" w:lineRule="auto"/>
        <w:ind w:left="0"/>
        <w:rPr>
          <w:rFonts w:ascii="Times New Roman" w:hAnsi="Times New Roman" w:cs="Times New Roman"/>
          <w:bCs/>
          <w:sz w:val="28"/>
          <w:u w:val="single"/>
          <w:lang w:val="sk-SK"/>
        </w:rPr>
      </w:pPr>
      <w:r>
        <w:rPr>
          <w:rFonts w:ascii="Times New Roman" w:hAnsi="Times New Roman" w:cs="Times New Roman"/>
          <w:b/>
          <w:bCs/>
          <w:sz w:val="28"/>
          <w:lang w:val="sk-SK"/>
        </w:rPr>
        <w:tab/>
        <w:t>Spoločná správa</w:t>
      </w:r>
      <w:r>
        <w:rPr>
          <w:rFonts w:ascii="Times New Roman" w:hAnsi="Times New Roman" w:cs="Times New Roman"/>
          <w:sz w:val="28"/>
          <w:lang w:val="sk-SK"/>
        </w:rPr>
        <w:t xml:space="preserve"> výborov Národnej rady Slovenskej republiky o  prerokovaní </w:t>
      </w:r>
      <w:r>
        <w:rPr>
          <w:rFonts w:ascii="Times New Roman" w:hAnsi="Times New Roman" w:cs="Times New Roman"/>
          <w:bCs/>
          <w:sz w:val="28"/>
          <w:lang w:val="sk-SK"/>
        </w:rPr>
        <w:t xml:space="preserve">vládneho návrhu zákona </w:t>
      </w:r>
      <w:r>
        <w:rPr>
          <w:rFonts w:ascii="Times New Roman" w:hAnsi="Times New Roman" w:cs="Times New Roman"/>
          <w:b/>
          <w:sz w:val="28"/>
          <w:lang w:val="sk-SK"/>
        </w:rPr>
        <w:t>o voľbách do Európskeho parlamentu</w:t>
      </w:r>
      <w:r>
        <w:rPr>
          <w:rFonts w:ascii="Times New Roman" w:hAnsi="Times New Roman" w:cs="Times New Roman"/>
          <w:bCs/>
          <w:sz w:val="28"/>
          <w:lang w:val="sk-SK"/>
        </w:rPr>
        <w:t xml:space="preserve">  (tlač 145) vo výboroch Národnej</w:t>
      </w:r>
      <w:r>
        <w:rPr>
          <w:rFonts w:ascii="Times New Roman" w:hAnsi="Times New Roman" w:cs="Times New Roman"/>
          <w:sz w:val="28"/>
          <w:lang w:val="sk-SK"/>
        </w:rPr>
        <w:t xml:space="preserve"> rady Slovenskej republiky v druhom čítaní (tlač 145a).</w:t>
      </w: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Spravodajca predseda výboru </w:t>
      </w:r>
      <w:r>
        <w:rPr>
          <w:rFonts w:ascii="Times New Roman" w:hAnsi="Times New Roman" w:cs="Times New Roman"/>
          <w:b/>
          <w:bCs/>
          <w:sz w:val="28"/>
        </w:rPr>
        <w:t xml:space="preserve">J. Drgonec </w:t>
      </w:r>
      <w:r>
        <w:rPr>
          <w:rFonts w:ascii="Times New Roman" w:hAnsi="Times New Roman" w:cs="Times New Roman"/>
          <w:sz w:val="28"/>
        </w:rPr>
        <w:t>navrhol spôsob hlasovania o pozmeňujúcich a doplňujúcich návrhoch:</w:t>
      </w:r>
    </w:p>
    <w:p>
      <w:pPr>
        <w:numPr>
          <w:ilvl w:val="0"/>
          <w:numId w:val="262"/>
        </w:numPr>
        <w:tabs>
          <w:tab w:val="left" w:pos="-1985"/>
          <w:tab w:val="left" w:pos="720"/>
          <w:tab w:val="left" w:pos="1077"/>
        </w:tabs>
        <w:jc w:val="both"/>
        <w:rPr>
          <w:rFonts w:ascii="Times New Roman" w:hAnsi="Times New Roman" w:cs="Times New Roman"/>
          <w:b/>
          <w:bCs/>
          <w:sz w:val="28"/>
        </w:rPr>
      </w:pPr>
      <w:r>
        <w:rPr>
          <w:rFonts w:ascii="Times New Roman" w:hAnsi="Times New Roman" w:cs="Times New Roman"/>
          <w:sz w:val="28"/>
        </w:rPr>
        <w:t xml:space="preserve">spoločne o bodoch 1, 2, 4, 5, 6, 7, 9, 11, 12, 13, 14, 15, 18, 19, 21, 22 s návrhom </w:t>
      </w:r>
      <w:r>
        <w:rPr>
          <w:rFonts w:ascii="Times New Roman" w:hAnsi="Times New Roman" w:cs="Times New Roman"/>
          <w:b/>
          <w:bCs/>
          <w:sz w:val="28"/>
        </w:rPr>
        <w:t>schváliť,</w:t>
      </w:r>
    </w:p>
    <w:p>
      <w:pPr>
        <w:numPr>
          <w:ilvl w:val="0"/>
          <w:numId w:val="262"/>
        </w:numPr>
        <w:tabs>
          <w:tab w:val="left" w:pos="-1985"/>
          <w:tab w:val="left" w:pos="720"/>
          <w:tab w:val="left" w:pos="1077"/>
        </w:tabs>
        <w:jc w:val="both"/>
        <w:rPr>
          <w:rFonts w:ascii="Times New Roman" w:hAnsi="Times New Roman" w:cs="Times New Roman"/>
          <w:b/>
          <w:bCs/>
          <w:sz w:val="28"/>
        </w:rPr>
      </w:pPr>
      <w:r>
        <w:rPr>
          <w:rFonts w:ascii="Times New Roman" w:hAnsi="Times New Roman" w:cs="Times New Roman"/>
          <w:sz w:val="28"/>
        </w:rPr>
        <w:t>spoločne o </w:t>
      </w:r>
      <w:r>
        <w:rPr>
          <w:rFonts w:ascii="Times New Roman" w:hAnsi="Times New Roman" w:cs="Times New Roman"/>
          <w:sz w:val="28"/>
        </w:rPr>
        <w:t xml:space="preserve">bodoch 3, 8, 16 </w:t>
      </w:r>
      <w:r>
        <w:rPr>
          <w:rFonts w:ascii="Times New Roman" w:hAnsi="Times New Roman" w:cs="Times New Roman"/>
          <w:b/>
          <w:bCs/>
          <w:sz w:val="28"/>
        </w:rPr>
        <w:t>neschváliť,</w:t>
      </w:r>
    </w:p>
    <w:p>
      <w:pPr>
        <w:numPr>
          <w:ilvl w:val="0"/>
          <w:numId w:val="262"/>
        </w:numPr>
        <w:tabs>
          <w:tab w:val="left" w:pos="-1985"/>
          <w:tab w:val="left" w:pos="720"/>
          <w:tab w:val="left" w:pos="1077"/>
        </w:tabs>
        <w:jc w:val="both"/>
        <w:rPr>
          <w:rFonts w:ascii="Times New Roman" w:hAnsi="Times New Roman" w:cs="Times New Roman"/>
          <w:b/>
          <w:bCs/>
          <w:sz w:val="28"/>
        </w:rPr>
      </w:pPr>
      <w:r>
        <w:rPr>
          <w:rFonts w:ascii="Times New Roman" w:hAnsi="Times New Roman" w:cs="Times New Roman"/>
          <w:sz w:val="28"/>
        </w:rPr>
        <w:t xml:space="preserve">osobitne o každom bode 10, 17, 20 </w:t>
      </w:r>
      <w:r>
        <w:rPr>
          <w:rFonts w:ascii="Times New Roman" w:hAnsi="Times New Roman" w:cs="Times New Roman"/>
          <w:b/>
          <w:bCs/>
          <w:sz w:val="28"/>
        </w:rPr>
        <w:t xml:space="preserve">neschváliť.  </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V rozprave vystúpili:</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Poslanci </w:t>
      </w:r>
      <w:r>
        <w:rPr>
          <w:rFonts w:ascii="Times New Roman" w:hAnsi="Times New Roman" w:cs="Times New Roman"/>
          <w:b/>
          <w:bCs/>
          <w:sz w:val="28"/>
        </w:rPr>
        <w:t>R. Madej, P. Miššík a J. Drgonec</w:t>
      </w:r>
      <w:r>
        <w:rPr>
          <w:rFonts w:ascii="Times New Roman" w:hAnsi="Times New Roman" w:cs="Times New Roman"/>
          <w:sz w:val="28"/>
        </w:rPr>
        <w:t xml:space="preserve"> podporili návrh výboru pre ľudské práva, národnosti a postavenie žien v § 34 ods. 5 (bod 20 spoločnej správy) nahradiť slová „najmenej desať percent“ slovami „najmenej päť percent“ a odporúčali zmenu stanoviska gestorského výboru (schváliť).</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b/>
          <w:bCs/>
          <w:sz w:val="28"/>
        </w:rPr>
        <w:t>Hlasovaním</w:t>
      </w:r>
      <w:r>
        <w:rPr>
          <w:rFonts w:ascii="Times New Roman" w:hAnsi="Times New Roman" w:cs="Times New Roman"/>
          <w:sz w:val="28"/>
        </w:rPr>
        <w:t xml:space="preserve"> </w:t>
      </w:r>
      <w:r>
        <w:rPr>
          <w:rFonts w:ascii="Times New Roman" w:hAnsi="Times New Roman" w:cs="Times New Roman"/>
          <w:b/>
          <w:bCs/>
          <w:sz w:val="28"/>
        </w:rPr>
        <w:t>4/4/3</w:t>
      </w:r>
      <w:r>
        <w:rPr>
          <w:rFonts w:ascii="Times New Roman" w:hAnsi="Times New Roman" w:cs="Times New Roman"/>
          <w:sz w:val="28"/>
        </w:rPr>
        <w:t xml:space="preserve"> bolo rozhodnuté, že stanovisko výboru pokiaľ ide o odporúčanie sa meniť nebude. Tak isto sa to stalo aj pr</w:t>
      </w:r>
      <w:r>
        <w:rPr>
          <w:rFonts w:ascii="Times New Roman" w:hAnsi="Times New Roman" w:cs="Times New Roman"/>
          <w:sz w:val="28"/>
        </w:rPr>
        <w:t xml:space="preserve">i bode 17 </w:t>
      </w:r>
      <w:r>
        <w:rPr>
          <w:rFonts w:ascii="Times New Roman" w:hAnsi="Times New Roman" w:cs="Times New Roman"/>
          <w:b/>
          <w:bCs/>
          <w:sz w:val="28"/>
        </w:rPr>
        <w:t>(hlasovanie 5/3/3)</w:t>
      </w:r>
      <w:r>
        <w:rPr>
          <w:rFonts w:ascii="Times New Roman" w:hAnsi="Times New Roman" w:cs="Times New Roman"/>
          <w:sz w:val="28"/>
        </w:rPr>
        <w:t xml:space="preserve"> a bode 10 </w:t>
      </w:r>
      <w:r>
        <w:rPr>
          <w:rFonts w:ascii="Times New Roman" w:hAnsi="Times New Roman" w:cs="Times New Roman"/>
          <w:b/>
          <w:bCs/>
          <w:sz w:val="28"/>
        </w:rPr>
        <w:t xml:space="preserve">(hlasovanie 2/5/4) </w:t>
      </w:r>
      <w:r>
        <w:rPr>
          <w:rFonts w:ascii="Times New Roman" w:hAnsi="Times New Roman" w:cs="Times New Roman"/>
          <w:sz w:val="28"/>
        </w:rPr>
        <w:t xml:space="preserve">spoločnej správy. </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b/>
          <w:sz w:val="28"/>
        </w:rPr>
      </w:pPr>
      <w:r>
        <w:rPr>
          <w:rFonts w:ascii="Times New Roman" w:hAnsi="Times New Roman" w:cs="Times New Roman"/>
          <w:sz w:val="28"/>
        </w:rPr>
        <w:tab/>
      </w:r>
      <w:r>
        <w:rPr>
          <w:rFonts w:ascii="Times New Roman" w:hAnsi="Times New Roman" w:cs="Times New Roman"/>
          <w:b/>
          <w:bCs/>
          <w:sz w:val="28"/>
        </w:rPr>
        <w:t>Výbor</w:t>
      </w:r>
      <w:r>
        <w:rPr>
          <w:rFonts w:ascii="Times New Roman" w:hAnsi="Times New Roman" w:cs="Times New Roman"/>
          <w:sz w:val="28"/>
        </w:rPr>
        <w:t xml:space="preserve"> </w:t>
      </w:r>
      <w:r>
        <w:rPr>
          <w:rFonts w:ascii="Times New Roman" w:hAnsi="Times New Roman" w:cs="Times New Roman"/>
          <w:b/>
          <w:bCs/>
          <w:sz w:val="28"/>
        </w:rPr>
        <w:t xml:space="preserve">odporúča Národnej rade Slovenskej republiky </w:t>
      </w:r>
      <w:r>
        <w:rPr>
          <w:rFonts w:ascii="Times New Roman" w:hAnsi="Times New Roman" w:cs="Times New Roman"/>
          <w:b/>
          <w:sz w:val="28"/>
        </w:rPr>
        <w:t xml:space="preserve">vládny návrh zákona o voľbách do Európskeho parlamentu (tlač 145) schváliť </w:t>
      </w:r>
      <w:r>
        <w:rPr>
          <w:rFonts w:ascii="Times New Roman" w:hAnsi="Times New Roman" w:cs="Times New Roman"/>
          <w:bCs/>
          <w:sz w:val="28"/>
        </w:rPr>
        <w:t xml:space="preserve">v znení schválených pozmeňujúcich a doplňujúcich návrhov uvedených v spoločnej správe a prednesených v rozprave. </w:t>
      </w:r>
      <w:r>
        <w:rPr>
          <w:rFonts w:ascii="Times New Roman" w:hAnsi="Times New Roman" w:cs="Times New Roman"/>
          <w:b/>
          <w:sz w:val="28"/>
        </w:rPr>
        <w:t xml:space="preserve"> </w:t>
      </w:r>
    </w:p>
    <w:p>
      <w:pPr>
        <w:tabs>
          <w:tab w:val="left" w:pos="-1985"/>
          <w:tab w:val="left" w:pos="709"/>
          <w:tab w:val="left" w:pos="1077"/>
        </w:tabs>
        <w:jc w:val="both"/>
        <w:rPr>
          <w:rFonts w:ascii="Times New Roman" w:hAnsi="Times New Roman" w:cs="Times New Roman"/>
          <w:b/>
          <w:bCs/>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b/>
          <w:bCs/>
          <w:sz w:val="28"/>
        </w:rPr>
        <w:tab/>
        <w:t>Spoločná správa</w:t>
      </w:r>
      <w:r>
        <w:rPr>
          <w:rFonts w:ascii="Times New Roman" w:hAnsi="Times New Roman" w:cs="Times New Roman"/>
          <w:sz w:val="28"/>
        </w:rPr>
        <w:t xml:space="preserve"> výborov Národnej rady Slovenskej republiky o  prerokovaní </w:t>
      </w:r>
      <w:r>
        <w:rPr>
          <w:rFonts w:ascii="Times New Roman" w:hAnsi="Times New Roman" w:cs="Times New Roman"/>
          <w:bCs/>
          <w:sz w:val="28"/>
        </w:rPr>
        <w:t>vládneho návrhu zákona o voľbách do Európskeho parlamentu  (tlač 145) vo výboroch Národnej</w:t>
      </w:r>
      <w:r>
        <w:rPr>
          <w:rFonts w:ascii="Times New Roman" w:hAnsi="Times New Roman" w:cs="Times New Roman"/>
          <w:sz w:val="28"/>
        </w:rPr>
        <w:t xml:space="preserve"> rady Slovenskej republiky v druhom čítaní (tlač 145a) </w:t>
      </w:r>
      <w:r>
        <w:rPr>
          <w:rFonts w:ascii="Times New Roman" w:hAnsi="Times New Roman" w:cs="Times New Roman"/>
          <w:b/>
          <w:bCs/>
          <w:sz w:val="28"/>
        </w:rPr>
        <w:t>bola schválená uznesením  Ústavnoprávneho výboru Národnej rady Slovenskej republiky  z 2. júla 2003 č. 187. Hlasovanie o uznesení 10/0/1.</w:t>
      </w:r>
    </w:p>
    <w:p>
      <w:pPr>
        <w:tabs>
          <w:tab w:val="left" w:pos="-1985"/>
          <w:tab w:val="left" w:pos="709"/>
          <w:tab w:val="left" w:pos="1077"/>
        </w:tabs>
        <w:jc w:val="both"/>
        <w:rPr>
          <w:rFonts w:ascii="Times New Roman" w:hAnsi="Times New Roman" w:cs="Times New Roman"/>
          <w:sz w:val="28"/>
        </w:rPr>
      </w:pPr>
    </w:p>
    <w:p>
      <w:pPr>
        <w:pStyle w:val="TxBrp1"/>
        <w:spacing w:line="240" w:lineRule="auto"/>
        <w:ind w:left="1080"/>
        <w:rPr>
          <w:rFonts w:ascii="Times New Roman" w:hAnsi="Times New Roman" w:cs="Times New Roman"/>
          <w:b/>
          <w:sz w:val="28"/>
          <w:lang w:val="sk-SK"/>
        </w:rPr>
      </w:pPr>
    </w:p>
    <w:p>
      <w:pPr>
        <w:pStyle w:val="BodyText2"/>
        <w:rPr>
          <w:rFonts w:ascii="Times New Roman" w:hAnsi="Times New Roman" w:cs="Times New Roman"/>
          <w:sz w:val="28"/>
        </w:rPr>
      </w:pPr>
      <w:r>
        <w:rPr>
          <w:rFonts w:ascii="Times New Roman" w:hAnsi="Times New Roman" w:cs="Times New Roman"/>
          <w:sz w:val="28"/>
          <w:u w:val="single"/>
        </w:rPr>
        <w:t>K bodu 3</w:t>
      </w:r>
      <w:r>
        <w:rPr>
          <w:rFonts w:ascii="Times New Roman" w:hAnsi="Times New Roman" w:cs="Times New Roman"/>
          <w:sz w:val="28"/>
        </w:rPr>
        <w:t xml:space="preserve">  - Rôzne</w:t>
      </w:r>
    </w:p>
    <w:p>
      <w:pPr>
        <w:pStyle w:val="BodyText2"/>
        <w:rPr>
          <w:rFonts w:ascii="Times New Roman" w:hAnsi="Times New Roman" w:cs="Times New Roman"/>
          <w:sz w:val="28"/>
        </w:rPr>
      </w:pPr>
    </w:p>
    <w:p>
      <w:pPr>
        <w:pStyle w:val="BodyText2"/>
        <w:rPr>
          <w:rFonts w:ascii="Times New Roman" w:hAnsi="Times New Roman" w:cs="Times New Roman"/>
          <w:b w:val="0"/>
          <w:bCs/>
          <w:sz w:val="28"/>
        </w:rPr>
      </w:pPr>
      <w:r>
        <w:rPr>
          <w:rFonts w:ascii="Times New Roman" w:hAnsi="Times New Roman" w:cs="Times New Roman"/>
          <w:sz w:val="28"/>
        </w:rPr>
        <w:tab/>
      </w:r>
      <w:r>
        <w:rPr>
          <w:rFonts w:ascii="Times New Roman" w:hAnsi="Times New Roman" w:cs="Times New Roman"/>
          <w:b w:val="0"/>
          <w:bCs/>
          <w:sz w:val="28"/>
        </w:rPr>
        <w:t xml:space="preserve">Poslanec </w:t>
      </w:r>
      <w:r>
        <w:rPr>
          <w:rFonts w:ascii="Times New Roman" w:hAnsi="Times New Roman" w:cs="Times New Roman"/>
          <w:sz w:val="28"/>
        </w:rPr>
        <w:t>G. Gál</w:t>
      </w:r>
      <w:r>
        <w:rPr>
          <w:rFonts w:ascii="Times New Roman" w:hAnsi="Times New Roman" w:cs="Times New Roman"/>
          <w:b w:val="0"/>
          <w:bCs/>
          <w:sz w:val="28"/>
        </w:rPr>
        <w:t xml:space="preserve"> vo svojom vystúpení navrhol, aby sa zorganizovalo stretnutie so Súdnou radou SR, na ktorom by sa prejednal spôsob spolupráce oboch inštitútov. Predseda výboru i ďalší členovia návrh podporili s tým, že termín bude určený v 2. polroku 2003. </w:t>
      </w:r>
    </w:p>
    <w:p>
      <w:pPr>
        <w:pStyle w:val="BodyText2"/>
        <w:ind w:firstLine="708"/>
        <w:rPr>
          <w:rFonts w:ascii="Times New Roman" w:hAnsi="Times New Roman" w:cs="Times New Roman"/>
          <w:b w:val="0"/>
          <w:bCs/>
          <w:sz w:val="28"/>
        </w:rPr>
      </w:pPr>
    </w:p>
    <w:p>
      <w:pPr>
        <w:pStyle w:val="BodyText2"/>
        <w:spacing w:line="360" w:lineRule="auto"/>
        <w:ind w:firstLine="708"/>
        <w:rPr>
          <w:rFonts w:ascii="Times New Roman" w:hAnsi="Times New Roman" w:cs="Times New Roman"/>
          <w:sz w:val="28"/>
        </w:rPr>
      </w:pPr>
      <w:r>
        <w:rPr>
          <w:rFonts w:ascii="Times New Roman" w:hAnsi="Times New Roman" w:cs="Times New Roman"/>
          <w:sz w:val="28"/>
        </w:rPr>
        <w:t>Všetky písomnosti, na ktoré sa zápisnica odvoláva, sú jej súčasťou</w:t>
      </w:r>
      <w:r>
        <w:rPr>
          <w:rFonts w:ascii="Times New Roman" w:hAnsi="Times New Roman" w:cs="Times New Roman"/>
          <w:sz w:val="28"/>
        </w:rPr>
        <w:t>.</w:t>
      </w:r>
    </w:p>
    <w:p>
      <w:pPr>
        <w:spacing w:line="360" w:lineRule="auto"/>
        <w:rPr>
          <w:rFonts w:ascii="Times New Roman" w:hAnsi="Times New Roman" w:cs="Times New Roman"/>
          <w:sz w:val="28"/>
        </w:rPr>
      </w:pPr>
    </w:p>
    <w:p>
      <w:pPr>
        <w:spacing w:line="360" w:lineRule="auto"/>
        <w:rPr>
          <w:rFonts w:ascii="Times New Roman" w:hAnsi="Times New Roman" w:cs="Times New Roman"/>
          <w:sz w:val="28"/>
        </w:rPr>
      </w:pPr>
    </w:p>
    <w:p>
      <w:pPr>
        <w:ind w:left="5664" w:firstLine="708"/>
        <w:jc w:val="both"/>
        <w:rPr>
          <w:rFonts w:ascii="Times New Roman" w:hAnsi="Times New Roman" w:cs="Times New Roman"/>
          <w:sz w:val="28"/>
        </w:rPr>
      </w:pPr>
      <w:r>
        <w:rPr>
          <w:rFonts w:ascii="Times New Roman" w:hAnsi="Times New Roman" w:cs="Times New Roman"/>
          <w:sz w:val="28"/>
        </w:rPr>
        <w:tab/>
        <w:tab/>
        <w:tab/>
        <w:tab/>
        <w:t xml:space="preserve">   Ján Drgonec</w:t>
      </w:r>
    </w:p>
    <w:p>
      <w:pPr>
        <w:ind w:left="5664" w:firstLine="708"/>
        <w:jc w:val="both"/>
        <w:rPr>
          <w:rFonts w:ascii="Times New Roman" w:hAnsi="Times New Roman" w:cs="Times New Roman"/>
          <w:sz w:val="28"/>
        </w:rPr>
      </w:pPr>
      <w:r>
        <w:rPr>
          <w:rFonts w:ascii="Times New Roman" w:hAnsi="Times New Roman" w:cs="Times New Roman"/>
          <w:sz w:val="28"/>
        </w:rPr>
        <w:t xml:space="preserve"> predseda výboru</w:t>
      </w:r>
    </w:p>
    <w:p>
      <w:pPr>
        <w:tabs>
          <w:tab w:val="left" w:pos="1021"/>
        </w:tabs>
        <w:jc w:val="both"/>
        <w:rPr>
          <w:rFonts w:ascii="Times New Roman" w:hAnsi="Times New Roman" w:cs="Times New Roman"/>
          <w:sz w:val="28"/>
        </w:rPr>
      </w:pPr>
      <w:r>
        <w:rPr>
          <w:rFonts w:ascii="Times New Roman" w:hAnsi="Times New Roman" w:cs="Times New Roman"/>
          <w:sz w:val="28"/>
        </w:rPr>
        <w:t>Gábor Gál</w:t>
      </w:r>
    </w:p>
    <w:p>
      <w:pPr>
        <w:rPr>
          <w:rFonts w:ascii="Times New Roman" w:hAnsi="Times New Roman" w:cs="Times New Roman"/>
          <w:sz w:val="28"/>
        </w:rPr>
      </w:pPr>
      <w:r>
        <w:rPr>
          <w:rFonts w:ascii="Times New Roman" w:hAnsi="Times New Roman" w:cs="Times New Roman"/>
          <w:sz w:val="28"/>
        </w:rPr>
        <w:t>overovateľ</w:t>
      </w:r>
    </w:p>
    <w:p>
      <w:pPr>
        <w:jc w:val="both"/>
        <w:rPr>
          <w:rFonts w:ascii="Times New Roman" w:hAnsi="Times New Roman" w:cs="Times New Roman"/>
          <w:sz w:val="28"/>
        </w:rPr>
        <w:sectPr>
          <w:footerReference w:type="even" r:id="rId4"/>
          <w:footerReference w:type="default" r:id="rId5"/>
          <w:pgSz w:w="11906" w:h="16838"/>
          <w:pgMar w:top="1417" w:right="1417" w:bottom="1417" w:left="1417" w:header="708" w:footer="708" w:gutter="0"/>
          <w:pgNumType w:start="1"/>
          <w:cols w:space="708"/>
          <w:bidi w:val="0"/>
          <w:docGrid w:linePitch="360"/>
        </w:sectPr>
      </w:pPr>
    </w:p>
    <w:p>
      <w:pPr>
        <w:pStyle w:val="Heading1"/>
        <w:spacing w:line="360" w:lineRule="auto"/>
        <w:ind w:firstLine="708"/>
        <w:jc w:val="both"/>
        <w:rPr>
          <w:rFonts w:ascii="Times New Roman" w:hAnsi="Times New Roman" w:cs="Times New Roman"/>
          <w:sz w:val="28"/>
        </w:rPr>
      </w:pPr>
      <w:r>
        <w:rPr>
          <w:rFonts w:ascii="Times New Roman" w:hAnsi="Times New Roman" w:cs="Times New Roman"/>
          <w:sz w:val="28"/>
        </w:rPr>
        <w:t xml:space="preserve">     ÚSTAVNOPRÁVNY VÝBOR </w:t>
      </w:r>
    </w:p>
    <w:p>
      <w:pPr>
        <w:spacing w:line="360" w:lineRule="auto"/>
        <w:jc w:val="both"/>
        <w:rPr>
          <w:rFonts w:ascii="Times New Roman" w:hAnsi="Times New Roman" w:cs="Times New Roman"/>
          <w:b/>
          <w:sz w:val="28"/>
        </w:rPr>
      </w:pPr>
      <w:r>
        <w:rPr>
          <w:rFonts w:ascii="Times New Roman" w:hAnsi="Times New Roman" w:cs="Times New Roman"/>
          <w:sz w:val="28"/>
        </w:rPr>
        <w:t xml:space="preserve"> </w:t>
      </w:r>
      <w:r>
        <w:rPr>
          <w:rFonts w:ascii="Times New Roman" w:hAnsi="Times New Roman" w:cs="Times New Roman"/>
          <w:b/>
          <w:sz w:val="28"/>
        </w:rPr>
        <w:t>NÁRODNEJ RADY SLOVENSKEJ REPUBLIKY</w:t>
      </w: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pStyle w:val="Heading3"/>
        <w:spacing w:line="360" w:lineRule="auto"/>
        <w:jc w:val="center"/>
        <w:rPr>
          <w:rFonts w:ascii="Times New Roman" w:hAnsi="Times New Roman" w:cs="Times New Roman"/>
          <w:b/>
          <w:sz w:val="28"/>
        </w:rPr>
      </w:pPr>
      <w:r>
        <w:rPr>
          <w:rFonts w:ascii="Times New Roman" w:hAnsi="Times New Roman" w:cs="Times New Roman"/>
          <w:b/>
          <w:sz w:val="28"/>
        </w:rPr>
        <w:t>Z á p i s n i c a</w:t>
      </w:r>
    </w:p>
    <w:p>
      <w:pPr>
        <w:pStyle w:val="BodyText"/>
        <w:pBdr>
          <w:bottom w:val="single" w:sz="12" w:space="1" w:color="auto"/>
        </w:pBdr>
        <w:spacing w:line="360" w:lineRule="auto"/>
        <w:jc w:val="both"/>
        <w:rPr>
          <w:rFonts w:ascii="Times New Roman" w:hAnsi="Times New Roman" w:cs="Times New Roman"/>
          <w:b/>
          <w:sz w:val="28"/>
        </w:rPr>
      </w:pPr>
      <w:r>
        <w:rPr>
          <w:rFonts w:ascii="Times New Roman" w:hAnsi="Times New Roman" w:cs="Times New Roman"/>
          <w:b/>
          <w:sz w:val="28"/>
        </w:rPr>
        <w:br/>
        <w:t>z mimoriadnej schôdze Ústavnoprávneho výboru Národnej rady Slovenskej republiky 26. júna 2003 v budove Národnej rady Slovenskej republiky, Námestie Alexandra Dubčeka 1, Bratislava (v  rokovacej miestnosti Ústavnoprávneho výboru Národnej rady Slovenskej republiky na 1. poschodí č. dv. 150)</w:t>
      </w:r>
    </w:p>
    <w:p>
      <w:pPr>
        <w:pStyle w:val="BodyText"/>
        <w:spacing w:line="360" w:lineRule="auto"/>
        <w:rPr>
          <w:rFonts w:ascii="Times New Roman" w:hAnsi="Times New Roman" w:cs="Times New Roman"/>
          <w:b/>
          <w:sz w:val="28"/>
        </w:rPr>
      </w:pPr>
    </w:p>
    <w:p>
      <w:pPr>
        <w:spacing w:line="360" w:lineRule="auto"/>
        <w:jc w:val="both"/>
        <w:rPr>
          <w:rFonts w:ascii="Times New Roman" w:hAnsi="Times New Roman" w:cs="Times New Roman"/>
          <w:sz w:val="28"/>
        </w:rPr>
      </w:pPr>
    </w:p>
    <w:p>
      <w:pPr>
        <w:spacing w:line="360" w:lineRule="auto"/>
        <w:jc w:val="both"/>
        <w:rPr>
          <w:rFonts w:ascii="Times New Roman" w:hAnsi="Times New Roman" w:cs="Times New Roman"/>
          <w:sz w:val="28"/>
        </w:rPr>
      </w:pPr>
      <w:r>
        <w:rPr>
          <w:rFonts w:ascii="Times New Roman" w:hAnsi="Times New Roman" w:cs="Times New Roman"/>
          <w:sz w:val="28"/>
        </w:rPr>
        <w:t xml:space="preserve"> </w:t>
      </w:r>
    </w:p>
    <w:p>
      <w:pPr>
        <w:pStyle w:val="BodyText"/>
        <w:spacing w:line="360" w:lineRule="auto"/>
        <w:rPr>
          <w:rFonts w:ascii="Times New Roman" w:hAnsi="Times New Roman" w:cs="Times New Roman"/>
          <w:b/>
          <w:sz w:val="28"/>
        </w:rPr>
      </w:pPr>
    </w:p>
    <w:p>
      <w:pPr>
        <w:pStyle w:val="BodyText"/>
        <w:spacing w:line="360" w:lineRule="auto"/>
        <w:rPr>
          <w:rFonts w:ascii="Times New Roman" w:hAnsi="Times New Roman" w:cs="Times New Roman"/>
          <w:b/>
          <w:sz w:val="28"/>
        </w:rPr>
      </w:pPr>
    </w:p>
    <w:p>
      <w:pPr>
        <w:pStyle w:val="BodyText"/>
        <w:spacing w:line="360" w:lineRule="auto"/>
        <w:ind w:left="180" w:hanging="180"/>
        <w:jc w:val="left"/>
        <w:rPr>
          <w:rFonts w:ascii="Times New Roman" w:hAnsi="Times New Roman" w:cs="Times New Roman"/>
          <w:bCs/>
          <w:sz w:val="28"/>
        </w:rPr>
      </w:pPr>
      <w:r>
        <w:rPr>
          <w:rFonts w:ascii="Times New Roman" w:hAnsi="Times New Roman" w:cs="Times New Roman"/>
          <w:b/>
          <w:sz w:val="28"/>
        </w:rPr>
        <w:t>Prítomní:</w:t>
      </w:r>
      <w:r>
        <w:rPr>
          <w:rFonts w:ascii="Times New Roman" w:hAnsi="Times New Roman" w:cs="Times New Roman"/>
          <w:bCs/>
          <w:sz w:val="28"/>
        </w:rPr>
        <w:t xml:space="preserve">              9 poslanci ústavnoprávneho výboru,</w:t>
      </w:r>
    </w:p>
    <w:p>
      <w:pPr>
        <w:pStyle w:val="BodyText"/>
        <w:spacing w:line="360" w:lineRule="auto"/>
        <w:ind w:left="180" w:hanging="180"/>
        <w:jc w:val="left"/>
        <w:rPr>
          <w:rFonts w:ascii="Times New Roman" w:hAnsi="Times New Roman" w:cs="Times New Roman"/>
          <w:bCs/>
          <w:sz w:val="28"/>
        </w:rPr>
      </w:pPr>
    </w:p>
    <w:p>
      <w:pPr>
        <w:pStyle w:val="BodyText"/>
        <w:spacing w:line="360" w:lineRule="auto"/>
        <w:ind w:left="180" w:hanging="180"/>
        <w:jc w:val="left"/>
        <w:rPr>
          <w:rFonts w:ascii="Times New Roman" w:hAnsi="Times New Roman" w:cs="Times New Roman"/>
          <w:bCs/>
          <w:sz w:val="28"/>
        </w:rPr>
      </w:pPr>
      <w:r>
        <w:rPr>
          <w:rFonts w:ascii="Times New Roman" w:hAnsi="Times New Roman" w:cs="Times New Roman"/>
          <w:b/>
          <w:sz w:val="28"/>
        </w:rPr>
        <w:t>Neprítom</w:t>
      </w:r>
      <w:r>
        <w:rPr>
          <w:rFonts w:ascii="Times New Roman" w:hAnsi="Times New Roman" w:cs="Times New Roman"/>
          <w:b/>
          <w:sz w:val="28"/>
        </w:rPr>
        <w:t xml:space="preserve">ní:         </w:t>
      </w:r>
      <w:r>
        <w:rPr>
          <w:rFonts w:ascii="Times New Roman" w:hAnsi="Times New Roman" w:cs="Times New Roman"/>
          <w:bCs/>
          <w:sz w:val="28"/>
        </w:rPr>
        <w:t xml:space="preserve">poslanci R. Madej a E. Kolesár. </w:t>
      </w:r>
    </w:p>
    <w:p>
      <w:pPr>
        <w:pStyle w:val="BodyText"/>
        <w:spacing w:line="360" w:lineRule="auto"/>
        <w:ind w:left="2124"/>
        <w:jc w:val="left"/>
        <w:rPr>
          <w:rFonts w:ascii="Times New Roman" w:hAnsi="Times New Roman" w:cs="Times New Roman"/>
          <w:sz w:val="28"/>
        </w:rPr>
      </w:pPr>
    </w:p>
    <w:p>
      <w:pPr>
        <w:pStyle w:val="BodyText"/>
        <w:spacing w:line="360" w:lineRule="auto"/>
        <w:rPr>
          <w:rFonts w:ascii="Times New Roman" w:hAnsi="Times New Roman" w:cs="Times New Roman"/>
          <w:sz w:val="28"/>
        </w:rPr>
      </w:pPr>
    </w:p>
    <w:p>
      <w:pPr>
        <w:pStyle w:val="BodyText"/>
        <w:spacing w:line="360" w:lineRule="auto"/>
        <w:rPr>
          <w:rFonts w:ascii="Times New Roman" w:hAnsi="Times New Roman" w:cs="Times New Roman"/>
          <w:sz w:val="28"/>
        </w:rPr>
      </w:pPr>
    </w:p>
    <w:p>
      <w:pPr>
        <w:pStyle w:val="BodyText"/>
        <w:spacing w:line="360" w:lineRule="auto"/>
        <w:rPr>
          <w:rFonts w:ascii="Times New Roman" w:hAnsi="Times New Roman" w:cs="Times New Roman"/>
          <w:sz w:val="28"/>
        </w:rPr>
      </w:pPr>
    </w:p>
    <w:p>
      <w:pPr>
        <w:pStyle w:val="BodyText"/>
        <w:spacing w:line="360" w:lineRule="auto"/>
        <w:rPr>
          <w:rFonts w:ascii="Times New Roman" w:hAnsi="Times New Roman" w:cs="Times New Roman"/>
          <w:sz w:val="28"/>
        </w:rPr>
      </w:pPr>
    </w:p>
    <w:p>
      <w:pPr>
        <w:pStyle w:val="BodyText"/>
        <w:spacing w:line="360" w:lineRule="auto"/>
        <w:ind w:firstLine="709"/>
        <w:jc w:val="both"/>
        <w:rPr>
          <w:rFonts w:ascii="Times New Roman" w:hAnsi="Times New Roman" w:cs="Times New Roman"/>
          <w:bCs/>
          <w:sz w:val="28"/>
        </w:rPr>
      </w:pPr>
    </w:p>
    <w:p>
      <w:pPr>
        <w:pStyle w:val="BodyText"/>
        <w:spacing w:line="360" w:lineRule="auto"/>
        <w:ind w:firstLine="709"/>
        <w:jc w:val="both"/>
        <w:rPr>
          <w:rFonts w:ascii="Times New Roman" w:hAnsi="Times New Roman" w:cs="Times New Roman"/>
          <w:bCs/>
          <w:sz w:val="28"/>
        </w:rPr>
      </w:pPr>
      <w:r>
        <w:rPr>
          <w:rFonts w:ascii="Times New Roman" w:hAnsi="Times New Roman" w:cs="Times New Roman"/>
          <w:b/>
          <w:sz w:val="28"/>
        </w:rPr>
        <w:t xml:space="preserve">Z iniciatívy predsedu Národnej rady Slovenskej republiky P. Hrušovského </w:t>
      </w:r>
      <w:r>
        <w:rPr>
          <w:rFonts w:ascii="Times New Roman" w:hAnsi="Times New Roman" w:cs="Times New Roman"/>
          <w:bCs/>
          <w:sz w:val="28"/>
        </w:rPr>
        <w:t xml:space="preserve">bola </w:t>
      </w:r>
      <w:r>
        <w:rPr>
          <w:rFonts w:ascii="Times New Roman" w:hAnsi="Times New Roman" w:cs="Times New Roman"/>
          <w:b/>
          <w:sz w:val="28"/>
        </w:rPr>
        <w:t xml:space="preserve">26. júna 2003 o 18,00 h </w:t>
      </w:r>
      <w:r>
        <w:rPr>
          <w:rFonts w:ascii="Times New Roman" w:hAnsi="Times New Roman" w:cs="Times New Roman"/>
          <w:bCs/>
          <w:sz w:val="28"/>
        </w:rPr>
        <w:t>zvolaná schôdza výboru.</w:t>
      </w:r>
    </w:p>
    <w:p>
      <w:pPr>
        <w:pStyle w:val="BodyText"/>
        <w:spacing w:line="360" w:lineRule="auto"/>
        <w:ind w:firstLine="709"/>
        <w:jc w:val="both"/>
        <w:rPr>
          <w:rFonts w:ascii="Times New Roman" w:hAnsi="Times New Roman" w:cs="Times New Roman"/>
          <w:bCs/>
          <w:sz w:val="28"/>
        </w:rPr>
      </w:pPr>
    </w:p>
    <w:p>
      <w:pPr>
        <w:pStyle w:val="BodyText"/>
        <w:spacing w:line="360" w:lineRule="auto"/>
        <w:ind w:firstLine="709"/>
        <w:jc w:val="both"/>
        <w:rPr>
          <w:rFonts w:ascii="Times New Roman" w:hAnsi="Times New Roman" w:cs="Times New Roman"/>
          <w:b/>
          <w:sz w:val="28"/>
        </w:rPr>
      </w:pPr>
      <w:r>
        <w:rPr>
          <w:rFonts w:ascii="Times New Roman" w:hAnsi="Times New Roman" w:cs="Times New Roman"/>
          <w:bCs/>
          <w:sz w:val="28"/>
        </w:rPr>
        <w:t xml:space="preserve">Predmetom rokovania bol pracovný návrh ústavného zákona, ktorým sa mení a dopĺňa Ústava Slovenskej republiky v znení neskorších predpisov, ktorý </w:t>
      </w:r>
      <w:r>
        <w:rPr>
          <w:rFonts w:ascii="Times New Roman" w:hAnsi="Times New Roman" w:cs="Times New Roman"/>
          <w:b/>
          <w:sz w:val="28"/>
        </w:rPr>
        <w:t xml:space="preserve">predložil predseda Národnej rady P. Hrušovský. </w:t>
      </w:r>
    </w:p>
    <w:p>
      <w:pPr>
        <w:pStyle w:val="BodyText"/>
        <w:spacing w:line="360" w:lineRule="auto"/>
        <w:ind w:firstLine="709"/>
        <w:jc w:val="both"/>
        <w:rPr>
          <w:rFonts w:ascii="Times New Roman" w:hAnsi="Times New Roman" w:cs="Times New Roman"/>
          <w:bCs/>
          <w:sz w:val="28"/>
        </w:rPr>
      </w:pPr>
    </w:p>
    <w:p>
      <w:pPr>
        <w:pStyle w:val="BodyText"/>
        <w:spacing w:line="360" w:lineRule="auto"/>
        <w:ind w:firstLine="709"/>
        <w:jc w:val="both"/>
        <w:rPr>
          <w:rFonts w:ascii="Times New Roman" w:hAnsi="Times New Roman" w:cs="Times New Roman"/>
          <w:bCs/>
          <w:sz w:val="28"/>
        </w:rPr>
      </w:pPr>
      <w:r>
        <w:rPr>
          <w:rFonts w:ascii="Times New Roman" w:hAnsi="Times New Roman" w:cs="Times New Roman"/>
          <w:bCs/>
          <w:sz w:val="28"/>
        </w:rPr>
        <w:t xml:space="preserve">Návrh (priložený) obsahuje v čl. I 5 bodov – k čl. 30, k čl. 77, k čl. 86, k čl. 114 a k čl. 129. Dôvodom je predovšetkým vstup SR do Európskej únie. Návrh upravuje inštitút poslanca Európskeho parlamentu z hľadiska ústavných základov aktívneho a pasívneho volebného práva, nezlučiteľnosti jeho funkcie s funkciou poslanca národného parlamentu. Nadväzne aj kontrolu ústavnosti volieb a zákonnosti volieb do Európskeho parlamentu v konaní pred Ústavným súdom Slovenskej republiky. Tiež z dôvodu, vyriešiť postavenie Národnej rady aj jej vyplv na tvorbu únijnej politiky po vstupe do Európskej únie. </w:t>
      </w:r>
    </w:p>
    <w:p>
      <w:pPr>
        <w:pStyle w:val="BodyText"/>
        <w:spacing w:line="360" w:lineRule="auto"/>
        <w:ind w:firstLine="709"/>
        <w:jc w:val="both"/>
        <w:rPr>
          <w:rFonts w:ascii="Times New Roman" w:hAnsi="Times New Roman" w:cs="Times New Roman"/>
          <w:bCs/>
          <w:sz w:val="28"/>
        </w:rPr>
      </w:pPr>
    </w:p>
    <w:p>
      <w:pPr>
        <w:pStyle w:val="BodyText"/>
        <w:spacing w:line="360" w:lineRule="auto"/>
        <w:ind w:firstLine="709"/>
        <w:jc w:val="both"/>
        <w:rPr>
          <w:rFonts w:ascii="Times New Roman" w:hAnsi="Times New Roman" w:cs="Times New Roman"/>
          <w:bCs/>
          <w:sz w:val="28"/>
        </w:rPr>
      </w:pPr>
      <w:r>
        <w:rPr>
          <w:rFonts w:ascii="Times New Roman" w:hAnsi="Times New Roman" w:cs="Times New Roman"/>
          <w:bCs/>
          <w:sz w:val="28"/>
        </w:rPr>
        <w:t xml:space="preserve">Predseda parlamentu požiadal členov ústavnoprávneho výboru, aby sa návrhom zaoberali. Vyjadril tiež želanie, aby sa výbor stal garantom návrhu zákona. </w:t>
      </w:r>
    </w:p>
    <w:p>
      <w:pPr>
        <w:pStyle w:val="BodyText"/>
        <w:spacing w:line="360" w:lineRule="auto"/>
        <w:ind w:firstLine="709"/>
        <w:jc w:val="both"/>
        <w:rPr>
          <w:rFonts w:ascii="Times New Roman" w:hAnsi="Times New Roman" w:cs="Times New Roman"/>
          <w:bCs/>
          <w:sz w:val="28"/>
        </w:rPr>
      </w:pPr>
    </w:p>
    <w:p>
      <w:pPr>
        <w:pStyle w:val="BodyText"/>
        <w:spacing w:line="360" w:lineRule="auto"/>
        <w:ind w:firstLine="709"/>
        <w:jc w:val="both"/>
        <w:rPr>
          <w:rFonts w:ascii="Times New Roman" w:hAnsi="Times New Roman" w:cs="Times New Roman"/>
          <w:bCs/>
          <w:sz w:val="28"/>
        </w:rPr>
      </w:pPr>
      <w:r>
        <w:rPr>
          <w:rFonts w:ascii="Times New Roman" w:hAnsi="Times New Roman" w:cs="Times New Roman"/>
          <w:bCs/>
          <w:sz w:val="28"/>
        </w:rPr>
        <w:t>V ďalšom sa diskutujúci (vystriedali sa všetci prítomní poslanci) vyjadrili najmä k postaveniu národného parlamentu v nových podmienkach členstva v únii, vzťahu k Európskemu parlamentu, k národnej vláde, určitému obmedzeniu zvrchovanosti republiky, vytvoreniu nového orgánu Národnej rady (výbor pre európske záležitosti). Rozprava bola do určitej miery neformálna, položila však základ pre ďalší postup pri posudzovaní predloženého návrhu.</w:t>
      </w:r>
    </w:p>
    <w:p>
      <w:pPr>
        <w:pStyle w:val="BodyText"/>
        <w:spacing w:line="360" w:lineRule="auto"/>
        <w:ind w:firstLine="709"/>
        <w:jc w:val="both"/>
        <w:rPr>
          <w:rFonts w:ascii="Times New Roman" w:hAnsi="Times New Roman" w:cs="Times New Roman"/>
          <w:bCs/>
          <w:sz w:val="28"/>
        </w:rPr>
      </w:pPr>
    </w:p>
    <w:p>
      <w:pPr>
        <w:pStyle w:val="BodyText"/>
        <w:spacing w:line="360" w:lineRule="auto"/>
        <w:ind w:firstLine="709"/>
        <w:jc w:val="both"/>
        <w:rPr>
          <w:rFonts w:ascii="Times New Roman" w:hAnsi="Times New Roman" w:cs="Times New Roman"/>
          <w:bCs/>
          <w:sz w:val="28"/>
        </w:rPr>
      </w:pPr>
      <w:r>
        <w:rPr>
          <w:rFonts w:ascii="Times New Roman" w:hAnsi="Times New Roman" w:cs="Times New Roman"/>
          <w:bCs/>
          <w:sz w:val="28"/>
        </w:rPr>
        <w:t xml:space="preserve">Výsledkom bola dohoda, že v priebehu týždňa sa výbor k rokovaniu vráti, pričom sa už bude posudzovať obsahová i legislatívna stránka návrhu. </w:t>
      </w:r>
    </w:p>
    <w:p>
      <w:pPr>
        <w:spacing w:line="360" w:lineRule="auto"/>
        <w:rPr>
          <w:rFonts w:ascii="Times New Roman" w:hAnsi="Times New Roman" w:cs="Times New Roman"/>
          <w:sz w:val="28"/>
        </w:rPr>
      </w:pPr>
    </w:p>
    <w:p>
      <w:pPr>
        <w:pStyle w:val="BodyText2"/>
        <w:spacing w:line="360" w:lineRule="auto"/>
        <w:ind w:firstLine="708"/>
        <w:rPr>
          <w:rFonts w:ascii="Times New Roman" w:hAnsi="Times New Roman" w:cs="Times New Roman"/>
          <w:sz w:val="28"/>
        </w:rPr>
      </w:pPr>
      <w:r>
        <w:rPr>
          <w:rFonts w:ascii="Times New Roman" w:hAnsi="Times New Roman" w:cs="Times New Roman"/>
          <w:sz w:val="28"/>
        </w:rPr>
        <w:t>Všetky písomnosti, na ktoré sa zápisnica odvoláva, sú jej súčasťou.</w:t>
      </w:r>
    </w:p>
    <w:p>
      <w:pPr>
        <w:spacing w:line="360" w:lineRule="auto"/>
        <w:rPr>
          <w:rFonts w:ascii="Times New Roman" w:hAnsi="Times New Roman" w:cs="Times New Roman"/>
          <w:sz w:val="28"/>
        </w:rPr>
      </w:pPr>
    </w:p>
    <w:p>
      <w:pPr>
        <w:spacing w:line="360" w:lineRule="auto"/>
        <w:rPr>
          <w:rFonts w:ascii="Times New Roman" w:hAnsi="Times New Roman" w:cs="Times New Roman"/>
          <w:sz w:val="28"/>
        </w:rPr>
      </w:pPr>
    </w:p>
    <w:p>
      <w:pPr>
        <w:spacing w:line="360" w:lineRule="auto"/>
        <w:rPr>
          <w:rFonts w:ascii="Times New Roman" w:hAnsi="Times New Roman" w:cs="Times New Roman"/>
          <w:sz w:val="28"/>
        </w:rPr>
      </w:pPr>
    </w:p>
    <w:p>
      <w:pPr>
        <w:pStyle w:val="Heading9"/>
        <w:rPr>
          <w:rFonts w:ascii="Times New Roman" w:hAnsi="Times New Roman" w:cs="Times New Roman"/>
        </w:rPr>
      </w:pPr>
      <w:r>
        <w:rPr>
          <w:rFonts w:ascii="Times New Roman" w:hAnsi="Times New Roman" w:cs="Times New Roman"/>
        </w:rPr>
        <w:t xml:space="preserve">   Ján Drgone</w:t>
      </w:r>
      <w:r>
        <w:rPr>
          <w:rFonts w:ascii="Times New Roman" w:hAnsi="Times New Roman" w:cs="Times New Roman"/>
        </w:rPr>
        <w:t>c</w:t>
      </w:r>
    </w:p>
    <w:p>
      <w:pPr>
        <w:ind w:left="5664" w:firstLine="708"/>
        <w:jc w:val="both"/>
        <w:rPr>
          <w:rFonts w:ascii="Times New Roman" w:hAnsi="Times New Roman" w:cs="Times New Roman"/>
          <w:sz w:val="28"/>
        </w:rPr>
      </w:pPr>
      <w:r>
        <w:rPr>
          <w:rFonts w:ascii="Times New Roman" w:hAnsi="Times New Roman" w:cs="Times New Roman"/>
          <w:sz w:val="28"/>
        </w:rPr>
        <w:t xml:space="preserve"> predseda výboru</w:t>
      </w:r>
    </w:p>
    <w:p>
      <w:pPr>
        <w:tabs>
          <w:tab w:val="left" w:pos="1021"/>
        </w:tabs>
        <w:jc w:val="both"/>
        <w:rPr>
          <w:rFonts w:ascii="Times New Roman" w:hAnsi="Times New Roman" w:cs="Times New Roman"/>
          <w:sz w:val="28"/>
        </w:rPr>
      </w:pPr>
      <w:r>
        <w:rPr>
          <w:rFonts w:ascii="Times New Roman" w:hAnsi="Times New Roman" w:cs="Times New Roman"/>
          <w:sz w:val="28"/>
        </w:rPr>
        <w:t>Gábor Gál</w:t>
      </w:r>
    </w:p>
    <w:p>
      <w:pPr>
        <w:rPr>
          <w:rFonts w:ascii="Times New Roman" w:hAnsi="Times New Roman" w:cs="Times New Roman"/>
          <w:sz w:val="28"/>
        </w:rPr>
      </w:pPr>
      <w:r>
        <w:rPr>
          <w:rFonts w:ascii="Times New Roman" w:hAnsi="Times New Roman" w:cs="Times New Roman"/>
          <w:sz w:val="28"/>
        </w:rPr>
        <w:t>overovateľ</w:t>
      </w:r>
    </w:p>
    <w:p>
      <w:pPr>
        <w:rPr>
          <w:rFonts w:ascii="Times New Roman" w:hAnsi="Times New Roman" w:cs="Times New Roman"/>
          <w:sz w:val="28"/>
        </w:rPr>
        <w:sectPr>
          <w:pgSz w:w="11906" w:h="16838"/>
          <w:pgMar w:top="1417" w:right="1417" w:bottom="1417" w:left="1417" w:header="708" w:footer="708" w:gutter="0"/>
          <w:pgNumType w:start="1"/>
          <w:cols w:space="708"/>
          <w:bidi w:val="0"/>
        </w:sectPr>
      </w:pPr>
    </w:p>
    <w:p>
      <w:pPr>
        <w:rPr>
          <w:rFonts w:ascii="Times New Roman" w:hAnsi="Times New Roman" w:cs="Times New Roman"/>
          <w:sz w:val="28"/>
        </w:rPr>
      </w:pPr>
    </w:p>
    <w:p>
      <w:pPr>
        <w:rPr>
          <w:rFonts w:ascii="Times New Roman" w:hAnsi="Times New Roman" w:cs="Times New Roman"/>
          <w:sz w:val="28"/>
        </w:rPr>
      </w:pPr>
    </w:p>
    <w:p>
      <w:pPr>
        <w:rPr>
          <w:rFonts w:ascii="Times New Roman" w:hAnsi="Times New Roman" w:cs="Times New Roman"/>
          <w:sz w:val="28"/>
        </w:rPr>
      </w:pPr>
    </w:p>
    <w:p>
      <w:pPr>
        <w:rPr>
          <w:rFonts w:ascii="Times New Roman" w:hAnsi="Times New Roman" w:cs="Times New Roman"/>
          <w:sz w:val="28"/>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9B248C8"/>
    <w:lvl w:ilvl="0">
      <w:start w:val="1"/>
      <w:numFmt w:val="decimal"/>
      <w:lvlText w:val="%1."/>
      <w:lvlJc w:val="left"/>
      <w:pPr>
        <w:tabs>
          <w:tab w:val="num" w:pos="1492"/>
        </w:tabs>
        <w:ind w:left="1492" w:hanging="360"/>
      </w:pPr>
    </w:lvl>
  </w:abstractNum>
  <w:abstractNum w:abstractNumId="1">
    <w:nsid w:val="FFFFFF7D"/>
    <w:multiLevelType w:val="singleLevel"/>
    <w:tmpl w:val="1C8ED0C0"/>
    <w:lvl w:ilvl="0">
      <w:start w:val="1"/>
      <w:numFmt w:val="decimal"/>
      <w:lvlText w:val="%1."/>
      <w:lvlJc w:val="left"/>
      <w:pPr>
        <w:tabs>
          <w:tab w:val="num" w:pos="1209"/>
        </w:tabs>
        <w:ind w:left="1209" w:hanging="360"/>
      </w:pPr>
    </w:lvl>
  </w:abstractNum>
  <w:abstractNum w:abstractNumId="2">
    <w:nsid w:val="FFFFFF7E"/>
    <w:multiLevelType w:val="singleLevel"/>
    <w:tmpl w:val="9CD88560"/>
    <w:lvl w:ilvl="0">
      <w:start w:val="1"/>
      <w:numFmt w:val="decimal"/>
      <w:lvlText w:val="%1."/>
      <w:lvlJc w:val="left"/>
      <w:pPr>
        <w:tabs>
          <w:tab w:val="num" w:pos="926"/>
        </w:tabs>
        <w:ind w:left="926" w:hanging="360"/>
      </w:pPr>
    </w:lvl>
  </w:abstractNum>
  <w:abstractNum w:abstractNumId="3">
    <w:nsid w:val="FFFFFF7F"/>
    <w:multiLevelType w:val="singleLevel"/>
    <w:tmpl w:val="063435F6"/>
    <w:lvl w:ilvl="0">
      <w:start w:val="1"/>
      <w:numFmt w:val="decimal"/>
      <w:lvlText w:val="%1."/>
      <w:lvlJc w:val="left"/>
      <w:pPr>
        <w:tabs>
          <w:tab w:val="num" w:pos="643"/>
        </w:tabs>
        <w:ind w:left="643" w:hanging="360"/>
      </w:pPr>
    </w:lvl>
  </w:abstractNum>
  <w:abstractNum w:abstractNumId="4">
    <w:nsid w:val="FFFFFF80"/>
    <w:multiLevelType w:val="singleLevel"/>
    <w:tmpl w:val="BD54CD7C"/>
    <w:lvl w:ilvl="0">
      <w:start w:val="1"/>
      <w:numFmt w:val="bullet"/>
      <w:lvlText w:val=""/>
      <w:lvlJc w:val="left"/>
      <w:pPr>
        <w:tabs>
          <w:tab w:val="num" w:pos="1492"/>
        </w:tabs>
        <w:ind w:left="1492" w:hanging="360"/>
      </w:pPr>
      <w:rPr>
        <w:rFonts w:ascii="Symbol" w:hAnsi="Symbol"/>
        <w:rtl w:val="0"/>
      </w:rPr>
    </w:lvl>
  </w:abstractNum>
  <w:abstractNum w:abstractNumId="5">
    <w:nsid w:val="FFFFFF81"/>
    <w:multiLevelType w:val="singleLevel"/>
    <w:tmpl w:val="BA168460"/>
    <w:lvl w:ilvl="0">
      <w:start w:val="1"/>
      <w:numFmt w:val="bullet"/>
      <w:lvlText w:val=""/>
      <w:lvlJc w:val="left"/>
      <w:pPr>
        <w:tabs>
          <w:tab w:val="num" w:pos="1209"/>
        </w:tabs>
        <w:ind w:left="1209" w:hanging="360"/>
      </w:pPr>
      <w:rPr>
        <w:rFonts w:ascii="Symbol" w:hAnsi="Symbol"/>
        <w:rtl w:val="0"/>
      </w:rPr>
    </w:lvl>
  </w:abstractNum>
  <w:abstractNum w:abstractNumId="6">
    <w:nsid w:val="FFFFFF82"/>
    <w:multiLevelType w:val="singleLevel"/>
    <w:tmpl w:val="EBF841E0"/>
    <w:lvl w:ilvl="0">
      <w:start w:val="1"/>
      <w:numFmt w:val="bullet"/>
      <w:lvlText w:val=""/>
      <w:lvlJc w:val="left"/>
      <w:pPr>
        <w:tabs>
          <w:tab w:val="num" w:pos="926"/>
        </w:tabs>
        <w:ind w:left="926" w:hanging="360"/>
      </w:pPr>
      <w:rPr>
        <w:rFonts w:ascii="Symbol" w:hAnsi="Symbol"/>
        <w:rtl w:val="0"/>
      </w:rPr>
    </w:lvl>
  </w:abstractNum>
  <w:abstractNum w:abstractNumId="7">
    <w:nsid w:val="FFFFFF83"/>
    <w:multiLevelType w:val="singleLevel"/>
    <w:tmpl w:val="860CF17C"/>
    <w:lvl w:ilvl="0">
      <w:start w:val="1"/>
      <w:numFmt w:val="bullet"/>
      <w:lvlText w:val=""/>
      <w:lvlJc w:val="left"/>
      <w:pPr>
        <w:tabs>
          <w:tab w:val="num" w:pos="643"/>
        </w:tabs>
        <w:ind w:left="643" w:hanging="360"/>
      </w:pPr>
      <w:rPr>
        <w:rFonts w:ascii="Symbol" w:hAnsi="Symbol"/>
        <w:rtl w:val="0"/>
      </w:rPr>
    </w:lvl>
  </w:abstractNum>
  <w:abstractNum w:abstractNumId="8">
    <w:nsid w:val="FFFFFF88"/>
    <w:multiLevelType w:val="singleLevel"/>
    <w:tmpl w:val="0C9ACAC8"/>
    <w:lvl w:ilvl="0">
      <w:start w:val="1"/>
      <w:numFmt w:val="decimal"/>
      <w:lvlText w:val="%1."/>
      <w:lvlJc w:val="left"/>
      <w:pPr>
        <w:tabs>
          <w:tab w:val="num" w:pos="360"/>
        </w:tabs>
        <w:ind w:left="360" w:hanging="360"/>
      </w:pPr>
    </w:lvl>
  </w:abstractNum>
  <w:abstractNum w:abstractNumId="9">
    <w:nsid w:val="FFFFFF89"/>
    <w:multiLevelType w:val="singleLevel"/>
    <w:tmpl w:val="6CD20BCA"/>
    <w:lvl w:ilvl="0">
      <w:start w:val="1"/>
      <w:numFmt w:val="bullet"/>
      <w:lvlText w:val=""/>
      <w:lvlJc w:val="left"/>
      <w:pPr>
        <w:tabs>
          <w:tab w:val="num" w:pos="360"/>
        </w:tabs>
        <w:ind w:left="360" w:hanging="360"/>
      </w:pPr>
      <w:rPr>
        <w:rFonts w:ascii="Symbol" w:hAnsi="Symbol"/>
        <w:rtl w:val="0"/>
      </w:rPr>
    </w:lvl>
  </w:abstractNum>
  <w:abstractNum w:abstractNumId="10">
    <w:nsid w:val="FFFFFFFE"/>
    <w:multiLevelType w:val="singleLevel"/>
    <w:tmpl w:val="FFFFFFFF"/>
    <w:lvl w:ilvl="0">
      <w:start w:val="0"/>
      <w:numFmt w:val="decimal"/>
      <w:lvlText w:val="*"/>
      <w:lvlJc w:val="left"/>
      <w:pPr>
        <w:ind w:left="0"/>
      </w:pPr>
    </w:lvl>
  </w:abstractNum>
  <w:abstractNum w:abstractNumId="11">
    <w:nsid w:val="00114A54"/>
    <w:multiLevelType w:val="hybridMultilevel"/>
    <w:tmpl w:val="86341CB6"/>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1D7D06"/>
    <w:multiLevelType w:val="hybridMultilevel"/>
    <w:tmpl w:val="AFB8DD08"/>
    <w:lvl w:ilvl="0">
      <w:start w:val="7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3A6CF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4">
    <w:nsid w:val="008B12E3"/>
    <w:multiLevelType w:val="hybridMultilevel"/>
    <w:tmpl w:val="A648C230"/>
    <w:lvl w:ilvl="0">
      <w:start w:val="1"/>
      <w:numFmt w:val="upperLetter"/>
      <w:lvlText w:val="%1."/>
      <w:lvlJc w:val="left"/>
      <w:pPr>
        <w:tabs>
          <w:tab w:val="num" w:pos="1410"/>
        </w:tabs>
        <w:ind w:left="1410" w:hanging="39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5">
    <w:nsid w:val="012C1DBA"/>
    <w:multiLevelType w:val="hybridMultilevel"/>
    <w:tmpl w:val="3800C9BC"/>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1710584"/>
    <w:multiLevelType w:val="singleLevel"/>
    <w:tmpl w:val="B7EEC262"/>
    <w:lvl w:ilvl="0">
      <w:start w:val="11"/>
      <w:numFmt w:val="decimal"/>
      <w:lvlText w:val="%1."/>
      <w:lvlJc w:val="left"/>
      <w:pPr>
        <w:tabs>
          <w:tab w:val="num" w:pos="405"/>
        </w:tabs>
        <w:ind w:left="405" w:hanging="405"/>
      </w:pPr>
    </w:lvl>
  </w:abstractNum>
  <w:abstractNum w:abstractNumId="17">
    <w:nsid w:val="018C78C8"/>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8">
    <w:nsid w:val="03F20EBE"/>
    <w:multiLevelType w:val="hybridMultilevel"/>
    <w:tmpl w:val="5E509EEE"/>
    <w:lvl w:ilvl="0">
      <w:start w:val="2"/>
      <w:numFmt w:val="upp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9">
    <w:nsid w:val="050A105B"/>
    <w:multiLevelType w:val="hybridMultilevel"/>
    <w:tmpl w:val="5CFA726C"/>
    <w:lvl w:ilvl="0">
      <w:start w:val="57"/>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54D7CC8"/>
    <w:multiLevelType w:val="singleLevel"/>
    <w:tmpl w:val="A04E8020"/>
    <w:lvl w:ilvl="0">
      <w:start w:val="6"/>
      <w:numFmt w:val="decimal"/>
      <w:lvlText w:val="%1."/>
      <w:lvlJc w:val="left"/>
      <w:pPr>
        <w:tabs>
          <w:tab w:val="num" w:pos="760"/>
        </w:tabs>
        <w:ind w:left="760" w:hanging="360"/>
      </w:pPr>
    </w:lvl>
  </w:abstractNum>
  <w:abstractNum w:abstractNumId="21">
    <w:nsid w:val="05786D0A"/>
    <w:multiLevelType w:val="hybridMultilevel"/>
    <w:tmpl w:val="AD68FA54"/>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2">
    <w:nsid w:val="06A5230D"/>
    <w:multiLevelType w:val="singleLevel"/>
    <w:tmpl w:val="B8AAF5E2"/>
    <w:lvl w:ilvl="0">
      <w:start w:val="6"/>
      <w:numFmt w:val="decimal"/>
      <w:lvlText w:val="%1."/>
      <w:lvlJc w:val="left"/>
      <w:pPr>
        <w:tabs>
          <w:tab w:val="num" w:pos="420"/>
        </w:tabs>
        <w:ind w:left="420" w:hanging="360"/>
      </w:pPr>
      <w:rPr>
        <w:b w:val="0"/>
        <w:rtl w:val="0"/>
      </w:rPr>
    </w:lvl>
  </w:abstractNum>
  <w:abstractNum w:abstractNumId="23">
    <w:nsid w:val="06AF2AEA"/>
    <w:multiLevelType w:val="hybridMultilevel"/>
    <w:tmpl w:val="F68C0F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737741E"/>
    <w:multiLevelType w:val="hybridMultilevel"/>
    <w:tmpl w:val="EA36D5EE"/>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7865C8A"/>
    <w:multiLevelType w:val="singleLevel"/>
    <w:tmpl w:val="99223F9C"/>
    <w:lvl w:ilvl="0">
      <w:start w:val="9"/>
      <w:numFmt w:val="decimal"/>
      <w:lvlText w:val="%1."/>
      <w:lvlJc w:val="left"/>
      <w:pPr>
        <w:tabs>
          <w:tab w:val="num" w:pos="420"/>
        </w:tabs>
        <w:ind w:left="420" w:hanging="360"/>
      </w:pPr>
      <w:rPr>
        <w:b w:val="0"/>
        <w:rtl w:val="0"/>
      </w:rPr>
    </w:lvl>
  </w:abstractNum>
  <w:abstractNum w:abstractNumId="26">
    <w:nsid w:val="08B77BC6"/>
    <w:multiLevelType w:val="hybridMultilevel"/>
    <w:tmpl w:val="A3321F4E"/>
    <w:lvl w:ilvl="0">
      <w:start w:val="7"/>
      <w:numFmt w:val="decimal"/>
      <w:lvlText w:val="%1."/>
      <w:lvlJc w:val="left"/>
      <w:pPr>
        <w:tabs>
          <w:tab w:val="num" w:pos="1020"/>
        </w:tabs>
        <w:ind w:left="1020" w:hanging="6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8DB629B"/>
    <w:multiLevelType w:val="singleLevel"/>
    <w:tmpl w:val="3DD0A614"/>
    <w:lvl w:ilvl="0">
      <w:start w:val="18"/>
      <w:numFmt w:val="decimal"/>
      <w:lvlText w:val="%1."/>
      <w:lvlJc w:val="left"/>
      <w:pPr>
        <w:tabs>
          <w:tab w:val="num" w:pos="405"/>
        </w:tabs>
        <w:ind w:left="405" w:hanging="405"/>
      </w:pPr>
      <w:rPr>
        <w:b w:val="0"/>
        <w:rtl w:val="0"/>
      </w:rPr>
    </w:lvl>
  </w:abstractNum>
  <w:abstractNum w:abstractNumId="28">
    <w:nsid w:val="096108CD"/>
    <w:multiLevelType w:val="hybridMultilevel"/>
    <w:tmpl w:val="724EA63E"/>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9">
    <w:nsid w:val="0A631EE6"/>
    <w:multiLevelType w:val="singleLevel"/>
    <w:tmpl w:val="2F2C238A"/>
    <w:lvl w:ilvl="0">
      <w:start w:val="13"/>
      <w:numFmt w:val="decimal"/>
      <w:lvlText w:val="%1."/>
      <w:lvlJc w:val="left"/>
      <w:pPr>
        <w:tabs>
          <w:tab w:val="num" w:pos="405"/>
        </w:tabs>
        <w:ind w:left="405" w:hanging="405"/>
      </w:pPr>
    </w:lvl>
  </w:abstractNum>
  <w:abstractNum w:abstractNumId="30">
    <w:nsid w:val="0AB03662"/>
    <w:multiLevelType w:val="hybridMultilevel"/>
    <w:tmpl w:val="30AC8B08"/>
    <w:lvl w:ilvl="0">
      <w:start w:val="2"/>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B1E2727"/>
    <w:multiLevelType w:val="singleLevel"/>
    <w:tmpl w:val="8E0286D2"/>
    <w:lvl w:ilvl="0">
      <w:start w:val="7"/>
      <w:numFmt w:val="decimal"/>
      <w:lvlText w:val="%1."/>
      <w:lvlJc w:val="left"/>
      <w:pPr>
        <w:tabs>
          <w:tab w:val="num" w:pos="420"/>
        </w:tabs>
        <w:ind w:left="420" w:hanging="360"/>
      </w:pPr>
    </w:lvl>
  </w:abstractNum>
  <w:abstractNum w:abstractNumId="32">
    <w:nsid w:val="0BE87EA6"/>
    <w:multiLevelType w:val="singleLevel"/>
    <w:tmpl w:val="EBEAEFE6"/>
    <w:lvl w:ilvl="0">
      <w:start w:val="2"/>
      <w:numFmt w:val="decimal"/>
      <w:lvlText w:val="%1."/>
      <w:lvlJc w:val="left"/>
      <w:pPr>
        <w:tabs>
          <w:tab w:val="num" w:pos="405"/>
        </w:tabs>
        <w:ind w:left="405" w:hanging="405"/>
      </w:pPr>
      <w:rPr>
        <w:b w:val="0"/>
        <w:rtl w:val="0"/>
      </w:rPr>
    </w:lvl>
  </w:abstractNum>
  <w:abstractNum w:abstractNumId="33">
    <w:nsid w:val="0C77671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34">
    <w:nsid w:val="0CA425C5"/>
    <w:multiLevelType w:val="hybridMultilevel"/>
    <w:tmpl w:val="F1B8BA3A"/>
    <w:lvl w:ilvl="0">
      <w:start w:val="83"/>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0CF13286"/>
    <w:multiLevelType w:val="hybridMultilevel"/>
    <w:tmpl w:val="020CC4EE"/>
    <w:lvl w:ilvl="0">
      <w:start w:val="0"/>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36">
    <w:nsid w:val="0D191CD9"/>
    <w:multiLevelType w:val="hybridMultilevel"/>
    <w:tmpl w:val="DBF287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0D302D66"/>
    <w:multiLevelType w:val="hybridMultilevel"/>
    <w:tmpl w:val="B456D748"/>
    <w:lvl w:ilvl="0">
      <w:start w:val="7"/>
      <w:numFmt w:val="decimal"/>
      <w:lvlText w:val="%1."/>
      <w:lvlJc w:val="left"/>
      <w:pPr>
        <w:tabs>
          <w:tab w:val="num" w:pos="720"/>
        </w:tabs>
        <w:ind w:left="720" w:hanging="360"/>
      </w:pPr>
      <w:rPr>
        <w:sz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0D897B1E"/>
    <w:multiLevelType w:val="singleLevel"/>
    <w:tmpl w:val="E042CAAC"/>
    <w:lvl w:ilvl="0">
      <w:start w:val="2"/>
      <w:numFmt w:val="decimal"/>
      <w:lvlText w:val="%1."/>
      <w:lvlJc w:val="left"/>
      <w:pPr>
        <w:tabs>
          <w:tab w:val="num" w:pos="703"/>
        </w:tabs>
        <w:ind w:left="703" w:hanging="360"/>
      </w:pPr>
      <w:rPr>
        <w:b/>
        <w:rtl w:val="0"/>
      </w:rPr>
    </w:lvl>
  </w:abstractNum>
  <w:abstractNum w:abstractNumId="39">
    <w:nsid w:val="0DDA0D3E"/>
    <w:multiLevelType w:val="hybridMultilevel"/>
    <w:tmpl w:val="2618BCA4"/>
    <w:lvl w:ilvl="0">
      <w:start w:val="5"/>
      <w:numFmt w:val="decimal"/>
      <w:lvlText w:val="%1."/>
      <w:lvlJc w:val="left"/>
      <w:pPr>
        <w:tabs>
          <w:tab w:val="num" w:pos="720"/>
        </w:tabs>
        <w:ind w:left="720" w:hanging="360"/>
      </w:pPr>
      <w:rPr>
        <w:sz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0E7851B8"/>
    <w:multiLevelType w:val="singleLevel"/>
    <w:tmpl w:val="907080D0"/>
    <w:lvl w:ilvl="0">
      <w:start w:val="12"/>
      <w:numFmt w:val="decimal"/>
      <w:lvlText w:val="%1."/>
      <w:lvlJc w:val="left"/>
      <w:pPr>
        <w:tabs>
          <w:tab w:val="num" w:pos="405"/>
        </w:tabs>
        <w:ind w:left="405" w:hanging="405"/>
      </w:pPr>
    </w:lvl>
  </w:abstractNum>
  <w:abstractNum w:abstractNumId="41">
    <w:nsid w:val="0EDD5F98"/>
    <w:multiLevelType w:val="hybridMultilevel"/>
    <w:tmpl w:val="42A8A344"/>
    <w:lvl w:ilvl="0">
      <w:start w:val="1"/>
      <w:numFmt w:val="bullet"/>
      <w:lvlText w:val=""/>
      <w:lvlJc w:val="left"/>
      <w:pPr>
        <w:tabs>
          <w:tab w:val="num" w:pos="360"/>
        </w:tabs>
        <w:ind w:left="284" w:hanging="284"/>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2">
    <w:nsid w:val="0F71278A"/>
    <w:multiLevelType w:val="hybridMultilevel"/>
    <w:tmpl w:val="C0285430"/>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0F9A4C95"/>
    <w:multiLevelType w:val="hybridMultilevel"/>
    <w:tmpl w:val="724EA63E"/>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4">
    <w:nsid w:val="0FCF3077"/>
    <w:multiLevelType w:val="hybridMultilevel"/>
    <w:tmpl w:val="BB9CC5FE"/>
    <w:lvl w:ilvl="0">
      <w:start w:val="148"/>
      <w:numFmt w:val="decimal"/>
      <w:lvlText w:val="%1."/>
      <w:lvlJc w:val="left"/>
      <w:pPr>
        <w:tabs>
          <w:tab w:val="num" w:pos="900"/>
        </w:tabs>
        <w:ind w:left="900" w:hanging="5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10F2575D"/>
    <w:multiLevelType w:val="singleLevel"/>
    <w:tmpl w:val="B4CEC5FA"/>
    <w:lvl w:ilvl="0">
      <w:start w:val="26"/>
      <w:numFmt w:val="decimal"/>
      <w:lvlText w:val="%1."/>
      <w:lvlJc w:val="left"/>
      <w:pPr>
        <w:tabs>
          <w:tab w:val="num" w:pos="405"/>
        </w:tabs>
        <w:ind w:left="405" w:hanging="405"/>
      </w:pPr>
      <w:rPr>
        <w:b w:val="0"/>
        <w:rtl w:val="0"/>
      </w:rPr>
    </w:lvl>
  </w:abstractNum>
  <w:abstractNum w:abstractNumId="46">
    <w:nsid w:val="11593ABA"/>
    <w:multiLevelType w:val="hybridMultilevel"/>
    <w:tmpl w:val="4F6665FE"/>
    <w:lvl w:ilvl="0">
      <w:start w:val="5"/>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47">
    <w:nsid w:val="11715061"/>
    <w:multiLevelType w:val="hybridMultilevel"/>
    <w:tmpl w:val="E14A8ED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nsid w:val="11F16D68"/>
    <w:multiLevelType w:val="hybridMultilevel"/>
    <w:tmpl w:val="03AC36EA"/>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12155438"/>
    <w:multiLevelType w:val="hybridMultilevel"/>
    <w:tmpl w:val="2F9CD58E"/>
    <w:lvl w:ilvl="0">
      <w:start w:val="4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12A86C4F"/>
    <w:multiLevelType w:val="hybridMultilevel"/>
    <w:tmpl w:val="69FA1D52"/>
    <w:lvl w:ilvl="0">
      <w:start w:val="4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13001221"/>
    <w:multiLevelType w:val="singleLevel"/>
    <w:tmpl w:val="58866758"/>
    <w:lvl w:ilvl="0">
      <w:start w:val="1"/>
      <w:numFmt w:val="bullet"/>
      <w:lvlText w:val="-"/>
      <w:lvlJc w:val="left"/>
      <w:pPr>
        <w:tabs>
          <w:tab w:val="num" w:pos="1065"/>
        </w:tabs>
        <w:ind w:left="1065" w:hanging="360"/>
      </w:pPr>
      <w:rPr>
        <w:rFonts w:ascii="Times New Roman" w:hAnsi="Times New Roman"/>
        <w:rtl w:val="0"/>
      </w:rPr>
    </w:lvl>
  </w:abstractNum>
  <w:abstractNum w:abstractNumId="52">
    <w:nsid w:val="13927FAE"/>
    <w:multiLevelType w:val="singleLevel"/>
    <w:tmpl w:val="29CAB792"/>
    <w:lvl w:ilvl="0">
      <w:start w:val="1"/>
      <w:numFmt w:val="decimal"/>
      <w:lvlText w:val="%1."/>
      <w:lvlJc w:val="left"/>
      <w:pPr>
        <w:tabs>
          <w:tab w:val="num" w:pos="420"/>
        </w:tabs>
        <w:ind w:left="420" w:hanging="360"/>
      </w:pPr>
    </w:lvl>
  </w:abstractNum>
  <w:abstractNum w:abstractNumId="53">
    <w:nsid w:val="148A218E"/>
    <w:multiLevelType w:val="hybridMultilevel"/>
    <w:tmpl w:val="EB4C668E"/>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14AA76BC"/>
    <w:multiLevelType w:val="singleLevel"/>
    <w:tmpl w:val="B8E49B6A"/>
    <w:lvl w:ilvl="0">
      <w:start w:val="17"/>
      <w:numFmt w:val="decimal"/>
      <w:lvlText w:val="%1."/>
      <w:lvlJc w:val="left"/>
      <w:pPr>
        <w:tabs>
          <w:tab w:val="num" w:pos="405"/>
        </w:tabs>
        <w:ind w:left="405" w:hanging="405"/>
      </w:pPr>
    </w:lvl>
  </w:abstractNum>
  <w:abstractNum w:abstractNumId="55">
    <w:nsid w:val="154663A7"/>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56">
    <w:nsid w:val="157B4750"/>
    <w:multiLevelType w:val="hybridMultilevel"/>
    <w:tmpl w:val="D9F4025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158D01A2"/>
    <w:multiLevelType w:val="hybridMultilevel"/>
    <w:tmpl w:val="2BA821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15B2064D"/>
    <w:multiLevelType w:val="hybridMultilevel"/>
    <w:tmpl w:val="D9809A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169456C7"/>
    <w:multiLevelType w:val="singleLevel"/>
    <w:tmpl w:val="CC465016"/>
    <w:lvl w:ilvl="0">
      <w:start w:val="41"/>
      <w:numFmt w:val="decimal"/>
      <w:lvlText w:val="%1."/>
      <w:lvlJc w:val="left"/>
      <w:pPr>
        <w:tabs>
          <w:tab w:val="num" w:pos="405"/>
        </w:tabs>
        <w:ind w:left="405" w:hanging="405"/>
      </w:pPr>
      <w:rPr>
        <w:b w:val="0"/>
        <w:rtl w:val="0"/>
      </w:rPr>
    </w:lvl>
  </w:abstractNum>
  <w:abstractNum w:abstractNumId="60">
    <w:nsid w:val="17F43349"/>
    <w:multiLevelType w:val="hybridMultilevel"/>
    <w:tmpl w:val="7F6A74BA"/>
    <w:lvl w:ilvl="0">
      <w:start w:val="8"/>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17F53554"/>
    <w:multiLevelType w:val="hybridMultilevel"/>
    <w:tmpl w:val="1C265482"/>
    <w:lvl w:ilvl="0">
      <w:start w:val="1"/>
      <w:numFmt w:val="decimal"/>
      <w:lvlText w:val="%1."/>
      <w:lvlJc w:val="left"/>
      <w:pPr>
        <w:tabs>
          <w:tab w:val="num" w:pos="360"/>
        </w:tabs>
        <w:ind w:left="340" w:hanging="3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2">
    <w:nsid w:val="18083034"/>
    <w:multiLevelType w:val="hybridMultilevel"/>
    <w:tmpl w:val="F1169904"/>
    <w:lvl w:ilvl="0">
      <w:start w:val="2"/>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63">
    <w:nsid w:val="1827441F"/>
    <w:multiLevelType w:val="hybridMultilevel"/>
    <w:tmpl w:val="91CE2C7C"/>
    <w:lvl w:ilvl="0">
      <w:start w:val="1"/>
      <w:numFmt w:val="decimal"/>
      <w:lvlText w:val="%1."/>
      <w:lvlJc w:val="left"/>
      <w:pPr>
        <w:tabs>
          <w:tab w:val="num" w:pos="1770"/>
        </w:tabs>
        <w:ind w:left="1770" w:hanging="360"/>
      </w:pPr>
      <w:rPr>
        <w:b w:val="0"/>
        <w:i w:val="0"/>
        <w:rtl w:val="0"/>
      </w:rPr>
    </w:lvl>
    <w:lvl w:ilvl="1">
      <w:start w:val="3"/>
      <w:numFmt w:val="upperLetter"/>
      <w:lvlText w:val="%2."/>
      <w:lvlJc w:val="left"/>
      <w:pPr>
        <w:tabs>
          <w:tab w:val="num" w:pos="2490"/>
        </w:tabs>
        <w:ind w:left="2490" w:hanging="360"/>
      </w:pPr>
      <w:rPr>
        <w:u w:val="none"/>
      </w:r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64">
    <w:nsid w:val="18691B33"/>
    <w:multiLevelType w:val="hybridMultilevel"/>
    <w:tmpl w:val="020A7E28"/>
    <w:lvl w:ilvl="0">
      <w:start w:val="2"/>
      <w:numFmt w:val="upperLetter"/>
      <w:pStyle w:val="Heading8"/>
      <w:lvlText w:val="%1."/>
      <w:lvlJc w:val="left"/>
      <w:pPr>
        <w:tabs>
          <w:tab w:val="num" w:pos="1065"/>
        </w:tabs>
        <w:ind w:left="1065" w:hanging="360"/>
      </w:pPr>
      <w:rPr>
        <w:b/>
        <w:rtl w:val="0"/>
      </w:rPr>
    </w:lvl>
    <w:lvl w:ilvl="1">
      <w:start w:val="1"/>
      <w:numFmt w:val="decimal"/>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5">
    <w:nsid w:val="186C2AE5"/>
    <w:multiLevelType w:val="hybridMultilevel"/>
    <w:tmpl w:val="52F045CC"/>
    <w:lvl w:ilvl="0">
      <w:start w:val="5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19946ABC"/>
    <w:multiLevelType w:val="hybridMultilevel"/>
    <w:tmpl w:val="90F69322"/>
    <w:lvl w:ilvl="0">
      <w:start w:val="1"/>
      <w:numFmt w:val="decimal"/>
      <w:lvlText w:val="%1."/>
      <w:lvlJc w:val="left"/>
      <w:pPr>
        <w:tabs>
          <w:tab w:val="num" w:pos="900"/>
        </w:tabs>
        <w:ind w:left="900" w:hanging="360"/>
      </w:pPr>
    </w:lvl>
    <w:lvl w:ilvl="1">
      <w:start w:val="2"/>
      <w:numFmt w:val="bullet"/>
      <w:lvlText w:val="-"/>
      <w:lvlJc w:val="left"/>
      <w:pPr>
        <w:tabs>
          <w:tab w:val="num" w:pos="1620"/>
        </w:tabs>
        <w:ind w:left="1620" w:hanging="360"/>
      </w:pPr>
      <w:rPr>
        <w:rFonts w:ascii="Times New Roman" w:hAnsi="Times New Roman" w:cs="Times New Roman"/>
        <w:rtl w:val="0"/>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7">
    <w:nsid w:val="1AA73994"/>
    <w:multiLevelType w:val="hybridMultilevel"/>
    <w:tmpl w:val="0F64E184"/>
    <w:lvl w:ilvl="0">
      <w:start w:val="8"/>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68">
    <w:nsid w:val="1B374726"/>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69">
    <w:nsid w:val="1C8C5A62"/>
    <w:multiLevelType w:val="hybridMultilevel"/>
    <w:tmpl w:val="D71E2BB4"/>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1E2D4C10"/>
    <w:multiLevelType w:val="hybridMultilevel"/>
    <w:tmpl w:val="6C86C3D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71">
    <w:nsid w:val="1EAB423D"/>
    <w:multiLevelType w:val="hybridMultilevel"/>
    <w:tmpl w:val="9F98F3D0"/>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72">
    <w:nsid w:val="1F2345EF"/>
    <w:multiLevelType w:val="singleLevel"/>
    <w:tmpl w:val="0405000F"/>
    <w:lvl w:ilvl="0">
      <w:start w:val="44"/>
      <w:numFmt w:val="decimal"/>
      <w:lvlText w:val="%1."/>
      <w:lvlJc w:val="left"/>
      <w:pPr>
        <w:tabs>
          <w:tab w:val="num" w:pos="360"/>
        </w:tabs>
        <w:ind w:left="360" w:hanging="360"/>
      </w:pPr>
    </w:lvl>
  </w:abstractNum>
  <w:abstractNum w:abstractNumId="73">
    <w:nsid w:val="1F31642B"/>
    <w:multiLevelType w:val="hybridMultilevel"/>
    <w:tmpl w:val="F5F2C7D2"/>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4">
    <w:nsid w:val="1FF9402D"/>
    <w:multiLevelType w:val="hybridMultilevel"/>
    <w:tmpl w:val="9578B9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203B343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76">
    <w:nsid w:val="2046608B"/>
    <w:multiLevelType w:val="hybridMultilevel"/>
    <w:tmpl w:val="FF3651F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77">
    <w:nsid w:val="204F40CA"/>
    <w:multiLevelType w:val="hybridMultilevel"/>
    <w:tmpl w:val="0E08BAB0"/>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78">
    <w:nsid w:val="205C2E8A"/>
    <w:multiLevelType w:val="hybridMultilevel"/>
    <w:tmpl w:val="7EECB7B8"/>
    <w:lvl w:ilvl="0">
      <w:start w:val="1"/>
      <w:numFmt w:val="bullet"/>
      <w:lvlText w:val="-"/>
      <w:lvlJc w:val="left"/>
      <w:pPr>
        <w:tabs>
          <w:tab w:val="num" w:pos="2490"/>
        </w:tabs>
        <w:ind w:left="2490" w:hanging="360"/>
      </w:pPr>
      <w:rPr>
        <w:rFonts w:ascii="Times New Roman" w:hAnsi="Times New Roman" w:cs="Times New Roman"/>
        <w:rtl w:val="0"/>
      </w:rPr>
    </w:lvl>
    <w:lvl w:ilvl="1">
      <w:start w:val="1"/>
      <w:numFmt w:val="bullet"/>
      <w:lvlText w:val="o"/>
      <w:lvlJc w:val="left"/>
      <w:pPr>
        <w:tabs>
          <w:tab w:val="num" w:pos="3210"/>
        </w:tabs>
        <w:ind w:left="3210" w:hanging="360"/>
      </w:pPr>
      <w:rPr>
        <w:rFonts w:ascii="Courier New" w:hAnsi="Courier New"/>
        <w:rtl w:val="0"/>
      </w:rPr>
    </w:lvl>
    <w:lvl w:ilvl="2">
      <w:start w:val="1"/>
      <w:numFmt w:val="bullet"/>
      <w:lvlText w:val=""/>
      <w:lvlJc w:val="left"/>
      <w:pPr>
        <w:tabs>
          <w:tab w:val="num" w:pos="3930"/>
        </w:tabs>
        <w:ind w:left="3930" w:hanging="360"/>
      </w:pPr>
      <w:rPr>
        <w:rFonts w:ascii="Wingdings" w:hAnsi="Wingdings"/>
        <w:rtl w:val="0"/>
      </w:rPr>
    </w:lvl>
    <w:lvl w:ilvl="3">
      <w:start w:val="1"/>
      <w:numFmt w:val="bullet"/>
      <w:lvlText w:val=""/>
      <w:lvlJc w:val="left"/>
      <w:pPr>
        <w:tabs>
          <w:tab w:val="num" w:pos="4650"/>
        </w:tabs>
        <w:ind w:left="4650" w:hanging="360"/>
      </w:pPr>
      <w:rPr>
        <w:rFonts w:ascii="Symbol" w:hAnsi="Symbol"/>
        <w:rtl w:val="0"/>
      </w:rPr>
    </w:lvl>
    <w:lvl w:ilvl="4">
      <w:start w:val="1"/>
      <w:numFmt w:val="bullet"/>
      <w:lvlText w:val="o"/>
      <w:lvlJc w:val="left"/>
      <w:pPr>
        <w:tabs>
          <w:tab w:val="num" w:pos="5370"/>
        </w:tabs>
        <w:ind w:left="5370" w:hanging="360"/>
      </w:pPr>
      <w:rPr>
        <w:rFonts w:ascii="Courier New" w:hAnsi="Courier New"/>
        <w:rtl w:val="0"/>
      </w:rPr>
    </w:lvl>
    <w:lvl w:ilvl="5">
      <w:start w:val="1"/>
      <w:numFmt w:val="bullet"/>
      <w:lvlText w:val=""/>
      <w:lvlJc w:val="left"/>
      <w:pPr>
        <w:tabs>
          <w:tab w:val="num" w:pos="6090"/>
        </w:tabs>
        <w:ind w:left="6090" w:hanging="360"/>
      </w:pPr>
      <w:rPr>
        <w:rFonts w:ascii="Wingdings" w:hAnsi="Wingdings"/>
        <w:rtl w:val="0"/>
      </w:rPr>
    </w:lvl>
    <w:lvl w:ilvl="6">
      <w:start w:val="1"/>
      <w:numFmt w:val="bullet"/>
      <w:lvlText w:val=""/>
      <w:lvlJc w:val="left"/>
      <w:pPr>
        <w:tabs>
          <w:tab w:val="num" w:pos="6810"/>
        </w:tabs>
        <w:ind w:left="6810" w:hanging="360"/>
      </w:pPr>
      <w:rPr>
        <w:rFonts w:ascii="Symbol" w:hAnsi="Symbol"/>
        <w:rtl w:val="0"/>
      </w:rPr>
    </w:lvl>
    <w:lvl w:ilvl="7">
      <w:start w:val="1"/>
      <w:numFmt w:val="bullet"/>
      <w:lvlText w:val="o"/>
      <w:lvlJc w:val="left"/>
      <w:pPr>
        <w:tabs>
          <w:tab w:val="num" w:pos="7530"/>
        </w:tabs>
        <w:ind w:left="7530" w:hanging="360"/>
      </w:pPr>
      <w:rPr>
        <w:rFonts w:ascii="Courier New" w:hAnsi="Courier New"/>
        <w:rtl w:val="0"/>
      </w:rPr>
    </w:lvl>
    <w:lvl w:ilvl="8">
      <w:start w:val="1"/>
      <w:numFmt w:val="bullet"/>
      <w:lvlText w:val=""/>
      <w:lvlJc w:val="left"/>
      <w:pPr>
        <w:tabs>
          <w:tab w:val="num" w:pos="8250"/>
        </w:tabs>
        <w:ind w:left="8250" w:hanging="360"/>
      </w:pPr>
      <w:rPr>
        <w:rFonts w:ascii="Wingdings" w:hAnsi="Wingdings"/>
        <w:rtl w:val="0"/>
      </w:rPr>
    </w:lvl>
  </w:abstractNum>
  <w:abstractNum w:abstractNumId="79">
    <w:nsid w:val="207B3981"/>
    <w:multiLevelType w:val="hybridMultilevel"/>
    <w:tmpl w:val="1A10584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20A3523E"/>
    <w:multiLevelType w:val="hybridMultilevel"/>
    <w:tmpl w:val="7D1656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21351F1F"/>
    <w:multiLevelType w:val="hybridMultilevel"/>
    <w:tmpl w:val="5A4EEDE0"/>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3"/>
      <w:numFmt w:val="bullet"/>
      <w:lvlText w:val="-"/>
      <w:lvlJc w:val="left"/>
      <w:pPr>
        <w:tabs>
          <w:tab w:val="num" w:pos="7005"/>
        </w:tabs>
        <w:ind w:left="7005" w:hanging="360"/>
      </w:pPr>
      <w:rPr>
        <w:rFonts w:ascii="Times New Roman" w:hAnsi="Times New Roman" w:cs="Times New Roman"/>
        <w:rtl w:val="0"/>
      </w:rPr>
    </w:lvl>
  </w:abstractNum>
  <w:abstractNum w:abstractNumId="82">
    <w:nsid w:val="21E04B16"/>
    <w:multiLevelType w:val="hybridMultilevel"/>
    <w:tmpl w:val="42A8A344"/>
    <w:lvl w:ilvl="0">
      <w:start w:val="1"/>
      <w:numFmt w:val="bullet"/>
      <w:lvlText w:val=""/>
      <w:lvlJc w:val="left"/>
      <w:pPr>
        <w:tabs>
          <w:tab w:val="num" w:pos="644"/>
        </w:tabs>
        <w:ind w:left="284" w:firstLine="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83">
    <w:nsid w:val="23DC5ABC"/>
    <w:multiLevelType w:val="hybridMultilevel"/>
    <w:tmpl w:val="6C600AE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84">
    <w:nsid w:val="240E6E2F"/>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85">
    <w:nsid w:val="242313B6"/>
    <w:multiLevelType w:val="hybridMultilevel"/>
    <w:tmpl w:val="B636B4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24451B4E"/>
    <w:multiLevelType w:val="hybridMultilevel"/>
    <w:tmpl w:val="DF58C3A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7">
    <w:nsid w:val="245B6410"/>
    <w:multiLevelType w:val="hybridMultilevel"/>
    <w:tmpl w:val="B2341C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24CD0228"/>
    <w:multiLevelType w:val="hybridMultilevel"/>
    <w:tmpl w:val="CDBE8C6C"/>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89">
    <w:nsid w:val="24F50863"/>
    <w:multiLevelType w:val="hybridMultilevel"/>
    <w:tmpl w:val="2C2AC26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25B9516B"/>
    <w:multiLevelType w:val="singleLevel"/>
    <w:tmpl w:val="56C4FB7E"/>
    <w:lvl w:ilvl="0">
      <w:start w:val="9"/>
      <w:numFmt w:val="decimal"/>
      <w:lvlText w:val="%1."/>
      <w:lvlJc w:val="left"/>
      <w:pPr>
        <w:tabs>
          <w:tab w:val="num" w:pos="420"/>
        </w:tabs>
        <w:ind w:left="420" w:hanging="360"/>
      </w:pPr>
    </w:lvl>
  </w:abstractNum>
  <w:abstractNum w:abstractNumId="91">
    <w:nsid w:val="25EA42D1"/>
    <w:multiLevelType w:val="hybridMultilevel"/>
    <w:tmpl w:val="4E462B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2630413C"/>
    <w:multiLevelType w:val="hybridMultilevel"/>
    <w:tmpl w:val="1668DC48"/>
    <w:lvl w:ilvl="0">
      <w:start w:val="6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26C75DC4"/>
    <w:multiLevelType w:val="hybridMultilevel"/>
    <w:tmpl w:val="E5BE6FF2"/>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94">
    <w:nsid w:val="26C9147F"/>
    <w:multiLevelType w:val="hybridMultilevel"/>
    <w:tmpl w:val="10029F2E"/>
    <w:lvl w:ilvl="0">
      <w:start w:val="3"/>
      <w:numFmt w:val="decimal"/>
      <w:lvlText w:val="%1."/>
      <w:lvlJc w:val="left"/>
      <w:pPr>
        <w:tabs>
          <w:tab w:val="num" w:pos="360"/>
        </w:tabs>
        <w:ind w:left="340" w:hanging="3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5">
    <w:nsid w:val="27D37428"/>
    <w:multiLevelType w:val="hybridMultilevel"/>
    <w:tmpl w:val="4538F188"/>
    <w:lvl w:ilvl="0">
      <w:start w:val="4"/>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96">
    <w:nsid w:val="27E07D6A"/>
    <w:multiLevelType w:val="hybridMultilevel"/>
    <w:tmpl w:val="42A8A344"/>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97">
    <w:nsid w:val="28AA4C98"/>
    <w:multiLevelType w:val="hybridMultilevel"/>
    <w:tmpl w:val="BAB41A72"/>
    <w:lvl w:ilvl="0">
      <w:start w:val="1"/>
      <w:numFmt w:val="upperLetter"/>
      <w:lvlText w:val="%1."/>
      <w:lvlJc w:val="left"/>
      <w:pPr>
        <w:tabs>
          <w:tab w:val="num" w:pos="1425"/>
        </w:tabs>
        <w:ind w:left="1425" w:hanging="405"/>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98">
    <w:nsid w:val="28EA4711"/>
    <w:multiLevelType w:val="singleLevel"/>
    <w:tmpl w:val="0405000F"/>
    <w:lvl w:ilvl="0">
      <w:start w:val="1"/>
      <w:numFmt w:val="decimal"/>
      <w:lvlText w:val="%1."/>
      <w:lvlJc w:val="left"/>
      <w:pPr>
        <w:tabs>
          <w:tab w:val="num" w:pos="360"/>
        </w:tabs>
        <w:ind w:left="360" w:hanging="360"/>
      </w:pPr>
    </w:lvl>
  </w:abstractNum>
  <w:abstractNum w:abstractNumId="99">
    <w:nsid w:val="29462199"/>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00">
    <w:nsid w:val="298B74BF"/>
    <w:multiLevelType w:val="hybridMultilevel"/>
    <w:tmpl w:val="03E6F6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nsid w:val="29BA085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02">
    <w:nsid w:val="29F41E96"/>
    <w:multiLevelType w:val="singleLevel"/>
    <w:tmpl w:val="506C912A"/>
    <w:lvl w:ilvl="0">
      <w:start w:val="12"/>
      <w:numFmt w:val="decimal"/>
      <w:lvlText w:val="%1."/>
      <w:lvlJc w:val="left"/>
      <w:pPr>
        <w:tabs>
          <w:tab w:val="num" w:pos="405"/>
        </w:tabs>
        <w:ind w:left="405" w:hanging="405"/>
      </w:pPr>
    </w:lvl>
  </w:abstractNum>
  <w:abstractNum w:abstractNumId="103">
    <w:nsid w:val="2A397E27"/>
    <w:multiLevelType w:val="hybridMultilevel"/>
    <w:tmpl w:val="0F827594"/>
    <w:lvl w:ilvl="0">
      <w:start w:val="5"/>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04">
    <w:nsid w:val="2C9049B4"/>
    <w:multiLevelType w:val="hybridMultilevel"/>
    <w:tmpl w:val="F8849E34"/>
    <w:lvl w:ilvl="0">
      <w:start w:val="5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2CA2097C"/>
    <w:multiLevelType w:val="hybridMultilevel"/>
    <w:tmpl w:val="210C0DA8"/>
    <w:lvl w:ilvl="0">
      <w:start w:val="1"/>
      <w:numFmt w:val="decimal"/>
      <w:lvlText w:val="%1."/>
      <w:lvlJc w:val="left"/>
      <w:pPr>
        <w:tabs>
          <w:tab w:val="num" w:pos="1470"/>
        </w:tabs>
        <w:ind w:left="1470" w:hanging="360"/>
      </w:pPr>
    </w:lvl>
    <w:lvl w:ilvl="1">
      <w:start w:val="1"/>
      <w:numFmt w:val="lowerLetter"/>
      <w:lvlText w:val="%2."/>
      <w:lvlJc w:val="left"/>
      <w:pPr>
        <w:tabs>
          <w:tab w:val="num" w:pos="2190"/>
        </w:tabs>
        <w:ind w:left="2190" w:hanging="360"/>
      </w:pPr>
    </w:lvl>
    <w:lvl w:ilvl="2">
      <w:start w:val="1"/>
      <w:numFmt w:val="lowerRoman"/>
      <w:lvlText w:val="%3."/>
      <w:lvlJc w:val="right"/>
      <w:pPr>
        <w:tabs>
          <w:tab w:val="num" w:pos="2910"/>
        </w:tabs>
        <w:ind w:left="2910" w:hanging="180"/>
      </w:pPr>
    </w:lvl>
    <w:lvl w:ilvl="3">
      <w:start w:val="1"/>
      <w:numFmt w:val="decimal"/>
      <w:lvlText w:val="%4."/>
      <w:lvlJc w:val="left"/>
      <w:pPr>
        <w:tabs>
          <w:tab w:val="num" w:pos="3630"/>
        </w:tabs>
        <w:ind w:left="3630" w:hanging="360"/>
      </w:pPr>
    </w:lvl>
    <w:lvl w:ilvl="4">
      <w:start w:val="1"/>
      <w:numFmt w:val="lowerLetter"/>
      <w:lvlText w:val="%5."/>
      <w:lvlJc w:val="left"/>
      <w:pPr>
        <w:tabs>
          <w:tab w:val="num" w:pos="4350"/>
        </w:tabs>
        <w:ind w:left="4350" w:hanging="360"/>
      </w:pPr>
    </w:lvl>
    <w:lvl w:ilvl="5">
      <w:start w:val="1"/>
      <w:numFmt w:val="lowerRoman"/>
      <w:lvlText w:val="%6."/>
      <w:lvlJc w:val="right"/>
      <w:pPr>
        <w:tabs>
          <w:tab w:val="num" w:pos="5070"/>
        </w:tabs>
        <w:ind w:left="5070" w:hanging="180"/>
      </w:pPr>
    </w:lvl>
    <w:lvl w:ilvl="6">
      <w:start w:val="1"/>
      <w:numFmt w:val="decimal"/>
      <w:lvlText w:val="%7."/>
      <w:lvlJc w:val="left"/>
      <w:pPr>
        <w:tabs>
          <w:tab w:val="num" w:pos="5790"/>
        </w:tabs>
        <w:ind w:left="5790" w:hanging="360"/>
      </w:pPr>
    </w:lvl>
    <w:lvl w:ilvl="7">
      <w:start w:val="1"/>
      <w:numFmt w:val="lowerLetter"/>
      <w:lvlText w:val="%8."/>
      <w:lvlJc w:val="left"/>
      <w:pPr>
        <w:tabs>
          <w:tab w:val="num" w:pos="6510"/>
        </w:tabs>
        <w:ind w:left="6510" w:hanging="360"/>
      </w:pPr>
    </w:lvl>
    <w:lvl w:ilvl="8">
      <w:start w:val="1"/>
      <w:numFmt w:val="lowerRoman"/>
      <w:lvlText w:val="%9."/>
      <w:lvlJc w:val="right"/>
      <w:pPr>
        <w:tabs>
          <w:tab w:val="num" w:pos="7230"/>
        </w:tabs>
        <w:ind w:left="7230" w:hanging="180"/>
      </w:pPr>
    </w:lvl>
  </w:abstractNum>
  <w:abstractNum w:abstractNumId="106">
    <w:nsid w:val="2D2B73FD"/>
    <w:multiLevelType w:val="hybridMultilevel"/>
    <w:tmpl w:val="114E4BC8"/>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07">
    <w:nsid w:val="2DBF2666"/>
    <w:multiLevelType w:val="hybridMultilevel"/>
    <w:tmpl w:val="C3A2BC4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nsid w:val="2EA10D7D"/>
    <w:multiLevelType w:val="hybridMultilevel"/>
    <w:tmpl w:val="ABDCA884"/>
    <w:lvl w:ilvl="0">
      <w:start w:val="1"/>
      <w:numFmt w:val="lowerLetter"/>
      <w:lvlText w:val="%1)"/>
      <w:lvlJc w:val="left"/>
      <w:pPr>
        <w:tabs>
          <w:tab w:val="num" w:pos="1065"/>
        </w:tabs>
        <w:ind w:left="1065" w:hanging="360"/>
      </w:pPr>
      <w:rPr>
        <w:b/>
        <w:i w:val="0"/>
        <w:rtl w:val="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09">
    <w:nsid w:val="2EE71A00"/>
    <w:multiLevelType w:val="singleLevel"/>
    <w:tmpl w:val="596E4082"/>
    <w:lvl w:ilvl="0">
      <w:start w:val="6"/>
      <w:numFmt w:val="decimal"/>
      <w:lvlText w:val="%1."/>
      <w:lvlJc w:val="left"/>
      <w:pPr>
        <w:tabs>
          <w:tab w:val="num" w:pos="420"/>
        </w:tabs>
        <w:ind w:left="420" w:hanging="360"/>
      </w:pPr>
    </w:lvl>
  </w:abstractNum>
  <w:abstractNum w:abstractNumId="110">
    <w:nsid w:val="2F785E30"/>
    <w:multiLevelType w:val="singleLevel"/>
    <w:tmpl w:val="0405000F"/>
    <w:lvl w:ilvl="0">
      <w:start w:val="17"/>
      <w:numFmt w:val="decimal"/>
      <w:lvlText w:val="%1."/>
      <w:lvlJc w:val="left"/>
      <w:pPr>
        <w:tabs>
          <w:tab w:val="num" w:pos="360"/>
        </w:tabs>
        <w:ind w:left="360" w:hanging="360"/>
      </w:pPr>
      <w:rPr>
        <w:b w:val="0"/>
        <w:rtl w:val="0"/>
      </w:rPr>
    </w:lvl>
  </w:abstractNum>
  <w:abstractNum w:abstractNumId="111">
    <w:nsid w:val="2F8F443F"/>
    <w:multiLevelType w:val="hybridMultilevel"/>
    <w:tmpl w:val="593A89E4"/>
    <w:lvl w:ilvl="0">
      <w:start w:val="1"/>
      <w:numFmt w:val="upperLetter"/>
      <w:lvlText w:val="%1."/>
      <w:lvlJc w:val="left"/>
      <w:pPr>
        <w:tabs>
          <w:tab w:val="num" w:pos="1425"/>
        </w:tabs>
        <w:ind w:left="1425" w:hanging="360"/>
      </w:p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12">
    <w:nsid w:val="2FC96C9B"/>
    <w:multiLevelType w:val="singleLevel"/>
    <w:tmpl w:val="70C0FA44"/>
    <w:lvl w:ilvl="0">
      <w:start w:val="23"/>
      <w:numFmt w:val="decimal"/>
      <w:lvlText w:val="%1."/>
      <w:lvlJc w:val="left"/>
      <w:pPr>
        <w:tabs>
          <w:tab w:val="num" w:pos="405"/>
        </w:tabs>
        <w:ind w:left="405" w:hanging="405"/>
      </w:pPr>
    </w:lvl>
  </w:abstractNum>
  <w:abstractNum w:abstractNumId="113">
    <w:nsid w:val="30822F7F"/>
    <w:multiLevelType w:val="singleLevel"/>
    <w:tmpl w:val="0405000F"/>
    <w:lvl w:ilvl="0">
      <w:start w:val="36"/>
      <w:numFmt w:val="decimal"/>
      <w:lvlText w:val="%1."/>
      <w:lvlJc w:val="left"/>
      <w:pPr>
        <w:tabs>
          <w:tab w:val="num" w:pos="360"/>
        </w:tabs>
        <w:ind w:left="360" w:hanging="360"/>
      </w:pPr>
    </w:lvl>
  </w:abstractNum>
  <w:abstractNum w:abstractNumId="114">
    <w:nsid w:val="30975F8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15">
    <w:nsid w:val="31F8239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16">
    <w:nsid w:val="32860E3C"/>
    <w:multiLevelType w:val="singleLevel"/>
    <w:tmpl w:val="0405000F"/>
    <w:lvl w:ilvl="0">
      <w:start w:val="18"/>
      <w:numFmt w:val="decimal"/>
      <w:lvlText w:val="%1."/>
      <w:lvlJc w:val="left"/>
      <w:pPr>
        <w:tabs>
          <w:tab w:val="num" w:pos="360"/>
        </w:tabs>
        <w:ind w:left="360" w:hanging="360"/>
      </w:pPr>
      <w:rPr>
        <w:b w:val="0"/>
        <w:rtl w:val="0"/>
      </w:rPr>
    </w:lvl>
  </w:abstractNum>
  <w:abstractNum w:abstractNumId="117">
    <w:nsid w:val="33590A58"/>
    <w:multiLevelType w:val="singleLevel"/>
    <w:tmpl w:val="0F44EFF8"/>
    <w:lvl w:ilvl="0">
      <w:start w:val="3"/>
      <w:numFmt w:val="decimal"/>
      <w:lvlText w:val="%1."/>
      <w:lvlJc w:val="left"/>
      <w:pPr>
        <w:tabs>
          <w:tab w:val="num" w:pos="420"/>
        </w:tabs>
        <w:ind w:left="420" w:hanging="360"/>
      </w:pPr>
    </w:lvl>
  </w:abstractNum>
  <w:abstractNum w:abstractNumId="118">
    <w:nsid w:val="33743749"/>
    <w:multiLevelType w:val="hybridMultilevel"/>
    <w:tmpl w:val="2B2484AE"/>
    <w:lvl w:ilvl="0">
      <w:start w:val="3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nsid w:val="34474EF1"/>
    <w:multiLevelType w:val="hybridMultilevel"/>
    <w:tmpl w:val="91CA72CE"/>
    <w:lvl w:ilvl="0">
      <w:start w:val="1"/>
      <w:numFmt w:val="lowerLetter"/>
      <w:lvlText w:val="%1)"/>
      <w:lvlJc w:val="left"/>
      <w:pPr>
        <w:tabs>
          <w:tab w:val="num" w:pos="1383"/>
        </w:tabs>
        <w:ind w:left="1383" w:hanging="67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20">
    <w:nsid w:val="34B844A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21">
    <w:nsid w:val="34DC1955"/>
    <w:multiLevelType w:val="hybridMultilevel"/>
    <w:tmpl w:val="F5F2C7D2"/>
    <w:lvl w:ilvl="0">
      <w:start w:val="1"/>
      <w:numFmt w:val="bullet"/>
      <w:lvlText w:val=""/>
      <w:lvlJc w:val="left"/>
      <w:pPr>
        <w:tabs>
          <w:tab w:val="num" w:pos="720"/>
        </w:tabs>
        <w:ind w:left="340" w:firstLine="2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22">
    <w:nsid w:val="34DF1A15"/>
    <w:multiLevelType w:val="hybridMultilevel"/>
    <w:tmpl w:val="996659B8"/>
    <w:lvl w:ilvl="0">
      <w:start w:val="1"/>
      <w:numFmt w:val="decimal"/>
      <w:lvlText w:val="%1."/>
      <w:lvlJc w:val="left"/>
      <w:pPr>
        <w:tabs>
          <w:tab w:val="num" w:pos="7800"/>
        </w:tabs>
        <w:ind w:left="7800" w:hanging="360"/>
      </w:pPr>
    </w:lvl>
    <w:lvl w:ilvl="1">
      <w:start w:val="1"/>
      <w:numFmt w:val="lowerLetter"/>
      <w:lvlText w:val="%2."/>
      <w:lvlJc w:val="left"/>
      <w:pPr>
        <w:tabs>
          <w:tab w:val="num" w:pos="8520"/>
        </w:tabs>
        <w:ind w:left="8520" w:hanging="360"/>
      </w:pPr>
    </w:lvl>
    <w:lvl w:ilvl="2">
      <w:start w:val="1"/>
      <w:numFmt w:val="lowerRoman"/>
      <w:lvlText w:val="%3."/>
      <w:lvlJc w:val="right"/>
      <w:pPr>
        <w:tabs>
          <w:tab w:val="num" w:pos="9240"/>
        </w:tabs>
        <w:ind w:left="9240" w:hanging="180"/>
      </w:pPr>
    </w:lvl>
    <w:lvl w:ilvl="3">
      <w:start w:val="1"/>
      <w:numFmt w:val="decimal"/>
      <w:lvlText w:val="%4."/>
      <w:lvlJc w:val="left"/>
      <w:pPr>
        <w:tabs>
          <w:tab w:val="num" w:pos="9960"/>
        </w:tabs>
        <w:ind w:left="9960" w:hanging="360"/>
      </w:pPr>
    </w:lvl>
    <w:lvl w:ilvl="4">
      <w:start w:val="1"/>
      <w:numFmt w:val="lowerLetter"/>
      <w:lvlText w:val="%5."/>
      <w:lvlJc w:val="left"/>
      <w:pPr>
        <w:tabs>
          <w:tab w:val="num" w:pos="10680"/>
        </w:tabs>
        <w:ind w:left="10680" w:hanging="360"/>
      </w:pPr>
    </w:lvl>
    <w:lvl w:ilvl="5">
      <w:start w:val="1"/>
      <w:numFmt w:val="lowerRoman"/>
      <w:lvlText w:val="%6."/>
      <w:lvlJc w:val="right"/>
      <w:pPr>
        <w:tabs>
          <w:tab w:val="num" w:pos="11400"/>
        </w:tabs>
        <w:ind w:left="11400" w:hanging="180"/>
      </w:pPr>
    </w:lvl>
    <w:lvl w:ilvl="6">
      <w:start w:val="1"/>
      <w:numFmt w:val="decimal"/>
      <w:lvlText w:val="%7."/>
      <w:lvlJc w:val="left"/>
      <w:pPr>
        <w:tabs>
          <w:tab w:val="num" w:pos="12120"/>
        </w:tabs>
        <w:ind w:left="12120" w:hanging="360"/>
      </w:pPr>
    </w:lvl>
    <w:lvl w:ilvl="7">
      <w:start w:val="1"/>
      <w:numFmt w:val="lowerLetter"/>
      <w:lvlText w:val="%8."/>
      <w:lvlJc w:val="left"/>
      <w:pPr>
        <w:tabs>
          <w:tab w:val="num" w:pos="12840"/>
        </w:tabs>
        <w:ind w:left="12840" w:hanging="360"/>
      </w:pPr>
    </w:lvl>
    <w:lvl w:ilvl="8">
      <w:start w:val="1"/>
      <w:numFmt w:val="lowerRoman"/>
      <w:lvlText w:val="%9."/>
      <w:lvlJc w:val="right"/>
      <w:pPr>
        <w:tabs>
          <w:tab w:val="num" w:pos="13560"/>
        </w:tabs>
        <w:ind w:left="13560" w:hanging="180"/>
      </w:pPr>
    </w:lvl>
  </w:abstractNum>
  <w:abstractNum w:abstractNumId="123">
    <w:nsid w:val="353A289E"/>
    <w:multiLevelType w:val="singleLevel"/>
    <w:tmpl w:val="99223F9C"/>
    <w:lvl w:ilvl="0">
      <w:start w:val="8"/>
      <w:numFmt w:val="decimal"/>
      <w:lvlText w:val="%1."/>
      <w:lvlJc w:val="left"/>
      <w:pPr>
        <w:tabs>
          <w:tab w:val="num" w:pos="420"/>
        </w:tabs>
        <w:ind w:left="420" w:hanging="360"/>
      </w:pPr>
    </w:lvl>
  </w:abstractNum>
  <w:abstractNum w:abstractNumId="124">
    <w:nsid w:val="354C612C"/>
    <w:multiLevelType w:val="hybridMultilevel"/>
    <w:tmpl w:val="47560BAC"/>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25">
    <w:nsid w:val="36BD3A94"/>
    <w:multiLevelType w:val="singleLevel"/>
    <w:tmpl w:val="E47CFA98"/>
    <w:lvl w:ilvl="0">
      <w:start w:val="7"/>
      <w:numFmt w:val="decimal"/>
      <w:lvlText w:val="%1."/>
      <w:lvlJc w:val="left"/>
      <w:pPr>
        <w:tabs>
          <w:tab w:val="num" w:pos="420"/>
        </w:tabs>
        <w:ind w:left="420" w:hanging="360"/>
      </w:pPr>
    </w:lvl>
  </w:abstractNum>
  <w:abstractNum w:abstractNumId="126">
    <w:nsid w:val="36C904A8"/>
    <w:multiLevelType w:val="hybridMultilevel"/>
    <w:tmpl w:val="8536E658"/>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nsid w:val="3742268E"/>
    <w:multiLevelType w:val="hybridMultilevel"/>
    <w:tmpl w:val="A6E4EC62"/>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nsid w:val="37AD3847"/>
    <w:multiLevelType w:val="singleLevel"/>
    <w:tmpl w:val="99223F9C"/>
    <w:lvl w:ilvl="0">
      <w:start w:val="1"/>
      <w:numFmt w:val="decimal"/>
      <w:lvlText w:val="%1."/>
      <w:lvlJc w:val="left"/>
      <w:pPr>
        <w:tabs>
          <w:tab w:val="num" w:pos="420"/>
        </w:tabs>
        <w:ind w:left="420" w:hanging="360"/>
      </w:pPr>
    </w:lvl>
  </w:abstractNum>
  <w:abstractNum w:abstractNumId="129">
    <w:nsid w:val="395B058F"/>
    <w:multiLevelType w:val="singleLevel"/>
    <w:tmpl w:val="0405000F"/>
    <w:lvl w:ilvl="0">
      <w:start w:val="40"/>
      <w:numFmt w:val="decimal"/>
      <w:lvlText w:val="%1."/>
      <w:lvlJc w:val="left"/>
      <w:pPr>
        <w:tabs>
          <w:tab w:val="num" w:pos="360"/>
        </w:tabs>
        <w:ind w:left="360" w:hanging="360"/>
      </w:pPr>
    </w:lvl>
  </w:abstractNum>
  <w:abstractNum w:abstractNumId="130">
    <w:nsid w:val="3A004113"/>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31">
    <w:nsid w:val="3A4C45BD"/>
    <w:multiLevelType w:val="hybridMultilevel"/>
    <w:tmpl w:val="6F9C4758"/>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32">
    <w:nsid w:val="3AB03430"/>
    <w:multiLevelType w:val="singleLevel"/>
    <w:tmpl w:val="0405000F"/>
    <w:lvl w:ilvl="0">
      <w:start w:val="71"/>
      <w:numFmt w:val="decimal"/>
      <w:lvlText w:val="%1."/>
      <w:lvlJc w:val="left"/>
      <w:pPr>
        <w:tabs>
          <w:tab w:val="num" w:pos="360"/>
        </w:tabs>
        <w:ind w:left="360" w:hanging="360"/>
      </w:pPr>
      <w:rPr>
        <w:b w:val="0"/>
        <w:rtl w:val="0"/>
      </w:rPr>
    </w:lvl>
  </w:abstractNum>
  <w:abstractNum w:abstractNumId="133">
    <w:nsid w:val="3ACB4CDF"/>
    <w:multiLevelType w:val="hybridMultilevel"/>
    <w:tmpl w:val="BBBC8F0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nsid w:val="3B61459E"/>
    <w:multiLevelType w:val="singleLevel"/>
    <w:tmpl w:val="1BF6FE1A"/>
    <w:lvl w:ilvl="0">
      <w:start w:val="36"/>
      <w:numFmt w:val="bullet"/>
      <w:lvlText w:val="-"/>
      <w:lvlJc w:val="left"/>
      <w:pPr>
        <w:tabs>
          <w:tab w:val="num" w:pos="405"/>
        </w:tabs>
        <w:ind w:left="405" w:hanging="405"/>
      </w:pPr>
      <w:rPr>
        <w:rFonts w:ascii="Times New Roman" w:hAnsi="Times New Roman"/>
        <w:rtl w:val="0"/>
      </w:rPr>
    </w:lvl>
  </w:abstractNum>
  <w:abstractNum w:abstractNumId="135">
    <w:nsid w:val="3BEB5B78"/>
    <w:multiLevelType w:val="hybridMultilevel"/>
    <w:tmpl w:val="747E87B4"/>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6">
    <w:nsid w:val="3C5B393E"/>
    <w:multiLevelType w:val="hybridMultilevel"/>
    <w:tmpl w:val="80DC1B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nsid w:val="3C9C7DFF"/>
    <w:multiLevelType w:val="hybridMultilevel"/>
    <w:tmpl w:val="A3241B3A"/>
    <w:lvl w:ilvl="0">
      <w:start w:val="5"/>
      <w:numFmt w:val="decimal"/>
      <w:lvlText w:val="%1."/>
      <w:lvlJc w:val="left"/>
      <w:pPr>
        <w:tabs>
          <w:tab w:val="num" w:pos="720"/>
        </w:tabs>
        <w:ind w:left="720" w:hanging="360"/>
      </w:pPr>
      <w:rPr>
        <w:b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nsid w:val="3D0C2B04"/>
    <w:multiLevelType w:val="hybridMultilevel"/>
    <w:tmpl w:val="CB7CE360"/>
    <w:lvl w:ilvl="0">
      <w:start w:val="1"/>
      <w:numFmt w:val="decimal"/>
      <w:lvlText w:val="%1."/>
      <w:lvlJc w:val="left"/>
      <w:pPr>
        <w:tabs>
          <w:tab w:val="num" w:pos="360"/>
        </w:tabs>
        <w:ind w:left="0" w:firstLine="0"/>
      </w:pPr>
    </w:lvl>
    <w:lvl w:ilvl="1">
      <w:start w:val="1"/>
      <w:numFmt w:val="decimal"/>
      <w:lvlText w:val="%2."/>
      <w:lvlJc w:val="left"/>
      <w:pPr>
        <w:tabs>
          <w:tab w:val="num" w:pos="360"/>
        </w:tabs>
        <w:ind w:left="340" w:hanging="34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nsid w:val="3D1A4E95"/>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40">
    <w:nsid w:val="3DBE69AA"/>
    <w:multiLevelType w:val="hybridMultilevel"/>
    <w:tmpl w:val="48848874"/>
    <w:lvl w:ilvl="0">
      <w:start w:val="5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nsid w:val="3E1F7F1C"/>
    <w:multiLevelType w:val="hybridMultilevel"/>
    <w:tmpl w:val="E4DA1418"/>
    <w:lvl w:ilvl="0">
      <w:start w:val="39"/>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nsid w:val="3E730AE7"/>
    <w:multiLevelType w:val="hybridMultilevel"/>
    <w:tmpl w:val="EE26B3F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3">
    <w:nsid w:val="3FE458FB"/>
    <w:multiLevelType w:val="singleLevel"/>
    <w:tmpl w:val="A9F6D2DA"/>
    <w:lvl w:ilvl="0">
      <w:start w:val="20"/>
      <w:numFmt w:val="decimal"/>
      <w:lvlText w:val="%1."/>
      <w:lvlJc w:val="left"/>
      <w:pPr>
        <w:tabs>
          <w:tab w:val="num" w:pos="405"/>
        </w:tabs>
        <w:ind w:left="405" w:hanging="405"/>
      </w:pPr>
    </w:lvl>
  </w:abstractNum>
  <w:abstractNum w:abstractNumId="144">
    <w:nsid w:val="414A638C"/>
    <w:multiLevelType w:val="singleLevel"/>
    <w:tmpl w:val="604CC298"/>
    <w:lvl w:ilvl="0">
      <w:start w:val="67"/>
      <w:numFmt w:val="decimal"/>
      <w:lvlText w:val="%1."/>
      <w:lvlJc w:val="left"/>
      <w:pPr>
        <w:tabs>
          <w:tab w:val="num" w:pos="405"/>
        </w:tabs>
        <w:ind w:left="405" w:hanging="405"/>
      </w:pPr>
      <w:rPr>
        <w:b w:val="0"/>
        <w:rtl w:val="0"/>
      </w:rPr>
    </w:lvl>
  </w:abstractNum>
  <w:abstractNum w:abstractNumId="145">
    <w:nsid w:val="416E699A"/>
    <w:multiLevelType w:val="hybridMultilevel"/>
    <w:tmpl w:val="10EEEB26"/>
    <w:lvl w:ilvl="0">
      <w:start w:val="1"/>
      <w:numFmt w:val="decimal"/>
      <w:lvlText w:val="%1."/>
      <w:lvlJc w:val="left"/>
      <w:pPr>
        <w:tabs>
          <w:tab w:val="num" w:pos="720"/>
        </w:tabs>
        <w:ind w:left="720" w:hanging="360"/>
      </w:pPr>
    </w:lvl>
    <w:lvl w:ilvl="1">
      <w:start w:val="2"/>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nsid w:val="422B3CEA"/>
    <w:multiLevelType w:val="hybridMultilevel"/>
    <w:tmpl w:val="1C90046A"/>
    <w:lvl w:ilvl="0">
      <w:start w:val="1"/>
      <w:numFmt w:val="decimal"/>
      <w:lvlText w:val="%1."/>
      <w:lvlJc w:val="left"/>
      <w:pPr>
        <w:tabs>
          <w:tab w:val="num" w:pos="360"/>
        </w:tabs>
        <w:ind w:left="340" w:hanging="340"/>
      </w:pPr>
      <w:rPr>
        <w:b w:val="0"/>
        <w:i w:val="0"/>
        <w:sz w:val="24"/>
        <w:rtl w:val="0"/>
      </w:rPr>
    </w:lvl>
    <w:lvl w:ilvl="1">
      <w:start w:val="1"/>
      <w:numFmt w:val="decimal"/>
      <w:lvlText w:val="%2."/>
      <w:lvlJc w:val="left"/>
      <w:pPr>
        <w:tabs>
          <w:tab w:val="num" w:pos="360"/>
        </w:tabs>
        <w:ind w:left="34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7">
    <w:nsid w:val="43EB459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48">
    <w:nsid w:val="44B760B0"/>
    <w:multiLevelType w:val="hybridMultilevel"/>
    <w:tmpl w:val="9DDA3834"/>
    <w:lvl w:ilvl="0">
      <w:start w:val="6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nsid w:val="450B6BB3"/>
    <w:multiLevelType w:val="hybridMultilevel"/>
    <w:tmpl w:val="F7EE065C"/>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nsid w:val="45D378D5"/>
    <w:multiLevelType w:val="hybridMultilevel"/>
    <w:tmpl w:val="2F6A42D6"/>
    <w:lvl w:ilvl="0">
      <w:start w:val="4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nsid w:val="4733461B"/>
    <w:multiLevelType w:val="singleLevel"/>
    <w:tmpl w:val="1BF6FE1A"/>
    <w:lvl w:ilvl="0">
      <w:start w:val="36"/>
      <w:numFmt w:val="bullet"/>
      <w:lvlText w:val="-"/>
      <w:lvlJc w:val="left"/>
      <w:pPr>
        <w:tabs>
          <w:tab w:val="num" w:pos="405"/>
        </w:tabs>
        <w:ind w:left="405" w:hanging="405"/>
      </w:pPr>
      <w:rPr>
        <w:rFonts w:ascii="Times New Roman" w:hAnsi="Times New Roman"/>
        <w:rtl w:val="0"/>
      </w:rPr>
    </w:lvl>
  </w:abstractNum>
  <w:abstractNum w:abstractNumId="152">
    <w:nsid w:val="475122D6"/>
    <w:multiLevelType w:val="hybridMultilevel"/>
    <w:tmpl w:val="4AB0BB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nsid w:val="47793459"/>
    <w:multiLevelType w:val="hybridMultilevel"/>
    <w:tmpl w:val="FED8332E"/>
    <w:lvl w:ilvl="0">
      <w:start w:val="1"/>
      <w:numFmt w:val="lowerLetter"/>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nsid w:val="48831D6B"/>
    <w:multiLevelType w:val="singleLevel"/>
    <w:tmpl w:val="AAF067DA"/>
    <w:lvl w:ilvl="0">
      <w:start w:val="3"/>
      <w:numFmt w:val="decimal"/>
      <w:lvlText w:val="%1."/>
      <w:lvlJc w:val="left"/>
      <w:pPr>
        <w:tabs>
          <w:tab w:val="num" w:pos="420"/>
        </w:tabs>
        <w:ind w:left="420" w:hanging="360"/>
      </w:pPr>
      <w:rPr>
        <w:b w:val="0"/>
        <w:rtl w:val="0"/>
      </w:rPr>
    </w:lvl>
  </w:abstractNum>
  <w:abstractNum w:abstractNumId="155">
    <w:nsid w:val="49B56B21"/>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56">
    <w:nsid w:val="49E34ECD"/>
    <w:multiLevelType w:val="singleLevel"/>
    <w:tmpl w:val="98B86276"/>
    <w:lvl w:ilvl="0">
      <w:start w:val="1"/>
      <w:numFmt w:val="lowerLetter"/>
      <w:lvlText w:val="%1)"/>
      <w:lvlJc w:val="left"/>
      <w:pPr>
        <w:tabs>
          <w:tab w:val="num" w:pos="643"/>
        </w:tabs>
        <w:ind w:left="643" w:hanging="360"/>
      </w:pPr>
    </w:lvl>
  </w:abstractNum>
  <w:abstractNum w:abstractNumId="157">
    <w:nsid w:val="49F62C82"/>
    <w:multiLevelType w:val="singleLevel"/>
    <w:tmpl w:val="0405000F"/>
    <w:lvl w:ilvl="0">
      <w:start w:val="44"/>
      <w:numFmt w:val="decimal"/>
      <w:lvlText w:val="%1."/>
      <w:lvlJc w:val="left"/>
      <w:pPr>
        <w:tabs>
          <w:tab w:val="num" w:pos="360"/>
        </w:tabs>
        <w:ind w:left="360" w:hanging="360"/>
      </w:pPr>
    </w:lvl>
  </w:abstractNum>
  <w:abstractNum w:abstractNumId="158">
    <w:nsid w:val="4A46153B"/>
    <w:multiLevelType w:val="hybridMultilevel"/>
    <w:tmpl w:val="D27EBE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9">
    <w:nsid w:val="4C2739B2"/>
    <w:multiLevelType w:val="hybridMultilevel"/>
    <w:tmpl w:val="44F00322"/>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nsid w:val="4D3E0D40"/>
    <w:multiLevelType w:val="hybridMultilevel"/>
    <w:tmpl w:val="C33414B0"/>
    <w:lvl w:ilvl="0">
      <w:start w:val="72"/>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nsid w:val="4DFD3658"/>
    <w:multiLevelType w:val="singleLevel"/>
    <w:tmpl w:val="19A89D5E"/>
    <w:lvl w:ilvl="0">
      <w:start w:val="4"/>
      <w:numFmt w:val="decimal"/>
      <w:lvlText w:val="%1."/>
      <w:lvlJc w:val="left"/>
      <w:pPr>
        <w:tabs>
          <w:tab w:val="num" w:pos="420"/>
        </w:tabs>
        <w:ind w:left="420" w:hanging="360"/>
      </w:pPr>
      <w:rPr>
        <w:b w:val="0"/>
        <w:rtl w:val="0"/>
      </w:rPr>
    </w:lvl>
  </w:abstractNum>
  <w:abstractNum w:abstractNumId="162">
    <w:nsid w:val="4E2940F2"/>
    <w:multiLevelType w:val="singleLevel"/>
    <w:tmpl w:val="706EA2E8"/>
    <w:lvl w:ilvl="0">
      <w:start w:val="17"/>
      <w:numFmt w:val="decimal"/>
      <w:lvlText w:val="%1."/>
      <w:lvlJc w:val="left"/>
      <w:pPr>
        <w:tabs>
          <w:tab w:val="num" w:pos="405"/>
        </w:tabs>
        <w:ind w:left="405" w:hanging="405"/>
      </w:pPr>
    </w:lvl>
  </w:abstractNum>
  <w:abstractNum w:abstractNumId="163">
    <w:nsid w:val="4EB111AB"/>
    <w:multiLevelType w:val="singleLevel"/>
    <w:tmpl w:val="ECD655A6"/>
    <w:lvl w:ilvl="0">
      <w:start w:val="10"/>
      <w:numFmt w:val="decimal"/>
      <w:lvlText w:val="%1."/>
      <w:lvlJc w:val="left"/>
      <w:pPr>
        <w:tabs>
          <w:tab w:val="num" w:pos="405"/>
        </w:tabs>
        <w:ind w:left="405" w:hanging="405"/>
      </w:pPr>
    </w:lvl>
  </w:abstractNum>
  <w:abstractNum w:abstractNumId="164">
    <w:nsid w:val="4F605318"/>
    <w:multiLevelType w:val="singleLevel"/>
    <w:tmpl w:val="0D887520"/>
    <w:lvl w:ilvl="0">
      <w:start w:val="1"/>
      <w:numFmt w:val="decimal"/>
      <w:lvlText w:val="%1."/>
      <w:lvlJc w:val="left"/>
      <w:pPr>
        <w:tabs>
          <w:tab w:val="num" w:pos="420"/>
        </w:tabs>
        <w:ind w:left="420" w:hanging="360"/>
      </w:pPr>
    </w:lvl>
  </w:abstractNum>
  <w:abstractNum w:abstractNumId="165">
    <w:nsid w:val="4FCF00D1"/>
    <w:multiLevelType w:val="hybridMultilevel"/>
    <w:tmpl w:val="07CA4CE0"/>
    <w:lvl w:ilvl="0">
      <w:start w:val="2"/>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66">
    <w:nsid w:val="4FD4397B"/>
    <w:multiLevelType w:val="hybridMultilevel"/>
    <w:tmpl w:val="AEEE68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7">
    <w:nsid w:val="50BA380E"/>
    <w:multiLevelType w:val="hybridMultilevel"/>
    <w:tmpl w:val="83EC7B2A"/>
    <w:lvl w:ilvl="0">
      <w:start w:val="6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nsid w:val="510505B7"/>
    <w:multiLevelType w:val="hybridMultilevel"/>
    <w:tmpl w:val="DD8A7206"/>
    <w:lvl w:ilvl="0">
      <w:start w:val="1"/>
      <w:numFmt w:val="decimal"/>
      <w:lvlText w:val="%1."/>
      <w:lvlJc w:val="left"/>
      <w:pPr>
        <w:tabs>
          <w:tab w:val="num" w:pos="5310"/>
        </w:tabs>
        <w:ind w:left="5310" w:hanging="360"/>
      </w:pPr>
    </w:lvl>
    <w:lvl w:ilvl="1">
      <w:start w:val="1"/>
      <w:numFmt w:val="lowerLetter"/>
      <w:lvlText w:val="%2."/>
      <w:lvlJc w:val="left"/>
      <w:pPr>
        <w:tabs>
          <w:tab w:val="num" w:pos="6030"/>
        </w:tabs>
        <w:ind w:left="6030" w:hanging="360"/>
      </w:pPr>
    </w:lvl>
    <w:lvl w:ilvl="2">
      <w:start w:val="1"/>
      <w:numFmt w:val="lowerRoman"/>
      <w:lvlText w:val="%3."/>
      <w:lvlJc w:val="right"/>
      <w:pPr>
        <w:tabs>
          <w:tab w:val="num" w:pos="6750"/>
        </w:tabs>
        <w:ind w:left="6750" w:hanging="180"/>
      </w:pPr>
    </w:lvl>
    <w:lvl w:ilvl="3">
      <w:start w:val="1"/>
      <w:numFmt w:val="decimal"/>
      <w:lvlText w:val="%4."/>
      <w:lvlJc w:val="left"/>
      <w:pPr>
        <w:tabs>
          <w:tab w:val="num" w:pos="7470"/>
        </w:tabs>
        <w:ind w:left="7470" w:hanging="360"/>
      </w:pPr>
    </w:lvl>
    <w:lvl w:ilvl="4">
      <w:start w:val="1"/>
      <w:numFmt w:val="lowerLetter"/>
      <w:lvlText w:val="%5."/>
      <w:lvlJc w:val="left"/>
      <w:pPr>
        <w:tabs>
          <w:tab w:val="num" w:pos="8190"/>
        </w:tabs>
        <w:ind w:left="8190" w:hanging="360"/>
      </w:pPr>
    </w:lvl>
    <w:lvl w:ilvl="5">
      <w:start w:val="1"/>
      <w:numFmt w:val="lowerRoman"/>
      <w:lvlText w:val="%6."/>
      <w:lvlJc w:val="right"/>
      <w:pPr>
        <w:tabs>
          <w:tab w:val="num" w:pos="8910"/>
        </w:tabs>
        <w:ind w:left="8910" w:hanging="180"/>
      </w:pPr>
    </w:lvl>
    <w:lvl w:ilvl="6">
      <w:start w:val="1"/>
      <w:numFmt w:val="decimal"/>
      <w:lvlText w:val="%7."/>
      <w:lvlJc w:val="left"/>
      <w:pPr>
        <w:tabs>
          <w:tab w:val="num" w:pos="9630"/>
        </w:tabs>
        <w:ind w:left="9630" w:hanging="360"/>
      </w:pPr>
    </w:lvl>
    <w:lvl w:ilvl="7">
      <w:start w:val="1"/>
      <w:numFmt w:val="lowerLetter"/>
      <w:lvlText w:val="%8."/>
      <w:lvlJc w:val="left"/>
      <w:pPr>
        <w:tabs>
          <w:tab w:val="num" w:pos="10350"/>
        </w:tabs>
        <w:ind w:left="10350" w:hanging="360"/>
      </w:pPr>
    </w:lvl>
    <w:lvl w:ilvl="8">
      <w:start w:val="1"/>
      <w:numFmt w:val="lowerRoman"/>
      <w:lvlText w:val="%9."/>
      <w:lvlJc w:val="right"/>
      <w:pPr>
        <w:tabs>
          <w:tab w:val="num" w:pos="11070"/>
        </w:tabs>
        <w:ind w:left="11070" w:hanging="180"/>
      </w:pPr>
    </w:lvl>
  </w:abstractNum>
  <w:abstractNum w:abstractNumId="169">
    <w:nsid w:val="514C20AD"/>
    <w:multiLevelType w:val="hybridMultilevel"/>
    <w:tmpl w:val="5E684614"/>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70">
    <w:nsid w:val="52733FAE"/>
    <w:multiLevelType w:val="hybridMultilevel"/>
    <w:tmpl w:val="6E10E868"/>
    <w:lvl w:ilvl="0">
      <w:start w:val="1"/>
      <w:numFmt w:val="decimal"/>
      <w:lvlText w:val="%1."/>
      <w:lvlJc w:val="left"/>
      <w:pPr>
        <w:tabs>
          <w:tab w:val="num" w:pos="1060"/>
        </w:tabs>
        <w:ind w:left="1060" w:hanging="360"/>
      </w:p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171">
    <w:nsid w:val="527761DC"/>
    <w:multiLevelType w:val="hybridMultilevel"/>
    <w:tmpl w:val="15FCD424"/>
    <w:lvl w:ilvl="0">
      <w:start w:val="1"/>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nsid w:val="538C7425"/>
    <w:multiLevelType w:val="hybridMultilevel"/>
    <w:tmpl w:val="F4027724"/>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rtl w:val="0"/>
      </w:rPr>
    </w:lvl>
    <w:lvl w:ilvl="2">
      <w:start w:val="1"/>
      <w:numFmt w:val="bullet"/>
      <w:lvlText w:val=""/>
      <w:lvlJc w:val="left"/>
      <w:pPr>
        <w:tabs>
          <w:tab w:val="num" w:pos="3240"/>
        </w:tabs>
        <w:ind w:left="3240" w:hanging="360"/>
      </w:pPr>
      <w:rPr>
        <w:rFonts w:ascii="Wingdings" w:hAnsi="Wingdings"/>
        <w:rtl w:val="0"/>
      </w:rPr>
    </w:lvl>
    <w:lvl w:ilvl="3">
      <w:start w:val="1"/>
      <w:numFmt w:val="bullet"/>
      <w:lvlText w:val=""/>
      <w:lvlJc w:val="left"/>
      <w:pPr>
        <w:tabs>
          <w:tab w:val="num" w:pos="3960"/>
        </w:tabs>
        <w:ind w:left="3960" w:hanging="360"/>
      </w:pPr>
      <w:rPr>
        <w:rFonts w:ascii="Symbol" w:hAnsi="Symbol"/>
        <w:rtl w:val="0"/>
      </w:rPr>
    </w:lvl>
    <w:lvl w:ilvl="4">
      <w:start w:val="1"/>
      <w:numFmt w:val="bullet"/>
      <w:lvlText w:val="o"/>
      <w:lvlJc w:val="left"/>
      <w:pPr>
        <w:tabs>
          <w:tab w:val="num" w:pos="4680"/>
        </w:tabs>
        <w:ind w:left="4680" w:hanging="360"/>
      </w:pPr>
      <w:rPr>
        <w:rFonts w:ascii="Courier New" w:hAnsi="Courier New"/>
        <w:rtl w:val="0"/>
      </w:rPr>
    </w:lvl>
    <w:lvl w:ilvl="5">
      <w:start w:val="1"/>
      <w:numFmt w:val="bullet"/>
      <w:lvlText w:val=""/>
      <w:lvlJc w:val="left"/>
      <w:pPr>
        <w:tabs>
          <w:tab w:val="num" w:pos="5400"/>
        </w:tabs>
        <w:ind w:left="5400" w:hanging="360"/>
      </w:pPr>
      <w:rPr>
        <w:rFonts w:ascii="Wingdings" w:hAnsi="Wingdings"/>
        <w:rtl w:val="0"/>
      </w:rPr>
    </w:lvl>
    <w:lvl w:ilvl="6">
      <w:start w:val="1"/>
      <w:numFmt w:val="bullet"/>
      <w:lvlText w:val=""/>
      <w:lvlJc w:val="left"/>
      <w:pPr>
        <w:tabs>
          <w:tab w:val="num" w:pos="6120"/>
        </w:tabs>
        <w:ind w:left="6120" w:hanging="360"/>
      </w:pPr>
      <w:rPr>
        <w:rFonts w:ascii="Symbol" w:hAnsi="Symbol"/>
        <w:rtl w:val="0"/>
      </w:rPr>
    </w:lvl>
    <w:lvl w:ilvl="7">
      <w:start w:val="1"/>
      <w:numFmt w:val="bullet"/>
      <w:lvlText w:val="o"/>
      <w:lvlJc w:val="left"/>
      <w:pPr>
        <w:tabs>
          <w:tab w:val="num" w:pos="6840"/>
        </w:tabs>
        <w:ind w:left="6840" w:hanging="360"/>
      </w:pPr>
      <w:rPr>
        <w:rFonts w:ascii="Courier New" w:hAnsi="Courier New"/>
        <w:rtl w:val="0"/>
      </w:rPr>
    </w:lvl>
    <w:lvl w:ilvl="8">
      <w:start w:val="1"/>
      <w:numFmt w:val="bullet"/>
      <w:lvlText w:val=""/>
      <w:lvlJc w:val="left"/>
      <w:pPr>
        <w:tabs>
          <w:tab w:val="num" w:pos="7560"/>
        </w:tabs>
        <w:ind w:left="7560" w:hanging="360"/>
      </w:pPr>
      <w:rPr>
        <w:rFonts w:ascii="Wingdings" w:hAnsi="Wingdings"/>
        <w:rtl w:val="0"/>
      </w:rPr>
    </w:lvl>
  </w:abstractNum>
  <w:abstractNum w:abstractNumId="173">
    <w:nsid w:val="539A7FC6"/>
    <w:multiLevelType w:val="singleLevel"/>
    <w:tmpl w:val="5E94DE38"/>
    <w:lvl w:ilvl="0">
      <w:start w:val="7"/>
      <w:numFmt w:val="decimal"/>
      <w:lvlText w:val="%1."/>
      <w:lvlJc w:val="left"/>
      <w:pPr>
        <w:tabs>
          <w:tab w:val="num" w:pos="420"/>
        </w:tabs>
        <w:ind w:left="420" w:hanging="360"/>
      </w:pPr>
      <w:rPr>
        <w:b w:val="0"/>
        <w:rtl w:val="0"/>
      </w:rPr>
    </w:lvl>
  </w:abstractNum>
  <w:abstractNum w:abstractNumId="174">
    <w:nsid w:val="53AD5ACC"/>
    <w:multiLevelType w:val="hybridMultilevel"/>
    <w:tmpl w:val="1B5AC794"/>
    <w:lvl w:ilvl="0">
      <w:start w:val="1"/>
      <w:numFmt w:val="decimal"/>
      <w:lvlText w:val="%1."/>
      <w:lvlJc w:val="left"/>
      <w:pPr>
        <w:tabs>
          <w:tab w:val="num" w:pos="2138"/>
        </w:tabs>
        <w:ind w:left="2138" w:hanging="360"/>
      </w:pPr>
      <w:rPr>
        <w:b w:val="0"/>
        <w:i w:val="0"/>
        <w:rtl w:val="0"/>
      </w:r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175">
    <w:nsid w:val="545E5440"/>
    <w:multiLevelType w:val="hybridMultilevel"/>
    <w:tmpl w:val="1E74BC72"/>
    <w:lvl w:ilvl="0">
      <w:start w:val="1"/>
      <w:numFmt w:val="decimal"/>
      <w:lvlText w:val="%1."/>
      <w:lvlJc w:val="left"/>
      <w:pPr>
        <w:tabs>
          <w:tab w:val="num" w:pos="1743"/>
        </w:tabs>
        <w:ind w:left="1743" w:hanging="103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76">
    <w:nsid w:val="54C1274C"/>
    <w:multiLevelType w:val="singleLevel"/>
    <w:tmpl w:val="8924AF7C"/>
    <w:lvl w:ilvl="0">
      <w:start w:val="22"/>
      <w:numFmt w:val="decimal"/>
      <w:lvlText w:val="%1."/>
      <w:lvlJc w:val="left"/>
      <w:pPr>
        <w:tabs>
          <w:tab w:val="num" w:pos="405"/>
        </w:tabs>
        <w:ind w:left="405" w:hanging="405"/>
      </w:pPr>
      <w:rPr>
        <w:b/>
        <w:rtl w:val="0"/>
      </w:rPr>
    </w:lvl>
  </w:abstractNum>
  <w:abstractNum w:abstractNumId="177">
    <w:nsid w:val="557C3093"/>
    <w:multiLevelType w:val="hybridMultilevel"/>
    <w:tmpl w:val="579690D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40" w:hanging="34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nsid w:val="56164715"/>
    <w:multiLevelType w:val="hybridMultilevel"/>
    <w:tmpl w:val="FBA8E706"/>
    <w:lvl w:ilvl="0">
      <w:start w:val="2"/>
      <w:numFmt w:val="decimal"/>
      <w:lvlText w:val="%1."/>
      <w:lvlJc w:val="left"/>
      <w:pPr>
        <w:tabs>
          <w:tab w:val="num" w:pos="1785"/>
        </w:tabs>
        <w:ind w:left="1785" w:hanging="360"/>
      </w:pPr>
      <w:rPr>
        <w:b w:val="0"/>
        <w:rtl w:val="0"/>
      </w:rPr>
    </w:lvl>
    <w:lvl w:ilvl="1">
      <w:start w:val="1"/>
      <w:numFmt w:val="lowerLetter"/>
      <w:lvlText w:val="%2."/>
      <w:lvlJc w:val="left"/>
      <w:pPr>
        <w:tabs>
          <w:tab w:val="num" w:pos="2505"/>
        </w:tabs>
        <w:ind w:left="2505" w:hanging="360"/>
      </w:pPr>
    </w:lvl>
    <w:lvl w:ilvl="2">
      <w:start w:val="1"/>
      <w:numFmt w:val="lowerRoman"/>
      <w:lvlText w:val="%3."/>
      <w:lvlJc w:val="right"/>
      <w:pPr>
        <w:tabs>
          <w:tab w:val="num" w:pos="3225"/>
        </w:tabs>
        <w:ind w:left="3225" w:hanging="180"/>
      </w:pPr>
    </w:lvl>
    <w:lvl w:ilvl="3">
      <w:start w:val="1"/>
      <w:numFmt w:val="decimal"/>
      <w:lvlText w:val="%4."/>
      <w:lvlJc w:val="left"/>
      <w:pPr>
        <w:tabs>
          <w:tab w:val="num" w:pos="3945"/>
        </w:tabs>
        <w:ind w:left="3945" w:hanging="360"/>
      </w:pPr>
    </w:lvl>
    <w:lvl w:ilvl="4">
      <w:start w:val="1"/>
      <w:numFmt w:val="lowerLetter"/>
      <w:lvlText w:val="%5."/>
      <w:lvlJc w:val="left"/>
      <w:pPr>
        <w:tabs>
          <w:tab w:val="num" w:pos="4665"/>
        </w:tabs>
        <w:ind w:left="4665" w:hanging="360"/>
      </w:pPr>
    </w:lvl>
    <w:lvl w:ilvl="5">
      <w:start w:val="1"/>
      <w:numFmt w:val="lowerRoman"/>
      <w:lvlText w:val="%6."/>
      <w:lvlJc w:val="right"/>
      <w:pPr>
        <w:tabs>
          <w:tab w:val="num" w:pos="5385"/>
        </w:tabs>
        <w:ind w:left="5385" w:hanging="180"/>
      </w:pPr>
    </w:lvl>
    <w:lvl w:ilvl="6">
      <w:start w:val="1"/>
      <w:numFmt w:val="decimal"/>
      <w:lvlText w:val="%7."/>
      <w:lvlJc w:val="left"/>
      <w:pPr>
        <w:tabs>
          <w:tab w:val="num" w:pos="6105"/>
        </w:tabs>
        <w:ind w:left="6105" w:hanging="360"/>
      </w:pPr>
    </w:lvl>
    <w:lvl w:ilvl="7">
      <w:start w:val="1"/>
      <w:numFmt w:val="lowerLetter"/>
      <w:lvlText w:val="%8."/>
      <w:lvlJc w:val="left"/>
      <w:pPr>
        <w:tabs>
          <w:tab w:val="num" w:pos="6825"/>
        </w:tabs>
        <w:ind w:left="6825" w:hanging="360"/>
      </w:pPr>
    </w:lvl>
    <w:lvl w:ilvl="8">
      <w:start w:val="1"/>
      <w:numFmt w:val="lowerRoman"/>
      <w:lvlText w:val="%9."/>
      <w:lvlJc w:val="right"/>
      <w:pPr>
        <w:tabs>
          <w:tab w:val="num" w:pos="7545"/>
        </w:tabs>
        <w:ind w:left="7545" w:hanging="180"/>
      </w:pPr>
    </w:lvl>
  </w:abstractNum>
  <w:abstractNum w:abstractNumId="179">
    <w:nsid w:val="56315FA2"/>
    <w:multiLevelType w:val="hybridMultilevel"/>
    <w:tmpl w:val="412EE0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0">
    <w:nsid w:val="56542E4D"/>
    <w:multiLevelType w:val="hybridMultilevel"/>
    <w:tmpl w:val="724EA63E"/>
    <w:lvl w:ilvl="0">
      <w:start w:val="1"/>
      <w:numFmt w:val="bullet"/>
      <w:lvlText w:val=""/>
      <w:lvlJc w:val="left"/>
      <w:pPr>
        <w:tabs>
          <w:tab w:val="num" w:pos="720"/>
        </w:tabs>
        <w:ind w:left="720" w:hanging="72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81">
    <w:nsid w:val="56AD7A2E"/>
    <w:multiLevelType w:val="hybridMultilevel"/>
    <w:tmpl w:val="68480910"/>
    <w:lvl w:ilvl="0">
      <w:start w:val="83"/>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2">
    <w:nsid w:val="571874BC"/>
    <w:multiLevelType w:val="singleLevel"/>
    <w:tmpl w:val="45880258"/>
    <w:lvl w:ilvl="0">
      <w:start w:val="3"/>
      <w:numFmt w:val="decimal"/>
      <w:lvlText w:val="%1."/>
      <w:lvlJc w:val="left"/>
      <w:pPr>
        <w:tabs>
          <w:tab w:val="num" w:pos="420"/>
        </w:tabs>
        <w:ind w:left="420" w:hanging="360"/>
      </w:pPr>
    </w:lvl>
  </w:abstractNum>
  <w:abstractNum w:abstractNumId="183">
    <w:nsid w:val="574946E0"/>
    <w:multiLevelType w:val="hybridMultilevel"/>
    <w:tmpl w:val="457AA8E2"/>
    <w:lvl w:ilvl="0">
      <w:start w:val="0"/>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184">
    <w:nsid w:val="575656B1"/>
    <w:multiLevelType w:val="hybridMultilevel"/>
    <w:tmpl w:val="DF6A78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5">
    <w:nsid w:val="57CB4B82"/>
    <w:multiLevelType w:val="hybridMultilevel"/>
    <w:tmpl w:val="951E135C"/>
    <w:lvl w:ilvl="0">
      <w:start w:val="2"/>
      <w:numFmt w:val="upperLetter"/>
      <w:pStyle w:val="Heading5"/>
      <w:lvlText w:val="%1."/>
      <w:lvlJc w:val="left"/>
      <w:pPr>
        <w:tabs>
          <w:tab w:val="num" w:pos="1395"/>
        </w:tabs>
        <w:ind w:left="1395" w:hanging="405"/>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186">
    <w:nsid w:val="582E1DB8"/>
    <w:multiLevelType w:val="hybridMultilevel"/>
    <w:tmpl w:val="A260D758"/>
    <w:lvl w:ilvl="0">
      <w:start w:val="1"/>
      <w:numFmt w:val="bullet"/>
      <w:lvlText w:val=""/>
      <w:lvlJc w:val="left"/>
      <w:pPr>
        <w:tabs>
          <w:tab w:val="num" w:pos="717"/>
        </w:tabs>
        <w:ind w:left="284" w:firstLine="73"/>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87">
    <w:nsid w:val="583C3976"/>
    <w:multiLevelType w:val="hybridMultilevel"/>
    <w:tmpl w:val="38C2B2EA"/>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188">
    <w:nsid w:val="58686710"/>
    <w:multiLevelType w:val="hybridMultilevel"/>
    <w:tmpl w:val="47AAC19E"/>
    <w:lvl w:ilvl="0">
      <w:start w:val="46"/>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nsid w:val="58701B1B"/>
    <w:multiLevelType w:val="hybridMultilevel"/>
    <w:tmpl w:val="3D4CED6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nsid w:val="587D0B2F"/>
    <w:multiLevelType w:val="hybridMultilevel"/>
    <w:tmpl w:val="74789448"/>
    <w:lvl w:ilvl="0">
      <w:start w:val="1"/>
      <w:numFmt w:val="decimal"/>
      <w:lvlText w:val="%1."/>
      <w:lvlJc w:val="left"/>
      <w:pPr>
        <w:tabs>
          <w:tab w:val="num" w:pos="1065"/>
        </w:tabs>
        <w:ind w:left="1065"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1">
    <w:nsid w:val="58EF135B"/>
    <w:multiLevelType w:val="singleLevel"/>
    <w:tmpl w:val="9A369CF2"/>
    <w:lvl w:ilvl="0">
      <w:start w:val="4"/>
      <w:numFmt w:val="decimal"/>
      <w:lvlText w:val="%1."/>
      <w:lvlJc w:val="left"/>
      <w:pPr>
        <w:tabs>
          <w:tab w:val="num" w:pos="420"/>
        </w:tabs>
        <w:ind w:left="420" w:hanging="360"/>
      </w:pPr>
    </w:lvl>
  </w:abstractNum>
  <w:abstractNum w:abstractNumId="192">
    <w:nsid w:val="59DE5819"/>
    <w:multiLevelType w:val="hybridMultilevel"/>
    <w:tmpl w:val="EA94ADB6"/>
    <w:lvl w:ilvl="0">
      <w:start w:val="1"/>
      <w:numFmt w:val="decimal"/>
      <w:lvlText w:val="%1."/>
      <w:lvlJc w:val="left"/>
      <w:pPr>
        <w:tabs>
          <w:tab w:val="num" w:pos="360"/>
        </w:tabs>
        <w:ind w:left="340" w:hanging="34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nsid w:val="5B867B62"/>
    <w:multiLevelType w:val="singleLevel"/>
    <w:tmpl w:val="708418D4"/>
    <w:lvl w:ilvl="0">
      <w:start w:val="7"/>
      <w:numFmt w:val="decimal"/>
      <w:lvlText w:val="%1."/>
      <w:lvlJc w:val="left"/>
      <w:pPr>
        <w:tabs>
          <w:tab w:val="num" w:pos="420"/>
        </w:tabs>
        <w:ind w:left="420" w:hanging="360"/>
      </w:pPr>
    </w:lvl>
  </w:abstractNum>
  <w:abstractNum w:abstractNumId="194">
    <w:nsid w:val="5B9A69EF"/>
    <w:multiLevelType w:val="hybridMultilevel"/>
    <w:tmpl w:val="6ACEC13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95">
    <w:nsid w:val="5C5E5839"/>
    <w:multiLevelType w:val="singleLevel"/>
    <w:tmpl w:val="9DD6895E"/>
    <w:lvl w:ilvl="0">
      <w:start w:val="49"/>
      <w:numFmt w:val="decimal"/>
      <w:lvlText w:val="%1."/>
      <w:lvlJc w:val="left"/>
      <w:pPr>
        <w:tabs>
          <w:tab w:val="num" w:pos="405"/>
        </w:tabs>
        <w:ind w:left="405" w:hanging="405"/>
      </w:pPr>
    </w:lvl>
  </w:abstractNum>
  <w:abstractNum w:abstractNumId="196">
    <w:nsid w:val="5C877A4B"/>
    <w:multiLevelType w:val="hybridMultilevel"/>
    <w:tmpl w:val="A946679E"/>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97">
    <w:nsid w:val="5DC801F6"/>
    <w:multiLevelType w:val="singleLevel"/>
    <w:tmpl w:val="DDF0FE24"/>
    <w:lvl w:ilvl="0">
      <w:start w:val="9"/>
      <w:numFmt w:val="decimal"/>
      <w:lvlText w:val="%1."/>
      <w:lvlJc w:val="left"/>
      <w:pPr>
        <w:tabs>
          <w:tab w:val="num" w:pos="80"/>
        </w:tabs>
        <w:ind w:left="80" w:hanging="360"/>
      </w:pPr>
    </w:lvl>
  </w:abstractNum>
  <w:abstractNum w:abstractNumId="198">
    <w:nsid w:val="5F3B2DB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99">
    <w:nsid w:val="5F6B4C42"/>
    <w:multiLevelType w:val="singleLevel"/>
    <w:tmpl w:val="845E8648"/>
    <w:lvl w:ilvl="0">
      <w:start w:val="4"/>
      <w:numFmt w:val="decimal"/>
      <w:lvlText w:val="%1."/>
      <w:lvlJc w:val="left"/>
      <w:pPr>
        <w:tabs>
          <w:tab w:val="num" w:pos="420"/>
        </w:tabs>
        <w:ind w:left="420" w:hanging="360"/>
      </w:pPr>
    </w:lvl>
  </w:abstractNum>
  <w:abstractNum w:abstractNumId="200">
    <w:nsid w:val="5F7D1BAF"/>
    <w:multiLevelType w:val="hybridMultilevel"/>
    <w:tmpl w:val="AFA26792"/>
    <w:lvl w:ilvl="0">
      <w:start w:val="6"/>
      <w:numFmt w:val="bullet"/>
      <w:lvlText w:val="-"/>
      <w:lvlJc w:val="left"/>
      <w:pPr>
        <w:tabs>
          <w:tab w:val="num" w:pos="1068"/>
        </w:tabs>
        <w:ind w:left="1068" w:hanging="360"/>
      </w:pPr>
      <w:rPr>
        <w:rFonts w:ascii="Times New Roman" w:hAnsi="Times New Roman" w:cs="Times New Roman"/>
        <w:rtl w:val="0"/>
      </w:rPr>
    </w:lvl>
    <w:lvl w:ilvl="1">
      <w:start w:val="1"/>
      <w:numFmt w:val="bullet"/>
      <w:lvlText w:val="o"/>
      <w:lvlJc w:val="left"/>
      <w:pPr>
        <w:tabs>
          <w:tab w:val="num" w:pos="1788"/>
        </w:tabs>
        <w:ind w:left="1788" w:hanging="360"/>
      </w:pPr>
      <w:rPr>
        <w:rFonts w:ascii="Courier New" w:hAnsi="Courier New"/>
        <w:rtl w:val="0"/>
      </w:rPr>
    </w:lvl>
    <w:lvl w:ilvl="2">
      <w:start w:val="1"/>
      <w:numFmt w:val="bullet"/>
      <w:lvlText w:val=""/>
      <w:lvlJc w:val="left"/>
      <w:pPr>
        <w:tabs>
          <w:tab w:val="num" w:pos="2508"/>
        </w:tabs>
        <w:ind w:left="2508" w:hanging="360"/>
      </w:pPr>
      <w:rPr>
        <w:rFonts w:ascii="Wingdings" w:hAnsi="Wingdings"/>
        <w:rtl w:val="0"/>
      </w:rPr>
    </w:lvl>
    <w:lvl w:ilvl="3">
      <w:start w:val="1"/>
      <w:numFmt w:val="bullet"/>
      <w:lvlText w:val=""/>
      <w:lvlJc w:val="left"/>
      <w:pPr>
        <w:tabs>
          <w:tab w:val="num" w:pos="3228"/>
        </w:tabs>
        <w:ind w:left="3228" w:hanging="360"/>
      </w:pPr>
      <w:rPr>
        <w:rFonts w:ascii="Symbol" w:hAnsi="Symbol"/>
        <w:rtl w:val="0"/>
      </w:rPr>
    </w:lvl>
    <w:lvl w:ilvl="4">
      <w:start w:val="1"/>
      <w:numFmt w:val="bullet"/>
      <w:lvlText w:val="o"/>
      <w:lvlJc w:val="left"/>
      <w:pPr>
        <w:tabs>
          <w:tab w:val="num" w:pos="3948"/>
        </w:tabs>
        <w:ind w:left="3948" w:hanging="360"/>
      </w:pPr>
      <w:rPr>
        <w:rFonts w:ascii="Courier New" w:hAnsi="Courier New"/>
        <w:rtl w:val="0"/>
      </w:rPr>
    </w:lvl>
    <w:lvl w:ilvl="5">
      <w:start w:val="1"/>
      <w:numFmt w:val="bullet"/>
      <w:lvlText w:val=""/>
      <w:lvlJc w:val="left"/>
      <w:pPr>
        <w:tabs>
          <w:tab w:val="num" w:pos="4668"/>
        </w:tabs>
        <w:ind w:left="4668" w:hanging="360"/>
      </w:pPr>
      <w:rPr>
        <w:rFonts w:ascii="Wingdings" w:hAnsi="Wingdings"/>
        <w:rtl w:val="0"/>
      </w:rPr>
    </w:lvl>
    <w:lvl w:ilvl="6">
      <w:start w:val="1"/>
      <w:numFmt w:val="bullet"/>
      <w:lvlText w:val=""/>
      <w:lvlJc w:val="left"/>
      <w:pPr>
        <w:tabs>
          <w:tab w:val="num" w:pos="5388"/>
        </w:tabs>
        <w:ind w:left="5388" w:hanging="360"/>
      </w:pPr>
      <w:rPr>
        <w:rFonts w:ascii="Symbol" w:hAnsi="Symbol"/>
        <w:rtl w:val="0"/>
      </w:rPr>
    </w:lvl>
    <w:lvl w:ilvl="7">
      <w:start w:val="1"/>
      <w:numFmt w:val="bullet"/>
      <w:lvlText w:val="o"/>
      <w:lvlJc w:val="left"/>
      <w:pPr>
        <w:tabs>
          <w:tab w:val="num" w:pos="6108"/>
        </w:tabs>
        <w:ind w:left="6108" w:hanging="360"/>
      </w:pPr>
      <w:rPr>
        <w:rFonts w:ascii="Courier New" w:hAnsi="Courier New"/>
        <w:rtl w:val="0"/>
      </w:rPr>
    </w:lvl>
    <w:lvl w:ilvl="8">
      <w:start w:val="1"/>
      <w:numFmt w:val="bullet"/>
      <w:lvlText w:val=""/>
      <w:lvlJc w:val="left"/>
      <w:pPr>
        <w:tabs>
          <w:tab w:val="num" w:pos="6828"/>
        </w:tabs>
        <w:ind w:left="6828" w:hanging="360"/>
      </w:pPr>
      <w:rPr>
        <w:rFonts w:ascii="Wingdings" w:hAnsi="Wingdings"/>
        <w:rtl w:val="0"/>
      </w:rPr>
    </w:lvl>
  </w:abstractNum>
  <w:abstractNum w:abstractNumId="201">
    <w:nsid w:val="5FFA4E32"/>
    <w:multiLevelType w:val="hybridMultilevel"/>
    <w:tmpl w:val="1F8A63FC"/>
    <w:lvl w:ilvl="0">
      <w:start w:val="1"/>
      <w:numFmt w:val="decimal"/>
      <w:lvlText w:val="%1."/>
      <w:lvlJc w:val="left"/>
      <w:pPr>
        <w:tabs>
          <w:tab w:val="num" w:pos="360"/>
        </w:tabs>
        <w:ind w:left="340" w:hanging="340"/>
      </w:pPr>
      <w:rPr>
        <w:b w:val="0"/>
        <w:i w:val="0"/>
        <w:rtl w:val="0"/>
      </w:rPr>
    </w:lvl>
    <w:lvl w:ilvl="1">
      <w:start w:val="1"/>
      <w:numFmt w:val="decimal"/>
      <w:lvlText w:val="%2."/>
      <w:lvlJc w:val="left"/>
      <w:pPr>
        <w:tabs>
          <w:tab w:val="num" w:pos="360"/>
        </w:tabs>
        <w:ind w:left="34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nsid w:val="60EB53DD"/>
    <w:multiLevelType w:val="singleLevel"/>
    <w:tmpl w:val="FDCAE088"/>
    <w:lvl w:ilvl="0">
      <w:start w:val="1"/>
      <w:numFmt w:val="decimal"/>
      <w:lvlText w:val="%1."/>
      <w:lvlJc w:val="left"/>
      <w:pPr>
        <w:tabs>
          <w:tab w:val="num" w:pos="420"/>
        </w:tabs>
        <w:ind w:left="420" w:hanging="360"/>
      </w:pPr>
      <w:rPr>
        <w:b w:val="0"/>
        <w:rtl w:val="0"/>
      </w:rPr>
    </w:lvl>
  </w:abstractNum>
  <w:abstractNum w:abstractNumId="203">
    <w:nsid w:val="615D65BF"/>
    <w:multiLevelType w:val="hybridMultilevel"/>
    <w:tmpl w:val="26A857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nsid w:val="61DF7D63"/>
    <w:multiLevelType w:val="hybridMultilevel"/>
    <w:tmpl w:val="9822F012"/>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5">
    <w:nsid w:val="62412AB6"/>
    <w:multiLevelType w:val="singleLevel"/>
    <w:tmpl w:val="621C2184"/>
    <w:lvl w:ilvl="0">
      <w:start w:val="1"/>
      <w:numFmt w:val="decimal"/>
      <w:lvlText w:val="%1."/>
      <w:lvlJc w:val="left"/>
      <w:pPr>
        <w:tabs>
          <w:tab w:val="num" w:pos="420"/>
        </w:tabs>
        <w:ind w:left="420" w:hanging="360"/>
      </w:pPr>
    </w:lvl>
  </w:abstractNum>
  <w:abstractNum w:abstractNumId="206">
    <w:nsid w:val="6274511D"/>
    <w:multiLevelType w:val="singleLevel"/>
    <w:tmpl w:val="15B072BA"/>
    <w:lvl w:ilvl="0">
      <w:start w:val="1"/>
      <w:numFmt w:val="decimal"/>
      <w:lvlText w:val="%1."/>
      <w:lvlJc w:val="left"/>
      <w:pPr>
        <w:tabs>
          <w:tab w:val="num" w:pos="420"/>
        </w:tabs>
        <w:ind w:left="420" w:hanging="360"/>
      </w:pPr>
      <w:rPr>
        <w:b w:val="0"/>
        <w:rtl w:val="0"/>
      </w:rPr>
    </w:lvl>
  </w:abstractNum>
  <w:abstractNum w:abstractNumId="207">
    <w:nsid w:val="63631CD2"/>
    <w:multiLevelType w:val="singleLevel"/>
    <w:tmpl w:val="AD2A8F18"/>
    <w:lvl w:ilvl="0">
      <w:start w:val="9"/>
      <w:numFmt w:val="decimal"/>
      <w:lvlText w:val="%1."/>
      <w:lvlJc w:val="left"/>
      <w:pPr>
        <w:tabs>
          <w:tab w:val="num" w:pos="420"/>
        </w:tabs>
        <w:ind w:left="420" w:hanging="360"/>
      </w:pPr>
    </w:lvl>
  </w:abstractNum>
  <w:abstractNum w:abstractNumId="208">
    <w:nsid w:val="63AD33EB"/>
    <w:multiLevelType w:val="hybridMultilevel"/>
    <w:tmpl w:val="82404BE4"/>
    <w:lvl w:ilvl="0">
      <w:start w:val="2"/>
      <w:numFmt w:val="bullet"/>
      <w:lvlText w:val="-"/>
      <w:lvlJc w:val="left"/>
      <w:pPr>
        <w:tabs>
          <w:tab w:val="num" w:pos="700"/>
        </w:tabs>
        <w:ind w:left="700" w:hanging="360"/>
      </w:pPr>
      <w:rPr>
        <w:rFonts w:ascii="Times New Roman" w:hAnsi="Times New Roman" w:cs="Times New Roman"/>
        <w:rtl w:val="0"/>
      </w:rPr>
    </w:lvl>
    <w:lvl w:ilvl="1">
      <w:start w:val="1"/>
      <w:numFmt w:val="bullet"/>
      <w:lvlText w:val="o"/>
      <w:lvlJc w:val="left"/>
      <w:pPr>
        <w:tabs>
          <w:tab w:val="num" w:pos="1420"/>
        </w:tabs>
        <w:ind w:left="1420" w:hanging="360"/>
      </w:pPr>
      <w:rPr>
        <w:rFonts w:ascii="Courier New" w:hAnsi="Courier New"/>
        <w:rtl w:val="0"/>
      </w:rPr>
    </w:lvl>
    <w:lvl w:ilvl="2">
      <w:start w:val="1"/>
      <w:numFmt w:val="bullet"/>
      <w:lvlText w:val=""/>
      <w:lvlJc w:val="left"/>
      <w:pPr>
        <w:tabs>
          <w:tab w:val="num" w:pos="2140"/>
        </w:tabs>
        <w:ind w:left="2140" w:hanging="360"/>
      </w:pPr>
      <w:rPr>
        <w:rFonts w:ascii="Wingdings" w:hAnsi="Wingdings"/>
        <w:rtl w:val="0"/>
      </w:rPr>
    </w:lvl>
    <w:lvl w:ilvl="3">
      <w:start w:val="1"/>
      <w:numFmt w:val="bullet"/>
      <w:lvlText w:val=""/>
      <w:lvlJc w:val="left"/>
      <w:pPr>
        <w:tabs>
          <w:tab w:val="num" w:pos="2860"/>
        </w:tabs>
        <w:ind w:left="2860" w:hanging="360"/>
      </w:pPr>
      <w:rPr>
        <w:rFonts w:ascii="Symbol" w:hAnsi="Symbol"/>
        <w:rtl w:val="0"/>
      </w:rPr>
    </w:lvl>
    <w:lvl w:ilvl="4">
      <w:start w:val="1"/>
      <w:numFmt w:val="bullet"/>
      <w:lvlText w:val="o"/>
      <w:lvlJc w:val="left"/>
      <w:pPr>
        <w:tabs>
          <w:tab w:val="num" w:pos="3580"/>
        </w:tabs>
        <w:ind w:left="3580" w:hanging="360"/>
      </w:pPr>
      <w:rPr>
        <w:rFonts w:ascii="Courier New" w:hAnsi="Courier New"/>
        <w:rtl w:val="0"/>
      </w:rPr>
    </w:lvl>
    <w:lvl w:ilvl="5">
      <w:start w:val="1"/>
      <w:numFmt w:val="bullet"/>
      <w:lvlText w:val=""/>
      <w:lvlJc w:val="left"/>
      <w:pPr>
        <w:tabs>
          <w:tab w:val="num" w:pos="4300"/>
        </w:tabs>
        <w:ind w:left="4300" w:hanging="360"/>
      </w:pPr>
      <w:rPr>
        <w:rFonts w:ascii="Wingdings" w:hAnsi="Wingdings"/>
        <w:rtl w:val="0"/>
      </w:rPr>
    </w:lvl>
    <w:lvl w:ilvl="6">
      <w:start w:val="1"/>
      <w:numFmt w:val="bullet"/>
      <w:lvlText w:val=""/>
      <w:lvlJc w:val="left"/>
      <w:pPr>
        <w:tabs>
          <w:tab w:val="num" w:pos="5020"/>
        </w:tabs>
        <w:ind w:left="5020" w:hanging="360"/>
      </w:pPr>
      <w:rPr>
        <w:rFonts w:ascii="Symbol" w:hAnsi="Symbol"/>
        <w:rtl w:val="0"/>
      </w:rPr>
    </w:lvl>
    <w:lvl w:ilvl="7">
      <w:start w:val="1"/>
      <w:numFmt w:val="bullet"/>
      <w:lvlText w:val="o"/>
      <w:lvlJc w:val="left"/>
      <w:pPr>
        <w:tabs>
          <w:tab w:val="num" w:pos="5740"/>
        </w:tabs>
        <w:ind w:left="5740" w:hanging="360"/>
      </w:pPr>
      <w:rPr>
        <w:rFonts w:ascii="Courier New" w:hAnsi="Courier New"/>
        <w:rtl w:val="0"/>
      </w:rPr>
    </w:lvl>
    <w:lvl w:ilvl="8">
      <w:start w:val="1"/>
      <w:numFmt w:val="bullet"/>
      <w:lvlText w:val=""/>
      <w:lvlJc w:val="left"/>
      <w:pPr>
        <w:tabs>
          <w:tab w:val="num" w:pos="6460"/>
        </w:tabs>
        <w:ind w:left="6460" w:hanging="360"/>
      </w:pPr>
      <w:rPr>
        <w:rFonts w:ascii="Wingdings" w:hAnsi="Wingdings"/>
        <w:rtl w:val="0"/>
      </w:rPr>
    </w:lvl>
  </w:abstractNum>
  <w:abstractNum w:abstractNumId="209">
    <w:nsid w:val="65BF258E"/>
    <w:multiLevelType w:val="singleLevel"/>
    <w:tmpl w:val="0405000F"/>
    <w:lvl w:ilvl="0">
      <w:start w:val="35"/>
      <w:numFmt w:val="decimal"/>
      <w:lvlText w:val="%1."/>
      <w:lvlJc w:val="left"/>
      <w:pPr>
        <w:tabs>
          <w:tab w:val="num" w:pos="360"/>
        </w:tabs>
        <w:ind w:left="360" w:hanging="360"/>
      </w:pPr>
      <w:rPr>
        <w:b w:val="0"/>
        <w:rtl w:val="0"/>
      </w:rPr>
    </w:lvl>
  </w:abstractNum>
  <w:abstractNum w:abstractNumId="210">
    <w:nsid w:val="660344FE"/>
    <w:multiLevelType w:val="hybridMultilevel"/>
    <w:tmpl w:val="FB5224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1">
    <w:nsid w:val="67C712B4"/>
    <w:multiLevelType w:val="hybridMultilevel"/>
    <w:tmpl w:val="4DC626D0"/>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12">
    <w:nsid w:val="680426E9"/>
    <w:multiLevelType w:val="singleLevel"/>
    <w:tmpl w:val="CC209148"/>
    <w:lvl w:ilvl="0">
      <w:start w:val="32"/>
      <w:numFmt w:val="decimal"/>
      <w:lvlText w:val="%1."/>
      <w:lvlJc w:val="left"/>
      <w:pPr>
        <w:tabs>
          <w:tab w:val="num" w:pos="405"/>
        </w:tabs>
        <w:ind w:left="405" w:hanging="405"/>
      </w:pPr>
      <w:rPr>
        <w:b w:val="0"/>
        <w:rtl w:val="0"/>
      </w:rPr>
    </w:lvl>
  </w:abstractNum>
  <w:abstractNum w:abstractNumId="213">
    <w:nsid w:val="68107D29"/>
    <w:multiLevelType w:val="singleLevel"/>
    <w:tmpl w:val="E22C475A"/>
    <w:lvl w:ilvl="0">
      <w:start w:val="20"/>
      <w:numFmt w:val="decimal"/>
      <w:lvlText w:val="%1."/>
      <w:lvlJc w:val="left"/>
      <w:pPr>
        <w:tabs>
          <w:tab w:val="num" w:pos="405"/>
        </w:tabs>
        <w:ind w:left="405" w:hanging="405"/>
      </w:pPr>
    </w:lvl>
  </w:abstractNum>
  <w:abstractNum w:abstractNumId="214">
    <w:nsid w:val="69BF12C8"/>
    <w:multiLevelType w:val="hybridMultilevel"/>
    <w:tmpl w:val="9E521956"/>
    <w:lvl w:ilvl="0">
      <w:start w:val="1"/>
      <w:numFmt w:val="decimal"/>
      <w:lvlText w:val="%1."/>
      <w:lvlJc w:val="left"/>
      <w:pPr>
        <w:tabs>
          <w:tab w:val="num" w:pos="765"/>
        </w:tabs>
        <w:ind w:left="765" w:hanging="405"/>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nsid w:val="69CB4C34"/>
    <w:multiLevelType w:val="singleLevel"/>
    <w:tmpl w:val="58866758"/>
    <w:lvl w:ilvl="0">
      <w:start w:val="1"/>
      <w:numFmt w:val="bullet"/>
      <w:lvlText w:val="-"/>
      <w:lvlJc w:val="left"/>
      <w:pPr>
        <w:tabs>
          <w:tab w:val="num" w:pos="1065"/>
        </w:tabs>
        <w:ind w:left="1065" w:hanging="360"/>
      </w:pPr>
      <w:rPr>
        <w:rFonts w:ascii="Times New Roman" w:hAnsi="Times New Roman"/>
        <w:rtl w:val="0"/>
      </w:rPr>
    </w:lvl>
  </w:abstractNum>
  <w:abstractNum w:abstractNumId="216">
    <w:nsid w:val="6AC85771"/>
    <w:multiLevelType w:val="hybridMultilevel"/>
    <w:tmpl w:val="485075F4"/>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17">
    <w:nsid w:val="6B7F31FF"/>
    <w:multiLevelType w:val="singleLevel"/>
    <w:tmpl w:val="0405000F"/>
    <w:lvl w:ilvl="0">
      <w:start w:val="13"/>
      <w:numFmt w:val="decimal"/>
      <w:lvlText w:val="%1."/>
      <w:lvlJc w:val="left"/>
      <w:pPr>
        <w:tabs>
          <w:tab w:val="num" w:pos="360"/>
        </w:tabs>
        <w:ind w:left="360" w:hanging="360"/>
      </w:pPr>
    </w:lvl>
  </w:abstractNum>
  <w:abstractNum w:abstractNumId="218">
    <w:nsid w:val="6C110DFD"/>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19">
    <w:nsid w:val="6C6E7844"/>
    <w:multiLevelType w:val="hybridMultilevel"/>
    <w:tmpl w:val="442A6E40"/>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nsid w:val="6CC34009"/>
    <w:multiLevelType w:val="singleLevel"/>
    <w:tmpl w:val="A990901A"/>
    <w:lvl w:ilvl="0">
      <w:start w:val="4"/>
      <w:numFmt w:val="decimal"/>
      <w:lvlText w:val="%1."/>
      <w:lvlJc w:val="left"/>
      <w:pPr>
        <w:tabs>
          <w:tab w:val="num" w:pos="1425"/>
        </w:tabs>
        <w:ind w:left="1425" w:hanging="660"/>
      </w:pPr>
      <w:rPr>
        <w:i w:val="0"/>
        <w:sz w:val="24"/>
        <w:rtl w:val="0"/>
      </w:rPr>
    </w:lvl>
  </w:abstractNum>
  <w:abstractNum w:abstractNumId="221">
    <w:nsid w:val="6D454829"/>
    <w:multiLevelType w:val="hybridMultilevel"/>
    <w:tmpl w:val="3AB6E12A"/>
    <w:lvl w:ilvl="0">
      <w:start w:val="1"/>
      <w:numFmt w:val="bullet"/>
      <w:lvlText w:val=""/>
      <w:lvlJc w:val="left"/>
      <w:pPr>
        <w:tabs>
          <w:tab w:val="num" w:pos="360"/>
        </w:tabs>
        <w:ind w:left="0" w:firstLine="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22">
    <w:nsid w:val="6E661B63"/>
    <w:multiLevelType w:val="singleLevel"/>
    <w:tmpl w:val="DA0C77F2"/>
    <w:lvl w:ilvl="0">
      <w:start w:val="2"/>
      <w:numFmt w:val="decimal"/>
      <w:lvlText w:val="%1."/>
      <w:lvlJc w:val="left"/>
      <w:pPr>
        <w:tabs>
          <w:tab w:val="num" w:pos="420"/>
        </w:tabs>
        <w:ind w:left="420" w:hanging="360"/>
      </w:pPr>
      <w:rPr>
        <w:b w:val="0"/>
        <w:rtl w:val="0"/>
      </w:rPr>
    </w:lvl>
  </w:abstractNum>
  <w:abstractNum w:abstractNumId="223">
    <w:nsid w:val="6F2824F2"/>
    <w:multiLevelType w:val="singleLevel"/>
    <w:tmpl w:val="34F4FD26"/>
    <w:lvl w:ilvl="0">
      <w:start w:val="21"/>
      <w:numFmt w:val="decimal"/>
      <w:lvlText w:val="%1."/>
      <w:lvlJc w:val="left"/>
      <w:pPr>
        <w:tabs>
          <w:tab w:val="num" w:pos="405"/>
        </w:tabs>
        <w:ind w:left="405" w:hanging="405"/>
      </w:pPr>
    </w:lvl>
  </w:abstractNum>
  <w:abstractNum w:abstractNumId="224">
    <w:nsid w:val="6F607688"/>
    <w:multiLevelType w:val="hybridMultilevel"/>
    <w:tmpl w:val="D98C4B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5">
    <w:nsid w:val="6FDB7143"/>
    <w:multiLevelType w:val="hybridMultilevel"/>
    <w:tmpl w:val="14B0028A"/>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26">
    <w:nsid w:val="70122ADA"/>
    <w:multiLevelType w:val="hybridMultilevel"/>
    <w:tmpl w:val="7682E5AA"/>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27">
    <w:nsid w:val="703D12EA"/>
    <w:multiLevelType w:val="singleLevel"/>
    <w:tmpl w:val="AB8470A6"/>
    <w:lvl w:ilvl="0">
      <w:start w:val="8"/>
      <w:numFmt w:val="decimal"/>
      <w:lvlText w:val="%1."/>
      <w:lvlJc w:val="left"/>
      <w:pPr>
        <w:tabs>
          <w:tab w:val="num" w:pos="420"/>
        </w:tabs>
        <w:ind w:left="420" w:hanging="360"/>
      </w:pPr>
      <w:rPr>
        <w:b w:val="0"/>
        <w:rtl w:val="0"/>
      </w:rPr>
    </w:lvl>
  </w:abstractNum>
  <w:abstractNum w:abstractNumId="228">
    <w:nsid w:val="7059578B"/>
    <w:multiLevelType w:val="singleLevel"/>
    <w:tmpl w:val="6546CEBA"/>
    <w:lvl w:ilvl="0">
      <w:start w:val="14"/>
      <w:numFmt w:val="decimal"/>
      <w:lvlText w:val="%1."/>
      <w:lvlJc w:val="left"/>
      <w:pPr>
        <w:tabs>
          <w:tab w:val="num" w:pos="405"/>
        </w:tabs>
        <w:ind w:left="405" w:hanging="405"/>
      </w:pPr>
    </w:lvl>
  </w:abstractNum>
  <w:abstractNum w:abstractNumId="229">
    <w:nsid w:val="70D56628"/>
    <w:multiLevelType w:val="hybridMultilevel"/>
    <w:tmpl w:val="8CE23460"/>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30">
    <w:nsid w:val="72783723"/>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31">
    <w:nsid w:val="732054F9"/>
    <w:multiLevelType w:val="hybridMultilevel"/>
    <w:tmpl w:val="56AEB9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2">
    <w:nsid w:val="745C426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33">
    <w:nsid w:val="750049AA"/>
    <w:multiLevelType w:val="singleLevel"/>
    <w:tmpl w:val="6306713A"/>
    <w:lvl w:ilvl="0">
      <w:start w:val="1"/>
      <w:numFmt w:val="decimal"/>
      <w:lvlText w:val="%1."/>
      <w:lvlJc w:val="left"/>
      <w:pPr>
        <w:tabs>
          <w:tab w:val="num" w:pos="420"/>
        </w:tabs>
        <w:ind w:left="420" w:hanging="360"/>
      </w:pPr>
    </w:lvl>
  </w:abstractNum>
  <w:abstractNum w:abstractNumId="234">
    <w:nsid w:val="756E46FB"/>
    <w:multiLevelType w:val="singleLevel"/>
    <w:tmpl w:val="9DD22D94"/>
    <w:lvl w:ilvl="0">
      <w:start w:val="5"/>
      <w:numFmt w:val="decimal"/>
      <w:lvlText w:val="%1."/>
      <w:lvlJc w:val="left"/>
      <w:pPr>
        <w:tabs>
          <w:tab w:val="num" w:pos="420"/>
        </w:tabs>
        <w:ind w:left="420" w:hanging="360"/>
      </w:pPr>
    </w:lvl>
  </w:abstractNum>
  <w:abstractNum w:abstractNumId="235">
    <w:nsid w:val="75836275"/>
    <w:multiLevelType w:val="hybridMultilevel"/>
    <w:tmpl w:val="29226E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6">
    <w:nsid w:val="75DF3ED0"/>
    <w:multiLevelType w:val="hybridMultilevel"/>
    <w:tmpl w:val="EAE04D4C"/>
    <w:lvl w:ilvl="0">
      <w:start w:val="1"/>
      <w:numFmt w:val="upperLetter"/>
      <w:lvlText w:val="%1."/>
      <w:lvlJc w:val="left"/>
      <w:pPr>
        <w:tabs>
          <w:tab w:val="num" w:pos="1410"/>
        </w:tabs>
        <w:ind w:left="1410" w:hanging="465"/>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237">
    <w:nsid w:val="765158C9"/>
    <w:multiLevelType w:val="hybridMultilevel"/>
    <w:tmpl w:val="13D67188"/>
    <w:lvl w:ilvl="0">
      <w:start w:val="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38">
    <w:nsid w:val="76F84A77"/>
    <w:multiLevelType w:val="hybridMultilevel"/>
    <w:tmpl w:val="01B03BF0"/>
    <w:lvl w:ilvl="0">
      <w:start w:val="4"/>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239">
    <w:nsid w:val="770C5983"/>
    <w:multiLevelType w:val="hybridMultilevel"/>
    <w:tmpl w:val="63FAE8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0">
    <w:nsid w:val="781046B4"/>
    <w:multiLevelType w:val="hybridMultilevel"/>
    <w:tmpl w:val="731C6542"/>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41">
    <w:nsid w:val="78C450A0"/>
    <w:multiLevelType w:val="hybridMultilevel"/>
    <w:tmpl w:val="8984FAA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nsid w:val="78DD0496"/>
    <w:multiLevelType w:val="hybridMultilevel"/>
    <w:tmpl w:val="15245096"/>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43">
    <w:nsid w:val="78F17619"/>
    <w:multiLevelType w:val="hybridMultilevel"/>
    <w:tmpl w:val="10BAF8F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4">
    <w:nsid w:val="79184D55"/>
    <w:multiLevelType w:val="hybridMultilevel"/>
    <w:tmpl w:val="2CCE6866"/>
    <w:lvl w:ilvl="0">
      <w:start w:val="1"/>
      <w:numFmt w:val="upperLetter"/>
      <w:lvlText w:val="%1."/>
      <w:lvlJc w:val="left"/>
      <w:pPr>
        <w:tabs>
          <w:tab w:val="num" w:pos="1350"/>
        </w:tabs>
        <w:ind w:left="1350" w:hanging="360"/>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245">
    <w:nsid w:val="7958668F"/>
    <w:multiLevelType w:val="singleLevel"/>
    <w:tmpl w:val="8FE6D980"/>
    <w:lvl w:ilvl="0">
      <w:start w:val="1"/>
      <w:numFmt w:val="decimal"/>
      <w:lvlText w:val="%1."/>
      <w:lvlJc w:val="left"/>
      <w:pPr>
        <w:tabs>
          <w:tab w:val="num" w:pos="420"/>
        </w:tabs>
        <w:ind w:left="420" w:hanging="360"/>
      </w:pPr>
    </w:lvl>
  </w:abstractNum>
  <w:abstractNum w:abstractNumId="246">
    <w:nsid w:val="7A415445"/>
    <w:multiLevelType w:val="singleLevel"/>
    <w:tmpl w:val="0405000F"/>
    <w:lvl w:ilvl="0">
      <w:start w:val="30"/>
      <w:numFmt w:val="decimal"/>
      <w:lvlText w:val="%1."/>
      <w:lvlJc w:val="left"/>
      <w:pPr>
        <w:tabs>
          <w:tab w:val="num" w:pos="360"/>
        </w:tabs>
        <w:ind w:left="360" w:hanging="360"/>
      </w:pPr>
    </w:lvl>
  </w:abstractNum>
  <w:abstractNum w:abstractNumId="247">
    <w:nsid w:val="7A6F418A"/>
    <w:multiLevelType w:val="singleLevel"/>
    <w:tmpl w:val="119E5948"/>
    <w:lvl w:ilvl="0">
      <w:start w:val="22"/>
      <w:numFmt w:val="decimal"/>
      <w:lvlText w:val="%1."/>
      <w:lvlJc w:val="left"/>
      <w:pPr>
        <w:tabs>
          <w:tab w:val="num" w:pos="405"/>
        </w:tabs>
        <w:ind w:left="405" w:hanging="405"/>
      </w:pPr>
      <w:rPr>
        <w:b w:val="0"/>
        <w:rtl w:val="0"/>
      </w:rPr>
    </w:lvl>
  </w:abstractNum>
  <w:abstractNum w:abstractNumId="248">
    <w:nsid w:val="7B246F6D"/>
    <w:multiLevelType w:val="singleLevel"/>
    <w:tmpl w:val="0405000F"/>
    <w:lvl w:ilvl="0">
      <w:start w:val="1"/>
      <w:numFmt w:val="decimal"/>
      <w:lvlText w:val="%1."/>
      <w:lvlJc w:val="left"/>
      <w:pPr>
        <w:tabs>
          <w:tab w:val="num" w:pos="360"/>
        </w:tabs>
        <w:ind w:left="360" w:hanging="360"/>
      </w:pPr>
    </w:lvl>
  </w:abstractNum>
  <w:abstractNum w:abstractNumId="249">
    <w:nsid w:val="7C23278D"/>
    <w:multiLevelType w:val="singleLevel"/>
    <w:tmpl w:val="ED4E80A0"/>
    <w:lvl w:ilvl="0">
      <w:start w:val="1"/>
      <w:numFmt w:val="decimal"/>
      <w:lvlText w:val="%1."/>
      <w:lvlJc w:val="left"/>
      <w:pPr>
        <w:tabs>
          <w:tab w:val="num" w:pos="420"/>
        </w:tabs>
        <w:ind w:left="420" w:hanging="360"/>
      </w:pPr>
    </w:lvl>
  </w:abstractNum>
  <w:abstractNum w:abstractNumId="250">
    <w:nsid w:val="7C471372"/>
    <w:multiLevelType w:val="singleLevel"/>
    <w:tmpl w:val="0405000F"/>
    <w:lvl w:ilvl="0">
      <w:start w:val="22"/>
      <w:numFmt w:val="decimal"/>
      <w:lvlText w:val="%1."/>
      <w:lvlJc w:val="left"/>
      <w:pPr>
        <w:tabs>
          <w:tab w:val="num" w:pos="360"/>
        </w:tabs>
        <w:ind w:left="360" w:hanging="360"/>
      </w:pPr>
    </w:lvl>
  </w:abstractNum>
  <w:abstractNum w:abstractNumId="251">
    <w:nsid w:val="7D365B9B"/>
    <w:multiLevelType w:val="singleLevel"/>
    <w:tmpl w:val="0092351C"/>
    <w:lvl w:ilvl="0">
      <w:start w:val="3"/>
      <w:numFmt w:val="decimal"/>
      <w:lvlText w:val="%1."/>
      <w:lvlJc w:val="left"/>
      <w:pPr>
        <w:tabs>
          <w:tab w:val="num" w:pos="420"/>
        </w:tabs>
        <w:ind w:left="420" w:hanging="360"/>
      </w:pPr>
      <w:rPr>
        <w:b w:val="0"/>
        <w:rtl w:val="0"/>
      </w:rPr>
    </w:lvl>
  </w:abstractNum>
  <w:abstractNum w:abstractNumId="252">
    <w:nsid w:val="7D643CB4"/>
    <w:multiLevelType w:val="singleLevel"/>
    <w:tmpl w:val="0405000F"/>
    <w:lvl w:ilvl="0">
      <w:start w:val="15"/>
      <w:numFmt w:val="decimal"/>
      <w:lvlText w:val="%1."/>
      <w:lvlJc w:val="left"/>
      <w:pPr>
        <w:tabs>
          <w:tab w:val="num" w:pos="360"/>
        </w:tabs>
        <w:ind w:left="360" w:hanging="360"/>
      </w:pPr>
    </w:lvl>
  </w:abstractNum>
  <w:abstractNum w:abstractNumId="253">
    <w:nsid w:val="7DEB7219"/>
    <w:multiLevelType w:val="hybridMultilevel"/>
    <w:tmpl w:val="5B7AB3D2"/>
    <w:lvl w:ilvl="0">
      <w:start w:val="1"/>
      <w:numFmt w:val="decimal"/>
      <w:lvlText w:val="%1."/>
      <w:lvlJc w:val="left"/>
      <w:pPr>
        <w:tabs>
          <w:tab w:val="num" w:pos="1713"/>
        </w:tabs>
        <w:ind w:left="1713" w:hanging="100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54">
    <w:nsid w:val="7E3039FC"/>
    <w:multiLevelType w:val="hybridMultilevel"/>
    <w:tmpl w:val="C4403FDA"/>
    <w:lvl w:ilvl="0">
      <w:start w:val="0"/>
      <w:numFmt w:val="bullet"/>
      <w:lvlText w:val="-"/>
      <w:lvlJc w:val="left"/>
      <w:pPr>
        <w:tabs>
          <w:tab w:val="num" w:pos="1080"/>
        </w:tabs>
        <w:ind w:left="1080" w:hanging="360"/>
      </w:pPr>
      <w:rPr>
        <w:rFonts w:ascii="Times New Roman" w:hAnsi="Times New Roman" w:cs="Times New Roman"/>
        <w:rtl w:val="0"/>
      </w:rPr>
    </w:lvl>
    <w:lvl w:ilvl="1">
      <w:start w:val="1"/>
      <w:numFmt w:val="bullet"/>
      <w:lvlText w:val="o"/>
      <w:lvlJc w:val="left"/>
      <w:pPr>
        <w:tabs>
          <w:tab w:val="num" w:pos="1800"/>
        </w:tabs>
        <w:ind w:left="1800" w:hanging="360"/>
      </w:pPr>
      <w:rPr>
        <w:rFonts w:ascii="Courier New" w:hAnsi="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rtl w:val="0"/>
      </w:rPr>
    </w:lvl>
    <w:lvl w:ilvl="8">
      <w:start w:val="1"/>
      <w:numFmt w:val="bullet"/>
      <w:lvlText w:val=""/>
      <w:lvlJc w:val="left"/>
      <w:pPr>
        <w:tabs>
          <w:tab w:val="num" w:pos="6840"/>
        </w:tabs>
        <w:ind w:left="6840" w:hanging="360"/>
      </w:pPr>
      <w:rPr>
        <w:rFonts w:ascii="Wingdings" w:hAnsi="Wingdings"/>
        <w:rtl w:val="0"/>
      </w:rPr>
    </w:lvl>
  </w:abstractNum>
  <w:abstractNum w:abstractNumId="255">
    <w:nsid w:val="7F3C7B21"/>
    <w:multiLevelType w:val="hybridMultilevel"/>
    <w:tmpl w:val="E47E46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6">
    <w:nsid w:val="7F7F7CB0"/>
    <w:multiLevelType w:val="hybridMultilevel"/>
    <w:tmpl w:val="8C54DD18"/>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7">
    <w:nsid w:val="7FA948FC"/>
    <w:multiLevelType w:val="hybridMultilevel"/>
    <w:tmpl w:val="103650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2"/>
  </w:num>
  <w:num w:numId="2">
    <w:abstractNumId w:val="254"/>
  </w:num>
  <w:num w:numId="3">
    <w:abstractNumId w:val="170"/>
  </w:num>
  <w:num w:numId="4">
    <w:abstractNumId w:val="203"/>
  </w:num>
  <w:num w:numId="5">
    <w:abstractNumId w:val="231"/>
  </w:num>
  <w:num w:numId="6">
    <w:abstractNumId w:val="137"/>
  </w:num>
  <w:num w:numId="7">
    <w:abstractNumId w:val="210"/>
  </w:num>
  <w:num w:numId="8">
    <w:abstractNumId w:val="239"/>
  </w:num>
  <w:num w:numId="9">
    <w:abstractNumId w:val="36"/>
  </w:num>
  <w:num w:numId="10">
    <w:abstractNumId w:val="158"/>
  </w:num>
  <w:num w:numId="11">
    <w:abstractNumId w:val="95"/>
  </w:num>
  <w:num w:numId="12">
    <w:abstractNumId w:val="184"/>
  </w:num>
  <w:num w:numId="13">
    <w:abstractNumId w:val="175"/>
  </w:num>
  <w:num w:numId="14">
    <w:abstractNumId w:val="83"/>
  </w:num>
  <w:num w:numId="15">
    <w:abstractNumId w:val="10"/>
    <w:lvlOverride w:ilvl="0">
      <w:lvl w:ilvl="0">
        <w:start w:val="1"/>
        <w:numFmt w:val="bullet"/>
        <w:lvlText w:val=""/>
        <w:legacy w:legacy="1" w:legacySpace="0" w:legacyIndent="283"/>
        <w:lvlJc w:val="left"/>
        <w:pPr>
          <w:ind w:left="283" w:hanging="283"/>
        </w:pPr>
        <w:rPr>
          <w:rFonts w:ascii="Symbol" w:hAnsi="Symbol"/>
          <w:rtl w:val="0"/>
        </w:rPr>
      </w:lvl>
    </w:lvlOverride>
  </w:num>
  <w:num w:numId="16">
    <w:abstractNumId w:val="164"/>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30"/>
  </w:num>
  <w:num w:numId="28">
    <w:abstractNumId w:val="206"/>
  </w:num>
  <w:num w:numId="29">
    <w:abstractNumId w:val="249"/>
  </w:num>
  <w:num w:numId="30">
    <w:abstractNumId w:val="22"/>
  </w:num>
  <w:num w:numId="31">
    <w:abstractNumId w:val="234"/>
  </w:num>
  <w:num w:numId="32">
    <w:abstractNumId w:val="31"/>
  </w:num>
  <w:num w:numId="33">
    <w:abstractNumId w:val="207"/>
  </w:num>
  <w:num w:numId="34">
    <w:abstractNumId w:val="233"/>
  </w:num>
  <w:num w:numId="35">
    <w:abstractNumId w:val="205"/>
  </w:num>
  <w:num w:numId="36">
    <w:abstractNumId w:val="245"/>
  </w:num>
  <w:num w:numId="37">
    <w:abstractNumId w:val="247"/>
  </w:num>
  <w:num w:numId="38">
    <w:abstractNumId w:val="52"/>
  </w:num>
  <w:num w:numId="39">
    <w:abstractNumId w:val="227"/>
  </w:num>
  <w:num w:numId="40">
    <w:abstractNumId w:val="143"/>
  </w:num>
  <w:num w:numId="41">
    <w:abstractNumId w:val="199"/>
  </w:num>
  <w:num w:numId="42">
    <w:abstractNumId w:val="125"/>
  </w:num>
  <w:num w:numId="43">
    <w:abstractNumId w:val="40"/>
  </w:num>
  <w:num w:numId="44">
    <w:abstractNumId w:val="29"/>
  </w:num>
  <w:num w:numId="45">
    <w:abstractNumId w:val="228"/>
  </w:num>
  <w:num w:numId="46">
    <w:abstractNumId w:val="222"/>
  </w:num>
  <w:num w:numId="47">
    <w:abstractNumId w:val="198"/>
  </w:num>
  <w:num w:numId="48">
    <w:abstractNumId w:val="32"/>
  </w:num>
  <w:num w:numId="49">
    <w:abstractNumId w:val="17"/>
  </w:num>
  <w:num w:numId="50">
    <w:abstractNumId w:val="182"/>
  </w:num>
  <w:num w:numId="51">
    <w:abstractNumId w:val="84"/>
  </w:num>
  <w:num w:numId="52">
    <w:abstractNumId w:val="161"/>
  </w:num>
  <w:num w:numId="53">
    <w:abstractNumId w:val="154"/>
  </w:num>
  <w:num w:numId="54">
    <w:abstractNumId w:val="102"/>
  </w:num>
  <w:num w:numId="55">
    <w:abstractNumId w:val="117"/>
  </w:num>
  <w:num w:numId="56">
    <w:abstractNumId w:val="115"/>
  </w:num>
  <w:num w:numId="57">
    <w:abstractNumId w:val="68"/>
  </w:num>
  <w:num w:numId="58">
    <w:abstractNumId w:val="114"/>
  </w:num>
  <w:num w:numId="59">
    <w:abstractNumId w:val="215"/>
  </w:num>
  <w:num w:numId="60">
    <w:abstractNumId w:val="248"/>
  </w:num>
  <w:num w:numId="61">
    <w:abstractNumId w:val="220"/>
  </w:num>
  <w:num w:numId="62">
    <w:abstractNumId w:val="51"/>
  </w:num>
  <w:num w:numId="63">
    <w:abstractNumId w:val="191"/>
  </w:num>
  <w:num w:numId="64">
    <w:abstractNumId w:val="173"/>
  </w:num>
  <w:num w:numId="65">
    <w:abstractNumId w:val="98"/>
  </w:num>
  <w:num w:numId="66">
    <w:abstractNumId w:val="38"/>
  </w:num>
  <w:num w:numId="67">
    <w:abstractNumId w:val="156"/>
  </w:num>
  <w:num w:numId="68">
    <w:abstractNumId w:val="223"/>
  </w:num>
  <w:num w:numId="69">
    <w:abstractNumId w:val="54"/>
  </w:num>
  <w:num w:numId="70">
    <w:abstractNumId w:val="176"/>
  </w:num>
  <w:num w:numId="71">
    <w:abstractNumId w:val="27"/>
  </w:num>
  <w:num w:numId="72">
    <w:abstractNumId w:val="202"/>
  </w:num>
  <w:num w:numId="73">
    <w:abstractNumId w:val="251"/>
  </w:num>
  <w:num w:numId="74">
    <w:abstractNumId w:val="212"/>
  </w:num>
  <w:num w:numId="75">
    <w:abstractNumId w:val="147"/>
  </w:num>
  <w:num w:numId="76">
    <w:abstractNumId w:val="213"/>
  </w:num>
  <w:num w:numId="77">
    <w:abstractNumId w:val="112"/>
  </w:num>
  <w:num w:numId="78">
    <w:abstractNumId w:val="59"/>
  </w:num>
  <w:num w:numId="79">
    <w:abstractNumId w:val="90"/>
  </w:num>
  <w:num w:numId="80">
    <w:abstractNumId w:val="163"/>
  </w:num>
  <w:num w:numId="81">
    <w:abstractNumId w:val="45"/>
  </w:num>
  <w:num w:numId="82">
    <w:abstractNumId w:val="139"/>
  </w:num>
  <w:num w:numId="83">
    <w:abstractNumId w:val="13"/>
  </w:num>
  <w:num w:numId="84">
    <w:abstractNumId w:val="16"/>
  </w:num>
  <w:num w:numId="85">
    <w:abstractNumId w:val="33"/>
  </w:num>
  <w:num w:numId="86">
    <w:abstractNumId w:val="130"/>
  </w:num>
  <w:num w:numId="87">
    <w:abstractNumId w:val="101"/>
  </w:num>
  <w:num w:numId="88">
    <w:abstractNumId w:val="75"/>
  </w:num>
  <w:num w:numId="89">
    <w:abstractNumId w:val="151"/>
  </w:num>
  <w:num w:numId="90">
    <w:abstractNumId w:val="134"/>
  </w:num>
  <w:num w:numId="91">
    <w:abstractNumId w:val="99"/>
  </w:num>
  <w:num w:numId="92">
    <w:abstractNumId w:val="209"/>
  </w:num>
  <w:num w:numId="93">
    <w:abstractNumId w:val="232"/>
  </w:num>
  <w:num w:numId="94">
    <w:abstractNumId w:val="10"/>
    <w:lvlOverride w:ilvl="0">
      <w:lvl w:ilvl="0">
        <w:start w:val="1"/>
        <w:numFmt w:val="bullet"/>
        <w:lvlText w:val=""/>
        <w:legacy w:legacy="1" w:legacySpace="0" w:legacyIndent="340"/>
        <w:lvlJc w:val="left"/>
        <w:pPr>
          <w:ind w:left="340" w:hanging="340"/>
        </w:pPr>
        <w:rPr>
          <w:rFonts w:ascii="Symbol" w:hAnsi="Symbol"/>
          <w:rtl w:val="0"/>
        </w:rPr>
      </w:lvl>
    </w:lvlOverride>
  </w:num>
  <w:num w:numId="95">
    <w:abstractNumId w:val="110"/>
  </w:num>
  <w:num w:numId="96">
    <w:abstractNumId w:val="116"/>
  </w:num>
  <w:num w:numId="97">
    <w:abstractNumId w:val="250"/>
  </w:num>
  <w:num w:numId="98">
    <w:abstractNumId w:val="155"/>
  </w:num>
  <w:num w:numId="99">
    <w:abstractNumId w:val="123"/>
  </w:num>
  <w:num w:numId="100">
    <w:abstractNumId w:val="157"/>
  </w:num>
  <w:num w:numId="101">
    <w:abstractNumId w:val="162"/>
  </w:num>
  <w:num w:numId="102">
    <w:abstractNumId w:val="144"/>
  </w:num>
  <w:num w:numId="103">
    <w:abstractNumId w:val="120"/>
  </w:num>
  <w:num w:numId="104">
    <w:abstractNumId w:val="217"/>
  </w:num>
  <w:num w:numId="105">
    <w:abstractNumId w:val="132"/>
  </w:num>
  <w:num w:numId="106">
    <w:abstractNumId w:val="197"/>
  </w:num>
  <w:num w:numId="107">
    <w:abstractNumId w:val="20"/>
  </w:num>
  <w:num w:numId="108">
    <w:abstractNumId w:val="25"/>
  </w:num>
  <w:num w:numId="109">
    <w:abstractNumId w:val="218"/>
  </w:num>
  <w:num w:numId="110">
    <w:abstractNumId w:val="55"/>
  </w:num>
  <w:num w:numId="111">
    <w:abstractNumId w:val="128"/>
  </w:num>
  <w:num w:numId="112">
    <w:abstractNumId w:val="246"/>
  </w:num>
  <w:num w:numId="113">
    <w:abstractNumId w:val="109"/>
  </w:num>
  <w:num w:numId="114">
    <w:abstractNumId w:val="72"/>
  </w:num>
  <w:num w:numId="115">
    <w:abstractNumId w:val="193"/>
  </w:num>
  <w:num w:numId="116">
    <w:abstractNumId w:val="252"/>
  </w:num>
  <w:num w:numId="117">
    <w:abstractNumId w:val="50"/>
  </w:num>
  <w:num w:numId="118">
    <w:abstractNumId w:val="225"/>
  </w:num>
  <w:num w:numId="119">
    <w:abstractNumId w:val="65"/>
  </w:num>
  <w:num w:numId="120">
    <w:abstractNumId w:val="103"/>
  </w:num>
  <w:num w:numId="121">
    <w:abstractNumId w:val="104"/>
  </w:num>
  <w:num w:numId="122">
    <w:abstractNumId w:val="92"/>
  </w:num>
  <w:num w:numId="123">
    <w:abstractNumId w:val="196"/>
  </w:num>
  <w:num w:numId="124">
    <w:abstractNumId w:val="88"/>
  </w:num>
  <w:num w:numId="125">
    <w:abstractNumId w:val="43"/>
  </w:num>
  <w:num w:numId="126">
    <w:abstractNumId w:val="180"/>
  </w:num>
  <w:num w:numId="127">
    <w:abstractNumId w:val="28"/>
  </w:num>
  <w:num w:numId="128">
    <w:abstractNumId w:val="113"/>
  </w:num>
  <w:num w:numId="129">
    <w:abstractNumId w:val="129"/>
  </w:num>
  <w:num w:numId="130">
    <w:abstractNumId w:val="181"/>
  </w:num>
  <w:num w:numId="131">
    <w:abstractNumId w:val="12"/>
  </w:num>
  <w:num w:numId="132">
    <w:abstractNumId w:val="167"/>
  </w:num>
  <w:num w:numId="133">
    <w:abstractNumId w:val="211"/>
  </w:num>
  <w:num w:numId="134">
    <w:abstractNumId w:val="106"/>
  </w:num>
  <w:num w:numId="135">
    <w:abstractNumId w:val="150"/>
  </w:num>
  <w:num w:numId="136">
    <w:abstractNumId w:val="46"/>
  </w:num>
  <w:num w:numId="137">
    <w:abstractNumId w:val="131"/>
  </w:num>
  <w:num w:numId="138">
    <w:abstractNumId w:val="49"/>
  </w:num>
  <w:num w:numId="139">
    <w:abstractNumId w:val="48"/>
  </w:num>
  <w:num w:numId="140">
    <w:abstractNumId w:val="77"/>
  </w:num>
  <w:num w:numId="141">
    <w:abstractNumId w:val="216"/>
  </w:num>
  <w:num w:numId="142">
    <w:abstractNumId w:val="240"/>
  </w:num>
  <w:num w:numId="143">
    <w:abstractNumId w:val="188"/>
  </w:num>
  <w:num w:numId="144">
    <w:abstractNumId w:val="96"/>
  </w:num>
  <w:num w:numId="145">
    <w:abstractNumId w:val="41"/>
  </w:num>
  <w:num w:numId="146">
    <w:abstractNumId w:val="82"/>
  </w:num>
  <w:num w:numId="147">
    <w:abstractNumId w:val="186"/>
  </w:num>
  <w:num w:numId="148">
    <w:abstractNumId w:val="121"/>
  </w:num>
  <w:num w:numId="149">
    <w:abstractNumId w:val="73"/>
  </w:num>
  <w:num w:numId="150">
    <w:abstractNumId w:val="67"/>
  </w:num>
  <w:num w:numId="151">
    <w:abstractNumId w:val="169"/>
  </w:num>
  <w:num w:numId="152">
    <w:abstractNumId w:val="148"/>
  </w:num>
  <w:num w:numId="153">
    <w:abstractNumId w:val="229"/>
  </w:num>
  <w:num w:numId="154">
    <w:abstractNumId w:val="19"/>
  </w:num>
  <w:num w:numId="155">
    <w:abstractNumId w:val="195"/>
  </w:num>
  <w:num w:numId="156">
    <w:abstractNumId w:val="34"/>
  </w:num>
  <w:num w:numId="157">
    <w:abstractNumId w:val="160"/>
  </w:num>
  <w:num w:numId="158">
    <w:abstractNumId w:val="93"/>
  </w:num>
  <w:num w:numId="159">
    <w:abstractNumId w:val="221"/>
  </w:num>
  <w:num w:numId="160">
    <w:abstractNumId w:val="140"/>
  </w:num>
  <w:num w:numId="161">
    <w:abstractNumId w:val="145"/>
  </w:num>
  <w:num w:numId="162">
    <w:abstractNumId w:val="13"/>
    <w:lvlOverride w:ilvl="0"/>
  </w:num>
  <w:num w:numId="163">
    <w:abstractNumId w:val="10"/>
  </w:num>
  <w:num w:numId="164">
    <w:abstractNumId w:val="10"/>
    <w:lvlOverride w:ilvl="0">
      <w:lvl w:ilvl="0">
        <w:start w:val="0"/>
        <w:numFmt w:val="bullet"/>
        <w:lvlText w:val=""/>
        <w:legacy w:legacy="1" w:legacySpace="0" w:legacyIndent="283"/>
        <w:lvlJc w:val="left"/>
        <w:pPr>
          <w:ind w:left="283" w:hanging="283"/>
        </w:pPr>
        <w:rPr>
          <w:rFonts w:ascii="Symbol" w:hAnsi="Symbol"/>
          <w:rtl w:val="0"/>
        </w:rPr>
      </w:lvl>
    </w:lvlOverride>
  </w:num>
  <w:num w:numId="165">
    <w:abstractNumId w:val="11"/>
  </w:num>
  <w:num w:numId="166">
    <w:abstractNumId w:val="118"/>
  </w:num>
  <w:num w:numId="167">
    <w:abstractNumId w:val="141"/>
  </w:num>
  <w:num w:numId="168">
    <w:abstractNumId w:val="89"/>
  </w:num>
  <w:num w:numId="169">
    <w:abstractNumId w:val="187"/>
  </w:num>
  <w:num w:numId="170">
    <w:abstractNumId w:val="71"/>
  </w:num>
  <w:num w:numId="171">
    <w:abstractNumId w:val="39"/>
  </w:num>
  <w:num w:numId="172">
    <w:abstractNumId w:val="79"/>
  </w:num>
  <w:num w:numId="173">
    <w:abstractNumId w:val="37"/>
  </w:num>
  <w:num w:numId="174">
    <w:abstractNumId w:val="64"/>
  </w:num>
  <w:num w:numId="175">
    <w:abstractNumId w:val="18"/>
  </w:num>
  <w:num w:numId="176">
    <w:abstractNumId w:val="183"/>
  </w:num>
  <w:num w:numId="177">
    <w:abstractNumId w:val="166"/>
  </w:num>
  <w:num w:numId="178">
    <w:abstractNumId w:val="177"/>
  </w:num>
  <w:num w:numId="179">
    <w:abstractNumId w:val="66"/>
  </w:num>
  <w:num w:numId="180">
    <w:abstractNumId w:val="138"/>
  </w:num>
  <w:num w:numId="181">
    <w:abstractNumId w:val="159"/>
  </w:num>
  <w:num w:numId="182">
    <w:abstractNumId w:val="60"/>
  </w:num>
  <w:num w:numId="183">
    <w:abstractNumId w:val="127"/>
  </w:num>
  <w:num w:numId="184">
    <w:abstractNumId w:val="149"/>
  </w:num>
  <w:num w:numId="185">
    <w:abstractNumId w:val="58"/>
  </w:num>
  <w:num w:numId="186">
    <w:abstractNumId w:val="136"/>
  </w:num>
  <w:num w:numId="187">
    <w:abstractNumId w:val="122"/>
  </w:num>
  <w:num w:numId="188">
    <w:abstractNumId w:val="74"/>
  </w:num>
  <w:num w:numId="189">
    <w:abstractNumId w:val="47"/>
  </w:num>
  <w:num w:numId="190">
    <w:abstractNumId w:val="219"/>
  </w:num>
  <w:num w:numId="191">
    <w:abstractNumId w:val="241"/>
  </w:num>
  <w:num w:numId="192">
    <w:abstractNumId w:val="179"/>
  </w:num>
  <w:num w:numId="193">
    <w:abstractNumId w:val="85"/>
  </w:num>
  <w:num w:numId="194">
    <w:abstractNumId w:val="189"/>
  </w:num>
  <w:num w:numId="195">
    <w:abstractNumId w:val="23"/>
  </w:num>
  <w:num w:numId="196">
    <w:abstractNumId w:val="257"/>
  </w:num>
  <w:num w:numId="197">
    <w:abstractNumId w:val="236"/>
  </w:num>
  <w:num w:numId="198">
    <w:abstractNumId w:val="171"/>
  </w:num>
  <w:num w:numId="199">
    <w:abstractNumId w:val="133"/>
  </w:num>
  <w:num w:numId="200">
    <w:abstractNumId w:val="178"/>
  </w:num>
  <w:num w:numId="201">
    <w:abstractNumId w:val="235"/>
  </w:num>
  <w:num w:numId="202">
    <w:abstractNumId w:val="44"/>
  </w:num>
  <w:num w:numId="203">
    <w:abstractNumId w:val="243"/>
  </w:num>
  <w:num w:numId="204">
    <w:abstractNumId w:val="70"/>
  </w:num>
  <w:num w:numId="205">
    <w:abstractNumId w:val="105"/>
  </w:num>
  <w:num w:numId="206">
    <w:abstractNumId w:val="14"/>
  </w:num>
  <w:num w:numId="207">
    <w:abstractNumId w:val="255"/>
  </w:num>
  <w:num w:numId="208">
    <w:abstractNumId w:val="107"/>
  </w:num>
  <w:num w:numId="209">
    <w:abstractNumId w:val="81"/>
  </w:num>
  <w:num w:numId="210">
    <w:abstractNumId w:val="53"/>
  </w:num>
  <w:num w:numId="211">
    <w:abstractNumId w:val="108"/>
  </w:num>
  <w:num w:numId="212">
    <w:abstractNumId w:val="135"/>
  </w:num>
  <w:num w:numId="213">
    <w:abstractNumId w:val="42"/>
  </w:num>
  <w:num w:numId="214">
    <w:abstractNumId w:val="80"/>
  </w:num>
  <w:num w:numId="215">
    <w:abstractNumId w:val="76"/>
  </w:num>
  <w:num w:numId="216">
    <w:abstractNumId w:val="244"/>
  </w:num>
  <w:num w:numId="217">
    <w:abstractNumId w:val="172"/>
  </w:num>
  <w:num w:numId="218">
    <w:abstractNumId w:val="87"/>
  </w:num>
  <w:num w:numId="219">
    <w:abstractNumId w:val="100"/>
  </w:num>
  <w:num w:numId="220">
    <w:abstractNumId w:val="214"/>
  </w:num>
  <w:num w:numId="221">
    <w:abstractNumId w:val="35"/>
  </w:num>
  <w:num w:numId="222">
    <w:abstractNumId w:val="165"/>
  </w:num>
  <w:num w:numId="223">
    <w:abstractNumId w:val="78"/>
  </w:num>
  <w:num w:numId="224">
    <w:abstractNumId w:val="63"/>
  </w:num>
  <w:num w:numId="225">
    <w:abstractNumId w:val="111"/>
  </w:num>
  <w:num w:numId="226">
    <w:abstractNumId w:val="142"/>
  </w:num>
  <w:num w:numId="227">
    <w:abstractNumId w:val="62"/>
  </w:num>
  <w:num w:numId="228">
    <w:abstractNumId w:val="146"/>
  </w:num>
  <w:num w:numId="229">
    <w:abstractNumId w:val="69"/>
  </w:num>
  <w:num w:numId="230">
    <w:abstractNumId w:val="56"/>
  </w:num>
  <w:num w:numId="231">
    <w:abstractNumId w:val="208"/>
  </w:num>
  <w:num w:numId="232">
    <w:abstractNumId w:val="200"/>
  </w:num>
  <w:num w:numId="233">
    <w:abstractNumId w:val="124"/>
  </w:num>
  <w:num w:numId="234">
    <w:abstractNumId w:val="97"/>
  </w:num>
  <w:num w:numId="235">
    <w:abstractNumId w:val="24"/>
  </w:num>
  <w:num w:numId="236">
    <w:abstractNumId w:val="204"/>
  </w:num>
  <w:num w:numId="237">
    <w:abstractNumId w:val="194"/>
  </w:num>
  <w:num w:numId="238">
    <w:abstractNumId w:val="15"/>
  </w:num>
  <w:num w:numId="239">
    <w:abstractNumId w:val="226"/>
  </w:num>
  <w:num w:numId="240">
    <w:abstractNumId w:val="190"/>
  </w:num>
  <w:num w:numId="241">
    <w:abstractNumId w:val="238"/>
  </w:num>
  <w:num w:numId="242">
    <w:abstractNumId w:val="224"/>
  </w:num>
  <w:num w:numId="243">
    <w:abstractNumId w:val="253"/>
  </w:num>
  <w:num w:numId="244">
    <w:abstractNumId w:val="57"/>
  </w:num>
  <w:num w:numId="245">
    <w:abstractNumId w:val="192"/>
  </w:num>
  <w:num w:numId="246">
    <w:abstractNumId w:val="30"/>
  </w:num>
  <w:num w:numId="247">
    <w:abstractNumId w:val="94"/>
  </w:num>
  <w:num w:numId="248">
    <w:abstractNumId w:val="168"/>
  </w:num>
  <w:num w:numId="249">
    <w:abstractNumId w:val="242"/>
  </w:num>
  <w:num w:numId="250">
    <w:abstractNumId w:val="21"/>
  </w:num>
  <w:num w:numId="251">
    <w:abstractNumId w:val="26"/>
  </w:num>
  <w:num w:numId="252">
    <w:abstractNumId w:val="91"/>
  </w:num>
  <w:num w:numId="253">
    <w:abstractNumId w:val="119"/>
  </w:num>
  <w:num w:numId="254">
    <w:abstractNumId w:val="61"/>
  </w:num>
  <w:num w:numId="255">
    <w:abstractNumId w:val="201"/>
  </w:num>
  <w:num w:numId="256">
    <w:abstractNumId w:val="185"/>
  </w:num>
  <w:num w:numId="257">
    <w:abstractNumId w:val="174"/>
  </w:num>
  <w:num w:numId="258">
    <w:abstractNumId w:val="256"/>
  </w:num>
  <w:num w:numId="259">
    <w:abstractNumId w:val="237"/>
  </w:num>
  <w:num w:numId="260">
    <w:abstractNumId w:val="126"/>
  </w:num>
  <w:num w:numId="261">
    <w:abstractNumId w:val="86"/>
  </w:num>
  <w:num w:numId="262">
    <w:abstractNumId w:val="1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left"/>
      <w:outlineLvl w:val="0"/>
    </w:pPr>
    <w:rPr>
      <w:b/>
      <w:bCs/>
    </w:rPr>
  </w:style>
  <w:style w:type="paragraph" w:styleId="Heading2">
    <w:name w:val="heading 2"/>
    <w:basedOn w:val="Normal"/>
    <w:next w:val="Normal"/>
    <w:uiPriority w:val="9"/>
    <w:qFormat/>
    <w:pPr>
      <w:keepNext/>
      <w:tabs>
        <w:tab w:val="left" w:pos="-1985"/>
        <w:tab w:val="left" w:pos="709"/>
        <w:tab w:val="left" w:pos="1077"/>
      </w:tabs>
      <w:spacing w:line="360" w:lineRule="auto"/>
      <w:jc w:val="both"/>
      <w:outlineLvl w:val="1"/>
    </w:pPr>
    <w:rPr>
      <w:b/>
      <w:bCs/>
      <w:sz w:val="28"/>
      <w:u w:val="single"/>
    </w:rPr>
  </w:style>
  <w:style w:type="paragraph" w:styleId="Heading3">
    <w:name w:val="heading 3"/>
    <w:basedOn w:val="Normal"/>
    <w:next w:val="Normal"/>
    <w:uiPriority w:val="9"/>
    <w:qFormat/>
    <w:pPr>
      <w:keepNext/>
      <w:spacing w:before="240" w:after="60"/>
      <w:jc w:val="left"/>
      <w:outlineLvl w:val="2"/>
    </w:pPr>
    <w:rPr>
      <w:rFonts w:ascii="Arial" w:hAnsi="Arial"/>
      <w:szCs w:val="20"/>
    </w:rPr>
  </w:style>
  <w:style w:type="paragraph" w:styleId="Heading4">
    <w:name w:val="heading 4"/>
    <w:basedOn w:val="Normal"/>
    <w:next w:val="Normal"/>
    <w:uiPriority w:val="9"/>
    <w:qFormat/>
    <w:pPr>
      <w:keepNext/>
      <w:tabs>
        <w:tab w:val="left" w:pos="720"/>
      </w:tabs>
      <w:jc w:val="both"/>
      <w:outlineLvl w:val="3"/>
    </w:pPr>
    <w:rPr>
      <w:b/>
    </w:rPr>
  </w:style>
  <w:style w:type="paragraph" w:styleId="Heading5">
    <w:name w:val="heading 5"/>
    <w:basedOn w:val="Normal"/>
    <w:next w:val="Normal"/>
    <w:uiPriority w:val="9"/>
    <w:qFormat/>
    <w:pPr>
      <w:keepNext/>
      <w:numPr>
        <w:ilvl w:val="0"/>
        <w:numId w:val="256"/>
      </w:numPr>
      <w:tabs>
        <w:tab w:val="left" w:pos="993"/>
        <w:tab w:val="left" w:pos="1395"/>
      </w:tabs>
      <w:ind w:left="1395" w:hanging="675"/>
      <w:jc w:val="both"/>
      <w:outlineLvl w:val="4"/>
    </w:pPr>
    <w:rPr>
      <w:b/>
    </w:rPr>
  </w:style>
  <w:style w:type="paragraph" w:styleId="Heading6">
    <w:name w:val="heading 6"/>
    <w:basedOn w:val="Normal"/>
    <w:next w:val="Normal"/>
    <w:uiPriority w:val="9"/>
    <w:qFormat/>
    <w:pPr>
      <w:keepNext/>
      <w:jc w:val="left"/>
      <w:outlineLvl w:val="5"/>
    </w:pPr>
    <w:rPr>
      <w:b/>
      <w:bCs/>
      <w:sz w:val="28"/>
      <w:u w:val="single"/>
    </w:rPr>
  </w:style>
  <w:style w:type="paragraph" w:styleId="Heading8">
    <w:name w:val="heading 8"/>
    <w:basedOn w:val="Normal"/>
    <w:next w:val="Normal"/>
    <w:uiPriority w:val="9"/>
    <w:qFormat/>
    <w:pPr>
      <w:keepNext/>
      <w:numPr>
        <w:ilvl w:val="0"/>
        <w:numId w:val="174"/>
      </w:numPr>
      <w:tabs>
        <w:tab w:val="left" w:pos="1065"/>
      </w:tabs>
      <w:spacing w:before="120"/>
      <w:ind w:left="1065" w:hanging="360"/>
      <w:jc w:val="left"/>
      <w:outlineLvl w:val="7"/>
    </w:pPr>
    <w:rPr>
      <w:b/>
      <w:bCs/>
    </w:rPr>
  </w:style>
  <w:style w:type="paragraph" w:styleId="Heading9">
    <w:name w:val="heading 9"/>
    <w:basedOn w:val="Normal"/>
    <w:next w:val="Normal"/>
    <w:uiPriority w:val="9"/>
    <w:qFormat/>
    <w:pPr>
      <w:keepNext/>
      <w:ind w:left="5664" w:firstLine="708"/>
      <w:jc w:val="both"/>
      <w:outlineLvl w:val="8"/>
    </w:pPr>
    <w:rPr>
      <w:sz w:val="28"/>
    </w:rPr>
  </w:style>
  <w:style w:type="character" w:default="1" w:styleId="DefaultParagraphFont">
    <w:name w:val="Default Paragraph Font"/>
  </w:style>
  <w:style w:type="paragraph" w:customStyle="1" w:styleId="TxBrp9">
    <w:name w:val="TxBr_p9"/>
    <w:basedOn w:val="Normal"/>
    <w:pPr>
      <w:tabs>
        <w:tab w:val="left" w:pos="204"/>
      </w:tabs>
      <w:autoSpaceDE/>
      <w:autoSpaceDN/>
      <w:spacing w:line="240" w:lineRule="atLeast"/>
      <w:jc w:val="both"/>
    </w:pPr>
    <w:rPr>
      <w:sz w:val="20"/>
      <w:lang w:val="en-US"/>
    </w:rPr>
  </w:style>
  <w:style w:type="paragraph" w:customStyle="1" w:styleId="kurz">
    <w:name w:val="kurz"/>
    <w:basedOn w:val="Normal"/>
    <w:pPr>
      <w:ind w:firstLine="340"/>
      <w:jc w:val="both"/>
    </w:pPr>
    <w:rPr>
      <w:rFonts w:ascii="AT*Toronto" w:hAnsi="AT*Toronto"/>
      <w:i/>
      <w:sz w:val="22"/>
      <w:szCs w:val="20"/>
    </w:rPr>
  </w:style>
  <w:style w:type="paragraph" w:styleId="BodyText">
    <w:name w:val="Body Text"/>
    <w:basedOn w:val="Normal"/>
    <w:pPr>
      <w:jc w:val="center"/>
    </w:pPr>
  </w:style>
  <w:style w:type="paragraph" w:styleId="BodyText3">
    <w:name w:val="Body Text 3"/>
    <w:basedOn w:val="Normal"/>
    <w:pPr>
      <w:jc w:val="left"/>
    </w:pPr>
    <w:rPr>
      <w:sz w:val="28"/>
    </w:rPr>
  </w:style>
  <w:style w:type="paragraph" w:styleId="BodyText2">
    <w:name w:val="Body Text 2"/>
    <w:basedOn w:val="Normal"/>
    <w:pPr>
      <w:jc w:val="both"/>
    </w:pPr>
    <w:rPr>
      <w:b/>
      <w:szCs w:val="20"/>
    </w:rPr>
  </w:style>
  <w:style w:type="character" w:styleId="PageNumber">
    <w:name w:val="page number"/>
    <w:basedOn w:val="DefaultParagraphFont"/>
  </w:style>
  <w:style w:type="paragraph" w:styleId="Footer">
    <w:name w:val="footer"/>
    <w:basedOn w:val="Normal"/>
    <w:pPr>
      <w:tabs>
        <w:tab w:val="center" w:pos="4536"/>
        <w:tab w:val="right" w:pos="9072"/>
      </w:tabs>
      <w:jc w:val="left"/>
    </w:pPr>
  </w:style>
  <w:style w:type="paragraph" w:styleId="BodyTextIndent2">
    <w:name w:val="Body Text Indent 2"/>
    <w:basedOn w:val="Normal"/>
    <w:pPr>
      <w:ind w:firstLine="1440"/>
      <w:jc w:val="left"/>
    </w:pPr>
    <w:rPr>
      <w:bCs/>
    </w:rPr>
  </w:style>
  <w:style w:type="paragraph" w:styleId="BodyTextIndent">
    <w:name w:val="Body Text Indent"/>
    <w:basedOn w:val="Normal"/>
    <w:pPr>
      <w:tabs>
        <w:tab w:val="left" w:pos="993"/>
      </w:tabs>
      <w:ind w:left="1395"/>
      <w:jc w:val="both"/>
    </w:pPr>
    <w:rPr>
      <w:bCs/>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character" w:customStyle="1" w:styleId="d1">
    <w:name w:val="d1"/>
    <w:basedOn w:val="DefaultParagraphFont"/>
    <w:rPr>
      <w:sz w:val="18"/>
      <w:szCs w:val="18"/>
      <w:rtl w:val="0"/>
    </w:rPr>
  </w:style>
  <w:style w:type="character" w:customStyle="1" w:styleId="hit1">
    <w:name w:val="hit1"/>
    <w:basedOn w:val="DefaultParagraphFont"/>
    <w:rPr>
      <w:b/>
      <w:bCs/>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488</TotalTime>
  <Pages>1</Pages>
  <Words>2117</Words>
  <Characters>12069</Characters>
  <Application>Microsoft Office Word</Application>
  <DocSecurity>0</DocSecurity>
  <Lines>0</Lines>
  <Paragraphs>0</Paragraphs>
  <ScaleCrop>false</ScaleCrop>
  <Manager>Magdaléna Šuchaňová</Manager>
  <Company>K-NR SR, UPV NR SR</Company>
  <LinksUpToDate>false</LinksUpToDate>
  <CharactersWithSpaces>14821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Zápisnica UPV 31. schôdza</dc:title>
  <dc:subject>31. schôdza, 1. a 2. júla 2003</dc:subject>
  <dc:creator>Viera Ebringerová</dc:creator>
  <cp:lastModifiedBy>Viera Ebringerová</cp:lastModifiedBy>
  <cp:revision>145</cp:revision>
  <cp:lastPrinted>2003-08-18T06:33:00Z</cp:lastPrinted>
  <dcterms:created xsi:type="dcterms:W3CDTF">2003-04-09T08:04:00Z</dcterms:created>
  <dcterms:modified xsi:type="dcterms:W3CDTF">2003-08-18T08:26:00Z</dcterms:modified>
  <cp:category>zápisnica</cp:category>
</cp:coreProperties>
</file>