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30. schôdze Ústavnoprávneho výboru Národnej rady Slovenskej republiky 25. júna 2003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    9 poslancov ústavnoprávneho výboru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(podľa prezenčnej listiny),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ind w:left="2124" w:hanging="2124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Ospravedlnení:</w:t>
      </w:r>
      <w:r>
        <w:rPr>
          <w:rFonts w:ascii="Times New Roman" w:hAnsi="Times New Roman" w:cs="Times New Roman"/>
          <w:bCs/>
          <w:sz w:val="28"/>
        </w:rPr>
        <w:t xml:space="preserve">    posl. </w:t>
      </w:r>
      <w:r>
        <w:rPr>
          <w:rFonts w:ascii="Times New Roman" w:hAnsi="Times New Roman" w:cs="Times New Roman"/>
          <w:b/>
          <w:sz w:val="28"/>
        </w:rPr>
        <w:t>S. Husár a E. Kolesár.</w:t>
      </w: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</w:t>
      </w:r>
      <w:r>
        <w:rPr>
          <w:rFonts w:ascii="Times New Roman" w:hAnsi="Times New Roman" w:cs="Times New Roman"/>
          <w:b/>
          <w:sz w:val="28"/>
        </w:rPr>
        <w:t xml:space="preserve">J. Drgonec </w:t>
      </w:r>
      <w:r>
        <w:rPr>
          <w:rFonts w:ascii="Times New Roman" w:hAnsi="Times New Roman" w:cs="Times New Roman"/>
          <w:bCs/>
          <w:sz w:val="28"/>
        </w:rPr>
        <w:t xml:space="preserve">otvoril schôdzu. Konštatoval, že výbor je uznášaniaschopný.  Navrhol schváliť program rokovania. </w:t>
      </w:r>
    </w:p>
    <w:p>
      <w:pPr>
        <w:pStyle w:val="BodyText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Program: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TxBrp1"/>
        <w:numPr>
          <w:ilvl w:val="0"/>
          <w:numId w:val="260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>Návrh na vyslovenie súhlasu Národnej rady Slovenskej republiky</w:t>
      </w:r>
      <w:r>
        <w:rPr>
          <w:rFonts w:ascii="Times New Roman" w:hAnsi="Times New Roman" w:cs="Times New Roman"/>
          <w:b/>
          <w:sz w:val="28"/>
          <w:lang w:val="sk-SK"/>
        </w:rPr>
        <w:t xml:space="preserve"> s odvolaním výhrady</w:t>
      </w:r>
      <w:r>
        <w:rPr>
          <w:rFonts w:ascii="Times New Roman" w:hAnsi="Times New Roman" w:cs="Times New Roman"/>
          <w:bCs/>
          <w:sz w:val="28"/>
          <w:lang w:val="sk-SK"/>
        </w:rPr>
        <w:t xml:space="preserve">  </w:t>
      </w:r>
      <w:r>
        <w:rPr>
          <w:rFonts w:ascii="Times New Roman" w:hAnsi="Times New Roman" w:cs="Times New Roman"/>
          <w:b/>
          <w:sz w:val="28"/>
          <w:lang w:val="sk-SK"/>
        </w:rPr>
        <w:t xml:space="preserve"> Slovenskej republiky k článku 6 ods. 1 Dohovoru o praní špinavých peňazí, vyhľadávaní, zhabaní a konfiškácii ziskov z trestnej činnosti z 8. 11. 1990 (tlač 278)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numPr>
          <w:ilvl w:val="0"/>
          <w:numId w:val="260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>Návrh na vyslovenie súhlasu Národnej rady Slovenskej republiky</w:t>
      </w:r>
      <w:r>
        <w:rPr>
          <w:rFonts w:ascii="Times New Roman" w:hAnsi="Times New Roman" w:cs="Times New Roman"/>
          <w:b/>
          <w:sz w:val="28"/>
          <w:lang w:val="sk-SK"/>
        </w:rPr>
        <w:t xml:space="preserve"> </w:t>
      </w:r>
      <w:r>
        <w:rPr>
          <w:rFonts w:ascii="Times New Roman" w:hAnsi="Times New Roman" w:cs="Times New Roman"/>
          <w:bCs/>
          <w:sz w:val="28"/>
          <w:lang w:val="sk-SK"/>
        </w:rPr>
        <w:t xml:space="preserve">so </w:t>
      </w:r>
      <w:r>
        <w:rPr>
          <w:rFonts w:ascii="Times New Roman" w:hAnsi="Times New Roman" w:cs="Times New Roman"/>
          <w:b/>
          <w:sz w:val="28"/>
          <w:lang w:val="sk-SK"/>
        </w:rPr>
        <w:t xml:space="preserve">Zmluvou o pristúpení k Európskej únii (tlač 261)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numPr>
          <w:ilvl w:val="0"/>
          <w:numId w:val="260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Rôzne. </w:t>
      </w:r>
    </w:p>
    <w:p>
      <w:pPr>
        <w:tabs>
          <w:tab w:val="left" w:pos="3600"/>
        </w:tabs>
        <w:ind w:left="4320" w:hanging="4320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ab/>
      </w: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>Hlasovanie o programe </w:t>
      </w:r>
      <w:r>
        <w:rPr>
          <w:rFonts w:ascii="Times New Roman" w:hAnsi="Times New Roman" w:cs="Times New Roman"/>
          <w:b/>
          <w:sz w:val="28"/>
        </w:rPr>
        <w:t xml:space="preserve">–  7/0/0.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1</w:t>
      </w:r>
      <w:r>
        <w:rPr>
          <w:rFonts w:ascii="Times New Roman" w:hAnsi="Times New Roman" w:cs="Times New Roman"/>
          <w:bCs/>
          <w:sz w:val="28"/>
          <w:u w:val="single"/>
        </w:rPr>
        <w:t xml:space="preserve"> (tlač 278)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Návrh na vyslovenie súhlasu Národnej rady Slovenskej republiky</w:t>
      </w:r>
      <w:r>
        <w:rPr>
          <w:rFonts w:ascii="Times New Roman" w:hAnsi="Times New Roman" w:cs="Times New Roman"/>
          <w:b/>
          <w:sz w:val="28"/>
          <w:lang w:val="sk-SK"/>
        </w:rPr>
        <w:t xml:space="preserve"> s odvolaním výhrady</w:t>
      </w:r>
      <w:r>
        <w:rPr>
          <w:rFonts w:ascii="Times New Roman" w:hAnsi="Times New Roman" w:cs="Times New Roman"/>
          <w:bCs/>
          <w:sz w:val="28"/>
          <w:lang w:val="sk-SK"/>
        </w:rPr>
        <w:t xml:space="preserve">  </w:t>
      </w:r>
      <w:r>
        <w:rPr>
          <w:rFonts w:ascii="Times New Roman" w:hAnsi="Times New Roman" w:cs="Times New Roman"/>
          <w:b/>
          <w:sz w:val="28"/>
          <w:lang w:val="sk-SK"/>
        </w:rPr>
        <w:t xml:space="preserve"> Slovenskej republiky k článku 6 ods. 1 Dohovoru o praní špinavých peňazí, vyhľadávaní, zhabaní a konfiškácii ziskov z trestnej činnosti z 8. 11. 1990 (tlač 278) </w:t>
      </w:r>
      <w:r>
        <w:rPr>
          <w:rFonts w:ascii="Times New Roman" w:hAnsi="Times New Roman" w:cs="Times New Roman"/>
          <w:bCs/>
          <w:sz w:val="28"/>
          <w:lang w:val="sk-SK"/>
        </w:rPr>
        <w:t xml:space="preserve">uviedla </w:t>
      </w:r>
      <w:r>
        <w:rPr>
          <w:rFonts w:ascii="Times New Roman" w:hAnsi="Times New Roman" w:cs="Times New Roman"/>
          <w:b/>
          <w:sz w:val="28"/>
          <w:lang w:val="sk-SK"/>
        </w:rPr>
        <w:t xml:space="preserve">L. Žitňanská, </w:t>
      </w:r>
      <w:r>
        <w:rPr>
          <w:rFonts w:ascii="Times New Roman" w:hAnsi="Times New Roman" w:cs="Times New Roman"/>
          <w:bCs/>
          <w:sz w:val="28"/>
          <w:lang w:val="sk-SK"/>
        </w:rPr>
        <w:t xml:space="preserve">štátna tajomníčka Ministerstva spravodlivosti Slovenskej republiky. Rokovania sa zúčastnil </w:t>
      </w:r>
      <w:r>
        <w:rPr>
          <w:rFonts w:ascii="Times New Roman" w:hAnsi="Times New Roman" w:cs="Times New Roman"/>
          <w:b/>
          <w:sz w:val="28"/>
          <w:lang w:val="sk-SK"/>
        </w:rPr>
        <w:t>P. Báňas</w:t>
      </w:r>
      <w:r>
        <w:rPr>
          <w:rFonts w:ascii="Times New Roman" w:hAnsi="Times New Roman" w:cs="Times New Roman"/>
          <w:bCs/>
          <w:sz w:val="28"/>
          <w:lang w:val="sk-SK"/>
        </w:rPr>
        <w:t>, generálny riaditeľ sekcie medzinárodného práva a európskej integrácie ministerstva spra</w:t>
      </w:r>
      <w:r>
        <w:rPr>
          <w:rFonts w:ascii="Times New Roman" w:hAnsi="Times New Roman" w:cs="Times New Roman"/>
          <w:bCs/>
          <w:sz w:val="28"/>
          <w:lang w:val="sk-SK"/>
        </w:rPr>
        <w:t xml:space="preserve">vodlivosti. 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sz w:val="28"/>
        </w:rPr>
        <w:t>Spravodajcu podpredsedu výboru M. Abelovského</w:t>
      </w:r>
      <w:r>
        <w:rPr>
          <w:rFonts w:ascii="Times New Roman" w:hAnsi="Times New Roman" w:cs="Times New Roman"/>
          <w:b/>
          <w:bCs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 xml:space="preserve">neprítomný),  zastúpil podpredseda výboru </w:t>
      </w:r>
      <w:r>
        <w:rPr>
          <w:rFonts w:ascii="Times New Roman" w:hAnsi="Times New Roman" w:cs="Times New Roman"/>
          <w:b/>
          <w:bCs/>
          <w:sz w:val="28"/>
        </w:rPr>
        <w:t>P. Miššík</w:t>
      </w:r>
      <w:r>
        <w:rPr>
          <w:rFonts w:ascii="Times New Roman" w:hAnsi="Times New Roman" w:cs="Times New Roman"/>
          <w:sz w:val="28"/>
        </w:rPr>
        <w:t xml:space="preserve">, ktorý stručne informoval o podstatných skutočnostiach a význame zmluvy. Navrhol uznesenie.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V rozprave vystúpili: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</w:t>
      </w:r>
      <w:r>
        <w:rPr>
          <w:rFonts w:ascii="Times New Roman" w:hAnsi="Times New Roman" w:cs="Times New Roman"/>
          <w:b/>
          <w:bCs/>
          <w:sz w:val="28"/>
        </w:rPr>
        <w:t>gonec</w:t>
      </w:r>
      <w:r>
        <w:rPr>
          <w:rFonts w:ascii="Times New Roman" w:hAnsi="Times New Roman" w:cs="Times New Roman"/>
          <w:sz w:val="28"/>
        </w:rPr>
        <w:t xml:space="preserve"> žiadal od predkladateľa vysvetliť dôvody, pre ktoré sa výhrady odvolávajú. Zaujímal sa tiež, či sa výhrady často používali.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P. Báňas</w:t>
      </w:r>
      <w:r>
        <w:rPr>
          <w:rFonts w:ascii="Times New Roman" w:hAnsi="Times New Roman" w:cs="Times New Roman"/>
          <w:sz w:val="28"/>
        </w:rPr>
        <w:t xml:space="preserve"> – prijatie výhrady pred vstupom do Európskej únie malo praktický význam určitej ochrany, uplatniť sa mohla len pri </w:t>
      </w:r>
      <w:r>
        <w:rPr>
          <w:rFonts w:ascii="Times New Roman" w:hAnsi="Times New Roman" w:cs="Times New Roman"/>
          <w:sz w:val="28"/>
        </w:rPr>
        <w:t>jej prijatí. Na druhú otázku odpovedal zástupca ministerstva spravodlivosti negatívne.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– sme pripravení dohodu realizovať tak, že nevzniknú problémy, pokiaľ výhrada bude odvolaná. V reakcii </w:t>
      </w:r>
      <w:r>
        <w:rPr>
          <w:rFonts w:ascii="Times New Roman" w:hAnsi="Times New Roman" w:cs="Times New Roman"/>
          <w:b/>
          <w:bCs/>
          <w:sz w:val="28"/>
        </w:rPr>
        <w:t>P. Báňas</w:t>
      </w:r>
      <w:r>
        <w:rPr>
          <w:rFonts w:ascii="Times New Roman" w:hAnsi="Times New Roman" w:cs="Times New Roman"/>
          <w:sz w:val="28"/>
        </w:rPr>
        <w:t xml:space="preserve"> ubezpečil, že dohodu monitoruje OSN a uplatňovanie článkov dohody, na ktoré sa výhrada vzťahuje, je v slovenskom právnom poriadku zabezpečené v Trestnom zákone. Slovenskej republike nevzniká týmto postupom žiadne riziko, uzavrel svoje vystúpenie menovaný.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Hlasovanie o uznesení č. </w:t>
      </w:r>
      <w:r>
        <w:rPr>
          <w:rFonts w:ascii="Times New Roman" w:hAnsi="Times New Roman" w:cs="Times New Roman"/>
          <w:b/>
          <w:bCs/>
          <w:sz w:val="28"/>
        </w:rPr>
        <w:t>185 (</w:t>
      </w:r>
      <w:r>
        <w:rPr>
          <w:rFonts w:ascii="Times New Roman" w:hAnsi="Times New Roman" w:cs="Times New Roman"/>
          <w:sz w:val="28"/>
        </w:rPr>
        <w:t xml:space="preserve">Ústavnoprávny výbor Národnej rade Slovenskej republiky </w:t>
      </w:r>
      <w:r>
        <w:rPr>
          <w:rFonts w:ascii="Times New Roman" w:hAnsi="Times New Roman" w:cs="Times New Roman"/>
          <w:b/>
          <w:bCs/>
          <w:sz w:val="28"/>
        </w:rPr>
        <w:t xml:space="preserve">odporúča </w:t>
      </w:r>
      <w:r>
        <w:rPr>
          <w:rFonts w:ascii="Times New Roman" w:hAnsi="Times New Roman" w:cs="Times New Roman"/>
          <w:sz w:val="28"/>
        </w:rPr>
        <w:t xml:space="preserve">podľa článku 86 písm. d)  Ústavy Slovenskej republiky </w:t>
      </w:r>
      <w:r>
        <w:rPr>
          <w:rFonts w:ascii="Times New Roman" w:hAnsi="Times New Roman" w:cs="Times New Roman"/>
          <w:b/>
          <w:sz w:val="28"/>
        </w:rPr>
        <w:t>vysloviť súhlas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s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odvolaním výhrady   Slovenskej republiky k článku 6 ods. 1 Dohovoru o praní špinavých peňazí, vyhľadávaní, zhabaní a konfiškácii ziskov z trestnej činnosti z 8. 11. 1990) -</w:t>
      </w:r>
      <w:r>
        <w:rPr>
          <w:rFonts w:ascii="Times New Roman" w:hAnsi="Times New Roman" w:cs="Times New Roman"/>
          <w:b/>
          <w:bCs/>
          <w:sz w:val="28"/>
        </w:rPr>
        <w:t xml:space="preserve"> 9/0/0. 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K bodu 2</w:t>
      </w:r>
      <w:r>
        <w:rPr>
          <w:rFonts w:ascii="Times New Roman" w:hAnsi="Times New Roman" w:cs="Times New Roman"/>
          <w:bCs/>
          <w:sz w:val="28"/>
          <w:u w:val="single"/>
        </w:rPr>
        <w:t xml:space="preserve"> (tlač 261)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Návrh na vyslovenie súhlasu Národnej rady Slovenskej republiky</w:t>
      </w:r>
      <w:r>
        <w:rPr>
          <w:rFonts w:ascii="Times New Roman" w:hAnsi="Times New Roman" w:cs="Times New Roman"/>
          <w:b/>
          <w:sz w:val="28"/>
          <w:lang w:val="sk-SK"/>
        </w:rPr>
        <w:t xml:space="preserve"> </w:t>
      </w:r>
      <w:r>
        <w:rPr>
          <w:rFonts w:ascii="Times New Roman" w:hAnsi="Times New Roman" w:cs="Times New Roman"/>
          <w:bCs/>
          <w:sz w:val="28"/>
          <w:lang w:val="sk-SK"/>
        </w:rPr>
        <w:t xml:space="preserve">so </w:t>
      </w:r>
      <w:r>
        <w:rPr>
          <w:rFonts w:ascii="Times New Roman" w:hAnsi="Times New Roman" w:cs="Times New Roman"/>
          <w:b/>
          <w:sz w:val="28"/>
          <w:lang w:val="sk-SK"/>
        </w:rPr>
        <w:t xml:space="preserve">Zmluvou o pristúpení k Európskej únii (tlač 261) </w:t>
      </w:r>
      <w:r>
        <w:rPr>
          <w:rFonts w:ascii="Times New Roman" w:hAnsi="Times New Roman" w:cs="Times New Roman"/>
          <w:bCs/>
          <w:sz w:val="28"/>
          <w:lang w:val="sk-SK"/>
        </w:rPr>
        <w:t xml:space="preserve">uviedla </w:t>
      </w:r>
      <w:r>
        <w:rPr>
          <w:rFonts w:ascii="Times New Roman" w:hAnsi="Times New Roman" w:cs="Times New Roman"/>
          <w:b/>
          <w:sz w:val="28"/>
          <w:lang w:val="sk-SK"/>
        </w:rPr>
        <w:t xml:space="preserve">L. Žitňanská, </w:t>
      </w:r>
      <w:r>
        <w:rPr>
          <w:rFonts w:ascii="Times New Roman" w:hAnsi="Times New Roman" w:cs="Times New Roman"/>
          <w:bCs/>
          <w:sz w:val="28"/>
          <w:lang w:val="sk-SK"/>
        </w:rPr>
        <w:t xml:space="preserve">štátna tajomníčka Ministerstva spravodlivosti Slovenskej republiky. Rokovania sa zúčastnil </w:t>
      </w:r>
      <w:r>
        <w:rPr>
          <w:rFonts w:ascii="Times New Roman" w:hAnsi="Times New Roman" w:cs="Times New Roman"/>
          <w:b/>
          <w:sz w:val="28"/>
          <w:lang w:val="sk-SK"/>
        </w:rPr>
        <w:t>P. Báňas</w:t>
      </w:r>
      <w:r>
        <w:rPr>
          <w:rFonts w:ascii="Times New Roman" w:hAnsi="Times New Roman" w:cs="Times New Roman"/>
          <w:bCs/>
          <w:sz w:val="28"/>
          <w:lang w:val="sk-SK"/>
        </w:rPr>
        <w:t xml:space="preserve">, generálny riaditeľ sekcie medzinárodného práva a európskej integrácie ministerstva spravodlivosti. 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  <w:tab/>
      </w:r>
      <w:r>
        <w:rPr>
          <w:rFonts w:ascii="Times New Roman" w:hAnsi="Times New Roman" w:cs="Times New Roman"/>
          <w:sz w:val="28"/>
        </w:rPr>
        <w:t xml:space="preserve">Spravodajca, predseda výboru </w:t>
      </w:r>
      <w:r>
        <w:rPr>
          <w:rFonts w:ascii="Times New Roman" w:hAnsi="Times New Roman" w:cs="Times New Roman"/>
          <w:b/>
          <w:bCs/>
          <w:sz w:val="28"/>
        </w:rPr>
        <w:t xml:space="preserve">J. Drgonec, </w:t>
      </w:r>
      <w:r>
        <w:rPr>
          <w:rFonts w:ascii="Times New Roman" w:hAnsi="Times New Roman" w:cs="Times New Roman"/>
          <w:sz w:val="28"/>
        </w:rPr>
        <w:t xml:space="preserve">vyslovil úvahu, či sú súdy pripravené aplikovať právo Európskej únie v súdnom konaní.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V rozprave vystúpili: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>M. Abelovský</w:t>
      </w:r>
      <w:r>
        <w:rPr>
          <w:rFonts w:ascii="Times New Roman" w:hAnsi="Times New Roman" w:cs="Times New Roman"/>
          <w:sz w:val="28"/>
        </w:rPr>
        <w:t xml:space="preserve"> konštatoval, že predmetná zmluva je špecifická. Vyplýva z nej, že nie je možné predvídať dopad na platný právny poriadok. Kedy ho bude možné determinovať, obrátil sa na predkladateľa s otázkou.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P. Báňas</w:t>
      </w:r>
      <w:r>
        <w:rPr>
          <w:rFonts w:ascii="Times New Roman" w:hAnsi="Times New Roman" w:cs="Times New Roman"/>
          <w:sz w:val="28"/>
        </w:rPr>
        <w:t xml:space="preserve"> sa vyjadril za rezort ministerstva spravodlivosti. Akty sa priebežne implementujú. Treba prijať predpis o európskom zatýkacom rozkaze, čo sa pripravuje k 1. 5. 2004. Sudcovský stav sa priebežne pripravuje na aplikáciu práva medzinárodných zmlúv. nemožno však očakávať, že začiatky budú jednoduché.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>P. Miššík</w:t>
      </w:r>
      <w:r>
        <w:rPr>
          <w:rFonts w:ascii="Times New Roman" w:hAnsi="Times New Roman" w:cs="Times New Roman"/>
          <w:sz w:val="28"/>
        </w:rPr>
        <w:t xml:space="preserve"> – o rozhodnutí o pristúpení k EÚ rozhodli občania v referende,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mali by sme sa zaoberať vážnejšími témami (Ústavou Európskej úni</w:t>
      </w:r>
      <w:r>
        <w:rPr>
          <w:rFonts w:ascii="Times New Roman" w:hAnsi="Times New Roman" w:cs="Times New Roman"/>
          <w:sz w:val="28"/>
        </w:rPr>
        <w:t xml:space="preserve">e a právnou subjektivitou Európskej únie).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Poslankyňa </w:t>
      </w:r>
      <w:r>
        <w:rPr>
          <w:rFonts w:ascii="Times New Roman" w:hAnsi="Times New Roman" w:cs="Times New Roman"/>
          <w:b/>
          <w:bCs/>
          <w:sz w:val="28"/>
        </w:rPr>
        <w:t>J. Laššáková</w:t>
      </w:r>
      <w:r>
        <w:rPr>
          <w:rFonts w:ascii="Times New Roman" w:hAnsi="Times New Roman" w:cs="Times New Roman"/>
          <w:sz w:val="28"/>
        </w:rPr>
        <w:t xml:space="preserve"> – vyslovila názor, že na takú závažnú zmluvu malo byť viac času. Zároveň konštatovala, že v prílohe č. 7 sa konštatuje, že v Slovenskej republike sú dve slobodné právnické povolania – advokáti a komerční právnici a takmer súbežne vláda predkladá zákon, ktorý sa k nim stavia likvidačne.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J. Miklušičák</w:t>
      </w:r>
      <w:r>
        <w:rPr>
          <w:rFonts w:ascii="Times New Roman" w:hAnsi="Times New Roman" w:cs="Times New Roman"/>
          <w:sz w:val="28"/>
        </w:rPr>
        <w:t xml:space="preserve"> vyjadril súhlas s posl. J. Laššákovou pokiaľ hovorila o krátkosti času.  Vyslovujeme so zmluvou buď súhlas alebo nesúhlas, poznam</w:t>
      </w:r>
      <w:r>
        <w:rPr>
          <w:rFonts w:ascii="Times New Roman" w:hAnsi="Times New Roman" w:cs="Times New Roman"/>
          <w:sz w:val="28"/>
        </w:rPr>
        <w:t xml:space="preserve">enal na záver.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Štátna tajomníčka </w:t>
      </w:r>
      <w:r>
        <w:rPr>
          <w:rFonts w:ascii="Times New Roman" w:hAnsi="Times New Roman" w:cs="Times New Roman"/>
          <w:b/>
          <w:bCs/>
          <w:sz w:val="28"/>
        </w:rPr>
        <w:t>L. Žitňanská</w:t>
      </w:r>
      <w:r>
        <w:rPr>
          <w:rFonts w:ascii="Times New Roman" w:hAnsi="Times New Roman" w:cs="Times New Roman"/>
          <w:sz w:val="28"/>
        </w:rPr>
        <w:t xml:space="preserve"> v reakcii na vyslovené úvahy informovala, že sudcovia sa už niekoľko rokov pripravujú na vstup do Európskej únie, absolvovali niekoľko cyklov školení. Sudcovia pracujú predovšetkým s vnútroštátnym právom, ktoré transformujú smernice. Ide o menší rozsah právnych úprav než harmonizované právo.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 xml:space="preserve">J. Drgonec </w:t>
      </w:r>
      <w:r>
        <w:rPr>
          <w:rFonts w:ascii="Times New Roman" w:hAnsi="Times New Roman" w:cs="Times New Roman"/>
          <w:sz w:val="28"/>
        </w:rPr>
        <w:t>vyjadril pochybnosť, že sú sudcovia na ktoromkoľvek, predovšetkým okresnom súde, pripravení tak, aby plynule súdili. Pochybuje, že majú našt</w:t>
      </w:r>
      <w:r>
        <w:rPr>
          <w:rFonts w:ascii="Times New Roman" w:hAnsi="Times New Roman" w:cs="Times New Roman"/>
          <w:sz w:val="28"/>
        </w:rPr>
        <w:t>udovanú judikatúru Európskeho súdneho dvora.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Štátna tajomníčka </w:t>
      </w:r>
      <w:r>
        <w:rPr>
          <w:rFonts w:ascii="Times New Roman" w:hAnsi="Times New Roman" w:cs="Times New Roman"/>
          <w:b/>
          <w:bCs/>
          <w:sz w:val="28"/>
        </w:rPr>
        <w:t xml:space="preserve">L. Žitňanská – </w:t>
      </w:r>
      <w:r>
        <w:rPr>
          <w:rFonts w:ascii="Times New Roman" w:hAnsi="Times New Roman" w:cs="Times New Roman"/>
          <w:sz w:val="28"/>
        </w:rPr>
        <w:t xml:space="preserve">ministerstvo spravodlivosti zabezpečuje, aby sudcovia mali prístup k informáciám, aby sa vedeli zorientovať. Výsledky budú tiež závisieť od individuálneho prístupu každého sudcu, od schopnosti prispôsobiť sa novej situácii a schopnosti s informáciami pracovať.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- koľko sudcov je schopných oboznámiť sa s právom EÚ v cudzom jazyku - v angličtine a francúzštine?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 xml:space="preserve">P. Báňas  - </w:t>
      </w:r>
      <w:r>
        <w:rPr>
          <w:rFonts w:ascii="Times New Roman" w:hAnsi="Times New Roman" w:cs="Times New Roman"/>
          <w:sz w:val="28"/>
        </w:rPr>
        <w:t xml:space="preserve">cca 1/3 sudcov. Informoval, že sa buduje dokumentačné stredisko EÚ, každý sudca bude mať prístup.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Štátna tajomníčka </w:t>
      </w:r>
      <w:r>
        <w:rPr>
          <w:rFonts w:ascii="Times New Roman" w:hAnsi="Times New Roman" w:cs="Times New Roman"/>
          <w:b/>
          <w:bCs/>
          <w:sz w:val="28"/>
        </w:rPr>
        <w:t>L. Žitňanská</w:t>
      </w:r>
      <w:r>
        <w:rPr>
          <w:rFonts w:ascii="Times New Roman" w:hAnsi="Times New Roman" w:cs="Times New Roman"/>
          <w:sz w:val="28"/>
        </w:rPr>
        <w:t xml:space="preserve"> – na jeseň sa pripravuje monotematická novela Občianskeho súdneho poriadku, ktorá bude ustanovovať, ako má v týchto prípadoch sudca postupovať. Tiež zákona č. 97/1963 o medzinárodnom práve súkromnom a procesnom, ktorý bude reagovať na vstup Slovenskej republiky do Európskej únie.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Predseda výboru</w:t>
      </w:r>
      <w:r>
        <w:rPr>
          <w:rFonts w:ascii="Times New Roman" w:hAnsi="Times New Roman" w:cs="Times New Roman"/>
          <w:sz w:val="28"/>
        </w:rPr>
        <w:t xml:space="preserve"> predniesol návrh </w:t>
      </w:r>
      <w:r>
        <w:rPr>
          <w:rFonts w:ascii="Times New Roman" w:hAnsi="Times New Roman" w:cs="Times New Roman"/>
          <w:b/>
          <w:bCs/>
          <w:sz w:val="28"/>
        </w:rPr>
        <w:t>uznesenia č. 186: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1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Ústavnoprávny výbor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odporúča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Národnej rade Slovenskej republiky  </w:t>
        <w:tab/>
        <w:t>podľa článku 86 písm. d) Ústavy Slovenskej republiky a v súlade s článkom 7 ods. 2 Ústavy Slovenskej republiky</w:t>
      </w:r>
    </w:p>
    <w:p>
      <w:pPr>
        <w:pStyle w:val="BodyText2"/>
        <w:ind w:left="1410"/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ind w:left="1410"/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ind w:left="1410"/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tabs>
          <w:tab w:val="left" w:pos="720"/>
        </w:tabs>
        <w:ind w:left="34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1.   v y s l o v i ť   s ú h l a s   </w:t>
      </w:r>
    </w:p>
    <w:p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sz w:val="28"/>
        </w:rPr>
        <w:tab/>
        <w:tab/>
        <w:t xml:space="preserve"> so Zmluvou o pristúpení k Európskej únii;  </w:t>
      </w: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BodyText2"/>
        <w:tabs>
          <w:tab w:val="left" w:pos="7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2.   r o z h o d n ú ť, </w:t>
      </w:r>
    </w:p>
    <w:p>
      <w:pPr>
        <w:pStyle w:val="BodyText2"/>
        <w:tabs>
          <w:tab w:val="left" w:pos="720"/>
          <w:tab w:val="left" w:pos="1800"/>
        </w:tabs>
        <w:rPr>
          <w:rFonts w:ascii="Times New Roman" w:hAnsi="Times New Roman" w:cs="Times New Roman"/>
          <w:b w:val="0"/>
          <w:bCs/>
          <w:sz w:val="28"/>
        </w:rPr>
      </w:pPr>
    </w:p>
    <w:p>
      <w:pPr>
        <w:pStyle w:val="BodyText2"/>
        <w:tabs>
          <w:tab w:val="left" w:pos="360"/>
          <w:tab w:val="left" w:pos="720"/>
          <w:tab w:val="left" w:pos="1800"/>
        </w:tabs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  </w:t>
      </w:r>
      <w:r>
        <w:rPr>
          <w:rFonts w:ascii="Times New Roman" w:hAnsi="Times New Roman" w:cs="Times New Roman"/>
          <w:b w:val="0"/>
          <w:bCs/>
          <w:sz w:val="28"/>
        </w:rPr>
        <w:t xml:space="preserve">že ide o medzinárodnú zmluvu podľa čl. 7 ods. 5 Ústavy Slovenskej republiky a táto zmluva má prednosť pred zákonmi.  </w:t>
      </w:r>
    </w:p>
    <w:p>
      <w:pPr>
        <w:tabs>
          <w:tab w:val="left" w:pos="1021"/>
          <w:tab w:val="left" w:pos="1800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 xml:space="preserve">Hlasovanie 9/0/0.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2"/>
        <w:rPr>
          <w:rFonts w:ascii="Times New Roman" w:hAnsi="Times New Roman" w:cs="Times New Roman"/>
          <w:sz w:val="28"/>
        </w:rPr>
      </w:pPr>
    </w:p>
    <w:p>
      <w:pPr>
        <w:pStyle w:val="BodyText2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Všetky písomnosti, na ktoré sa zápisnica odvoláva, sú jej súčasťou.</w:t>
      </w: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 xml:space="preserve">   Ján Drgonec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Gábor Gál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overovateľ</w:t>
      </w:r>
    </w:p>
    <w:p>
      <w:pPr>
        <w:jc w:val="both"/>
        <w:rPr>
          <w:rFonts w:ascii="Times New Roman" w:hAnsi="Times New Roman" w:cs="Times New Roman"/>
          <w:sz w:val="28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2C1DBA"/>
    <w:multiLevelType w:val="hybridMultilevel"/>
    <w:tmpl w:val="3800C9B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1">
    <w:nsid w:val="05786D0A"/>
    <w:multiLevelType w:val="hybridMultilevel"/>
    <w:tmpl w:val="AD68FA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737741E"/>
    <w:multiLevelType w:val="hybridMultilevel"/>
    <w:tmpl w:val="EA36D5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6">
    <w:nsid w:val="08B77BC6"/>
    <w:multiLevelType w:val="hybridMultilevel"/>
    <w:tmpl w:val="A3321F4E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8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9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0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2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33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34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6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39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41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2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4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6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7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52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3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5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6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158D01A2"/>
    <w:multiLevelType w:val="hybridMultilevel"/>
    <w:tmpl w:val="2BA8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60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7F53554"/>
    <w:multiLevelType w:val="hybridMultilevel"/>
    <w:tmpl w:val="1C2654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63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4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5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7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8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9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1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72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4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6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7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8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79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82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3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4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5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8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90">
    <w:nsid w:val="25EA42D1"/>
    <w:multiLevelType w:val="hybridMultilevel"/>
    <w:tmpl w:val="4E46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3">
    <w:nsid w:val="26C9147F"/>
    <w:multiLevelType w:val="hybridMultilevel"/>
    <w:tmpl w:val="10029F2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95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6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7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8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9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1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2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3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05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6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8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9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0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1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12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3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4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5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6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7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34474EF1"/>
    <w:multiLevelType w:val="hybridMultilevel"/>
    <w:tmpl w:val="91CA72CE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67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9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0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1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22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3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4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5">
    <w:nsid w:val="36C904A8"/>
    <w:multiLevelType w:val="hybridMultilevel"/>
    <w:tmpl w:val="8536E6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8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9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0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1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32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34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9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2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43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44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7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51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3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54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55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6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60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1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2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3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4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510505B7"/>
    <w:multiLevelType w:val="hybridMultilevel"/>
    <w:tmpl w:val="DD8A7206"/>
    <w:lvl w:ilvl="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67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8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9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71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72">
    <w:nsid w:val="53AD5ACC"/>
    <w:multiLevelType w:val="hybridMultilevel"/>
    <w:tmpl w:val="1B5AC794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73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4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75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77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9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1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82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3">
    <w:nsid w:val="57CB4B82"/>
    <w:multiLevelType w:val="hybridMultilevel"/>
    <w:tmpl w:val="951E135C"/>
    <w:lvl w:ilvl="0">
      <w:start w:val="2"/>
      <w:numFmt w:val="upperLetter"/>
      <w:pStyle w:val="Heading5"/>
      <w:lvlText w:val="%1."/>
      <w:lvlJc w:val="left"/>
      <w:pPr>
        <w:tabs>
          <w:tab w:val="num" w:pos="1395"/>
        </w:tabs>
        <w:ind w:left="1395" w:hanging="405"/>
      </w:pPr>
    </w:lvl>
    <w:lvl w:ilvl="1">
      <w:start w:val="1"/>
      <w:numFmt w:val="lowerLetter"/>
      <w:lvlText w:val="%2)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84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5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86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>
    <w:nsid w:val="587D0B2F"/>
    <w:multiLevelType w:val="hybridMultilevel"/>
    <w:tmpl w:val="747894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0">
    <w:nsid w:val="59DE5819"/>
    <w:multiLevelType w:val="hybridMultilevel"/>
    <w:tmpl w:val="EA94AD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2">
    <w:nsid w:val="5B9A69EF"/>
    <w:multiLevelType w:val="hybridMultilevel"/>
    <w:tmpl w:val="6ACEC1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3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94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5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196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97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8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99">
    <w:nsid w:val="5FFA4E32"/>
    <w:multiLevelType w:val="hybridMultilevel"/>
    <w:tmpl w:val="1F8A63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1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>
    <w:nsid w:val="61DF7D63"/>
    <w:multiLevelType w:val="hybridMultilevel"/>
    <w:tmpl w:val="9822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4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5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6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207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208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0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11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12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214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5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6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17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19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0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21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22">
    <w:nsid w:val="6F607688"/>
    <w:multiLevelType w:val="hybridMultilevel"/>
    <w:tmpl w:val="D98C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4">
    <w:nsid w:val="70122ADA"/>
    <w:multiLevelType w:val="hybridMultilevel"/>
    <w:tmpl w:val="7682E5A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5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26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27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8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9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31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2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3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35">
    <w:nsid w:val="765158C9"/>
    <w:multiLevelType w:val="hybridMultilevel"/>
    <w:tmpl w:val="13D6718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36">
    <w:nsid w:val="76F84A77"/>
    <w:multiLevelType w:val="hybridMultilevel"/>
    <w:tmpl w:val="01B03BF0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237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9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>
    <w:nsid w:val="78DD0496"/>
    <w:multiLevelType w:val="hybridMultilevel"/>
    <w:tmpl w:val="152450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1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43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4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5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46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7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8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9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50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1">
    <w:nsid w:val="7DEB7219"/>
    <w:multiLevelType w:val="hybridMultilevel"/>
    <w:tmpl w:val="5B7AB3D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2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53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4">
    <w:nsid w:val="7F7F7CB0"/>
    <w:multiLevelType w:val="hybridMultilevel"/>
    <w:tmpl w:val="8C54DD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5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1"/>
  </w:num>
  <w:num w:numId="2">
    <w:abstractNumId w:val="252"/>
  </w:num>
  <w:num w:numId="3">
    <w:abstractNumId w:val="168"/>
  </w:num>
  <w:num w:numId="4">
    <w:abstractNumId w:val="201"/>
  </w:num>
  <w:num w:numId="5">
    <w:abstractNumId w:val="229"/>
  </w:num>
  <w:num w:numId="6">
    <w:abstractNumId w:val="136"/>
  </w:num>
  <w:num w:numId="7">
    <w:abstractNumId w:val="208"/>
  </w:num>
  <w:num w:numId="8">
    <w:abstractNumId w:val="237"/>
  </w:num>
  <w:num w:numId="9">
    <w:abstractNumId w:val="36"/>
  </w:num>
  <w:num w:numId="10">
    <w:abstractNumId w:val="156"/>
  </w:num>
  <w:num w:numId="11">
    <w:abstractNumId w:val="94"/>
  </w:num>
  <w:num w:numId="12">
    <w:abstractNumId w:val="182"/>
  </w:num>
  <w:num w:numId="13">
    <w:abstractNumId w:val="173"/>
  </w:num>
  <w:num w:numId="14">
    <w:abstractNumId w:val="83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6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28"/>
  </w:num>
  <w:num w:numId="28">
    <w:abstractNumId w:val="204"/>
  </w:num>
  <w:num w:numId="29">
    <w:abstractNumId w:val="247"/>
  </w:num>
  <w:num w:numId="30">
    <w:abstractNumId w:val="22"/>
  </w:num>
  <w:num w:numId="31">
    <w:abstractNumId w:val="232"/>
  </w:num>
  <w:num w:numId="32">
    <w:abstractNumId w:val="31"/>
  </w:num>
  <w:num w:numId="33">
    <w:abstractNumId w:val="205"/>
  </w:num>
  <w:num w:numId="34">
    <w:abstractNumId w:val="231"/>
  </w:num>
  <w:num w:numId="35">
    <w:abstractNumId w:val="203"/>
  </w:num>
  <w:num w:numId="36">
    <w:abstractNumId w:val="243"/>
  </w:num>
  <w:num w:numId="37">
    <w:abstractNumId w:val="245"/>
  </w:num>
  <w:num w:numId="38">
    <w:abstractNumId w:val="52"/>
  </w:num>
  <w:num w:numId="39">
    <w:abstractNumId w:val="225"/>
  </w:num>
  <w:num w:numId="40">
    <w:abstractNumId w:val="142"/>
  </w:num>
  <w:num w:numId="41">
    <w:abstractNumId w:val="197"/>
  </w:num>
  <w:num w:numId="42">
    <w:abstractNumId w:val="124"/>
  </w:num>
  <w:num w:numId="43">
    <w:abstractNumId w:val="40"/>
  </w:num>
  <w:num w:numId="44">
    <w:abstractNumId w:val="29"/>
  </w:num>
  <w:num w:numId="45">
    <w:abstractNumId w:val="226"/>
  </w:num>
  <w:num w:numId="46">
    <w:abstractNumId w:val="220"/>
  </w:num>
  <w:num w:numId="47">
    <w:abstractNumId w:val="196"/>
  </w:num>
  <w:num w:numId="48">
    <w:abstractNumId w:val="32"/>
  </w:num>
  <w:num w:numId="49">
    <w:abstractNumId w:val="17"/>
  </w:num>
  <w:num w:numId="50">
    <w:abstractNumId w:val="180"/>
  </w:num>
  <w:num w:numId="51">
    <w:abstractNumId w:val="84"/>
  </w:num>
  <w:num w:numId="52">
    <w:abstractNumId w:val="159"/>
  </w:num>
  <w:num w:numId="53">
    <w:abstractNumId w:val="152"/>
  </w:num>
  <w:num w:numId="54">
    <w:abstractNumId w:val="101"/>
  </w:num>
  <w:num w:numId="55">
    <w:abstractNumId w:val="116"/>
  </w:num>
  <w:num w:numId="56">
    <w:abstractNumId w:val="114"/>
  </w:num>
  <w:num w:numId="57">
    <w:abstractNumId w:val="68"/>
  </w:num>
  <w:num w:numId="58">
    <w:abstractNumId w:val="113"/>
  </w:num>
  <w:num w:numId="59">
    <w:abstractNumId w:val="213"/>
  </w:num>
  <w:num w:numId="60">
    <w:abstractNumId w:val="246"/>
  </w:num>
  <w:num w:numId="61">
    <w:abstractNumId w:val="218"/>
  </w:num>
  <w:num w:numId="62">
    <w:abstractNumId w:val="51"/>
  </w:num>
  <w:num w:numId="63">
    <w:abstractNumId w:val="189"/>
  </w:num>
  <w:num w:numId="64">
    <w:abstractNumId w:val="171"/>
  </w:num>
  <w:num w:numId="65">
    <w:abstractNumId w:val="97"/>
  </w:num>
  <w:num w:numId="66">
    <w:abstractNumId w:val="38"/>
  </w:num>
  <w:num w:numId="67">
    <w:abstractNumId w:val="154"/>
  </w:num>
  <w:num w:numId="68">
    <w:abstractNumId w:val="221"/>
  </w:num>
  <w:num w:numId="69">
    <w:abstractNumId w:val="54"/>
  </w:num>
  <w:num w:numId="70">
    <w:abstractNumId w:val="174"/>
  </w:num>
  <w:num w:numId="71">
    <w:abstractNumId w:val="27"/>
  </w:num>
  <w:num w:numId="72">
    <w:abstractNumId w:val="200"/>
  </w:num>
  <w:num w:numId="73">
    <w:abstractNumId w:val="249"/>
  </w:num>
  <w:num w:numId="74">
    <w:abstractNumId w:val="210"/>
  </w:num>
  <w:num w:numId="75">
    <w:abstractNumId w:val="146"/>
  </w:num>
  <w:num w:numId="76">
    <w:abstractNumId w:val="211"/>
  </w:num>
  <w:num w:numId="77">
    <w:abstractNumId w:val="111"/>
  </w:num>
  <w:num w:numId="78">
    <w:abstractNumId w:val="59"/>
  </w:num>
  <w:num w:numId="79">
    <w:abstractNumId w:val="89"/>
  </w:num>
  <w:num w:numId="80">
    <w:abstractNumId w:val="161"/>
  </w:num>
  <w:num w:numId="81">
    <w:abstractNumId w:val="45"/>
  </w:num>
  <w:num w:numId="82">
    <w:abstractNumId w:val="138"/>
  </w:num>
  <w:num w:numId="83">
    <w:abstractNumId w:val="13"/>
  </w:num>
  <w:num w:numId="84">
    <w:abstractNumId w:val="16"/>
  </w:num>
  <w:num w:numId="85">
    <w:abstractNumId w:val="33"/>
  </w:num>
  <w:num w:numId="86">
    <w:abstractNumId w:val="129"/>
  </w:num>
  <w:num w:numId="87">
    <w:abstractNumId w:val="100"/>
  </w:num>
  <w:num w:numId="88">
    <w:abstractNumId w:val="75"/>
  </w:num>
  <w:num w:numId="89">
    <w:abstractNumId w:val="150"/>
  </w:num>
  <w:num w:numId="90">
    <w:abstractNumId w:val="133"/>
  </w:num>
  <w:num w:numId="91">
    <w:abstractNumId w:val="98"/>
  </w:num>
  <w:num w:numId="92">
    <w:abstractNumId w:val="207"/>
  </w:num>
  <w:num w:numId="93">
    <w:abstractNumId w:val="230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09"/>
  </w:num>
  <w:num w:numId="96">
    <w:abstractNumId w:val="115"/>
  </w:num>
  <w:num w:numId="97">
    <w:abstractNumId w:val="248"/>
  </w:num>
  <w:num w:numId="98">
    <w:abstractNumId w:val="153"/>
  </w:num>
  <w:num w:numId="99">
    <w:abstractNumId w:val="122"/>
  </w:num>
  <w:num w:numId="100">
    <w:abstractNumId w:val="155"/>
  </w:num>
  <w:num w:numId="101">
    <w:abstractNumId w:val="160"/>
  </w:num>
  <w:num w:numId="102">
    <w:abstractNumId w:val="143"/>
  </w:num>
  <w:num w:numId="103">
    <w:abstractNumId w:val="119"/>
  </w:num>
  <w:num w:numId="104">
    <w:abstractNumId w:val="215"/>
  </w:num>
  <w:num w:numId="105">
    <w:abstractNumId w:val="131"/>
  </w:num>
  <w:num w:numId="106">
    <w:abstractNumId w:val="195"/>
  </w:num>
  <w:num w:numId="107">
    <w:abstractNumId w:val="20"/>
  </w:num>
  <w:num w:numId="108">
    <w:abstractNumId w:val="25"/>
  </w:num>
  <w:num w:numId="109">
    <w:abstractNumId w:val="216"/>
  </w:num>
  <w:num w:numId="110">
    <w:abstractNumId w:val="55"/>
  </w:num>
  <w:num w:numId="111">
    <w:abstractNumId w:val="127"/>
  </w:num>
  <w:num w:numId="112">
    <w:abstractNumId w:val="244"/>
  </w:num>
  <w:num w:numId="113">
    <w:abstractNumId w:val="108"/>
  </w:num>
  <w:num w:numId="114">
    <w:abstractNumId w:val="72"/>
  </w:num>
  <w:num w:numId="115">
    <w:abstractNumId w:val="191"/>
  </w:num>
  <w:num w:numId="116">
    <w:abstractNumId w:val="250"/>
  </w:num>
  <w:num w:numId="117">
    <w:abstractNumId w:val="50"/>
  </w:num>
  <w:num w:numId="118">
    <w:abstractNumId w:val="223"/>
  </w:num>
  <w:num w:numId="119">
    <w:abstractNumId w:val="65"/>
  </w:num>
  <w:num w:numId="120">
    <w:abstractNumId w:val="102"/>
  </w:num>
  <w:num w:numId="121">
    <w:abstractNumId w:val="103"/>
  </w:num>
  <w:num w:numId="122">
    <w:abstractNumId w:val="91"/>
  </w:num>
  <w:num w:numId="123">
    <w:abstractNumId w:val="194"/>
  </w:num>
  <w:num w:numId="124">
    <w:abstractNumId w:val="87"/>
  </w:num>
  <w:num w:numId="125">
    <w:abstractNumId w:val="43"/>
  </w:num>
  <w:num w:numId="126">
    <w:abstractNumId w:val="178"/>
  </w:num>
  <w:num w:numId="127">
    <w:abstractNumId w:val="28"/>
  </w:num>
  <w:num w:numId="128">
    <w:abstractNumId w:val="112"/>
  </w:num>
  <w:num w:numId="129">
    <w:abstractNumId w:val="128"/>
  </w:num>
  <w:num w:numId="130">
    <w:abstractNumId w:val="179"/>
  </w:num>
  <w:num w:numId="131">
    <w:abstractNumId w:val="12"/>
  </w:num>
  <w:num w:numId="132">
    <w:abstractNumId w:val="165"/>
  </w:num>
  <w:num w:numId="133">
    <w:abstractNumId w:val="209"/>
  </w:num>
  <w:num w:numId="134">
    <w:abstractNumId w:val="105"/>
  </w:num>
  <w:num w:numId="135">
    <w:abstractNumId w:val="149"/>
  </w:num>
  <w:num w:numId="136">
    <w:abstractNumId w:val="46"/>
  </w:num>
  <w:num w:numId="137">
    <w:abstractNumId w:val="130"/>
  </w:num>
  <w:num w:numId="138">
    <w:abstractNumId w:val="49"/>
  </w:num>
  <w:num w:numId="139">
    <w:abstractNumId w:val="48"/>
  </w:num>
  <w:num w:numId="140">
    <w:abstractNumId w:val="77"/>
  </w:num>
  <w:num w:numId="141">
    <w:abstractNumId w:val="214"/>
  </w:num>
  <w:num w:numId="142">
    <w:abstractNumId w:val="238"/>
  </w:num>
  <w:num w:numId="143">
    <w:abstractNumId w:val="186"/>
  </w:num>
  <w:num w:numId="144">
    <w:abstractNumId w:val="95"/>
  </w:num>
  <w:num w:numId="145">
    <w:abstractNumId w:val="41"/>
  </w:num>
  <w:num w:numId="146">
    <w:abstractNumId w:val="82"/>
  </w:num>
  <w:num w:numId="147">
    <w:abstractNumId w:val="184"/>
  </w:num>
  <w:num w:numId="148">
    <w:abstractNumId w:val="120"/>
  </w:num>
  <w:num w:numId="149">
    <w:abstractNumId w:val="73"/>
  </w:num>
  <w:num w:numId="150">
    <w:abstractNumId w:val="67"/>
  </w:num>
  <w:num w:numId="151">
    <w:abstractNumId w:val="167"/>
  </w:num>
  <w:num w:numId="152">
    <w:abstractNumId w:val="147"/>
  </w:num>
  <w:num w:numId="153">
    <w:abstractNumId w:val="227"/>
  </w:num>
  <w:num w:numId="154">
    <w:abstractNumId w:val="19"/>
  </w:num>
  <w:num w:numId="155">
    <w:abstractNumId w:val="193"/>
  </w:num>
  <w:num w:numId="156">
    <w:abstractNumId w:val="34"/>
  </w:num>
  <w:num w:numId="157">
    <w:abstractNumId w:val="158"/>
  </w:num>
  <w:num w:numId="158">
    <w:abstractNumId w:val="92"/>
  </w:num>
  <w:num w:numId="159">
    <w:abstractNumId w:val="219"/>
  </w:num>
  <w:num w:numId="160">
    <w:abstractNumId w:val="139"/>
  </w:num>
  <w:num w:numId="161">
    <w:abstractNumId w:val="144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17"/>
  </w:num>
  <w:num w:numId="167">
    <w:abstractNumId w:val="140"/>
  </w:num>
  <w:num w:numId="168">
    <w:abstractNumId w:val="88"/>
  </w:num>
  <w:num w:numId="169">
    <w:abstractNumId w:val="185"/>
  </w:num>
  <w:num w:numId="170">
    <w:abstractNumId w:val="71"/>
  </w:num>
  <w:num w:numId="171">
    <w:abstractNumId w:val="39"/>
  </w:num>
  <w:num w:numId="172">
    <w:abstractNumId w:val="79"/>
  </w:num>
  <w:num w:numId="173">
    <w:abstractNumId w:val="37"/>
  </w:num>
  <w:num w:numId="174">
    <w:abstractNumId w:val="64"/>
  </w:num>
  <w:num w:numId="175">
    <w:abstractNumId w:val="18"/>
  </w:num>
  <w:num w:numId="176">
    <w:abstractNumId w:val="181"/>
  </w:num>
  <w:num w:numId="177">
    <w:abstractNumId w:val="164"/>
  </w:num>
  <w:num w:numId="178">
    <w:abstractNumId w:val="175"/>
  </w:num>
  <w:num w:numId="179">
    <w:abstractNumId w:val="66"/>
  </w:num>
  <w:num w:numId="180">
    <w:abstractNumId w:val="137"/>
  </w:num>
  <w:num w:numId="181">
    <w:abstractNumId w:val="157"/>
  </w:num>
  <w:num w:numId="182">
    <w:abstractNumId w:val="60"/>
  </w:num>
  <w:num w:numId="183">
    <w:abstractNumId w:val="126"/>
  </w:num>
  <w:num w:numId="184">
    <w:abstractNumId w:val="148"/>
  </w:num>
  <w:num w:numId="185">
    <w:abstractNumId w:val="58"/>
  </w:num>
  <w:num w:numId="186">
    <w:abstractNumId w:val="135"/>
  </w:num>
  <w:num w:numId="187">
    <w:abstractNumId w:val="121"/>
  </w:num>
  <w:num w:numId="188">
    <w:abstractNumId w:val="74"/>
  </w:num>
  <w:num w:numId="189">
    <w:abstractNumId w:val="47"/>
  </w:num>
  <w:num w:numId="190">
    <w:abstractNumId w:val="217"/>
  </w:num>
  <w:num w:numId="191">
    <w:abstractNumId w:val="239"/>
  </w:num>
  <w:num w:numId="192">
    <w:abstractNumId w:val="177"/>
  </w:num>
  <w:num w:numId="193">
    <w:abstractNumId w:val="85"/>
  </w:num>
  <w:num w:numId="194">
    <w:abstractNumId w:val="187"/>
  </w:num>
  <w:num w:numId="195">
    <w:abstractNumId w:val="23"/>
  </w:num>
  <w:num w:numId="196">
    <w:abstractNumId w:val="255"/>
  </w:num>
  <w:num w:numId="197">
    <w:abstractNumId w:val="234"/>
  </w:num>
  <w:num w:numId="198">
    <w:abstractNumId w:val="169"/>
  </w:num>
  <w:num w:numId="199">
    <w:abstractNumId w:val="132"/>
  </w:num>
  <w:num w:numId="200">
    <w:abstractNumId w:val="176"/>
  </w:num>
  <w:num w:numId="201">
    <w:abstractNumId w:val="233"/>
  </w:num>
  <w:num w:numId="202">
    <w:abstractNumId w:val="44"/>
  </w:num>
  <w:num w:numId="203">
    <w:abstractNumId w:val="241"/>
  </w:num>
  <w:num w:numId="204">
    <w:abstractNumId w:val="70"/>
  </w:num>
  <w:num w:numId="205">
    <w:abstractNumId w:val="104"/>
  </w:num>
  <w:num w:numId="206">
    <w:abstractNumId w:val="14"/>
  </w:num>
  <w:num w:numId="207">
    <w:abstractNumId w:val="253"/>
  </w:num>
  <w:num w:numId="208">
    <w:abstractNumId w:val="106"/>
  </w:num>
  <w:num w:numId="209">
    <w:abstractNumId w:val="81"/>
  </w:num>
  <w:num w:numId="210">
    <w:abstractNumId w:val="53"/>
  </w:num>
  <w:num w:numId="211">
    <w:abstractNumId w:val="107"/>
  </w:num>
  <w:num w:numId="212">
    <w:abstractNumId w:val="134"/>
  </w:num>
  <w:num w:numId="213">
    <w:abstractNumId w:val="42"/>
  </w:num>
  <w:num w:numId="214">
    <w:abstractNumId w:val="80"/>
  </w:num>
  <w:num w:numId="215">
    <w:abstractNumId w:val="76"/>
  </w:num>
  <w:num w:numId="216">
    <w:abstractNumId w:val="242"/>
  </w:num>
  <w:num w:numId="217">
    <w:abstractNumId w:val="170"/>
  </w:num>
  <w:num w:numId="218">
    <w:abstractNumId w:val="86"/>
  </w:num>
  <w:num w:numId="219">
    <w:abstractNumId w:val="99"/>
  </w:num>
  <w:num w:numId="220">
    <w:abstractNumId w:val="212"/>
  </w:num>
  <w:num w:numId="221">
    <w:abstractNumId w:val="35"/>
  </w:num>
  <w:num w:numId="222">
    <w:abstractNumId w:val="163"/>
  </w:num>
  <w:num w:numId="223">
    <w:abstractNumId w:val="78"/>
  </w:num>
  <w:num w:numId="224">
    <w:abstractNumId w:val="63"/>
  </w:num>
  <w:num w:numId="225">
    <w:abstractNumId w:val="110"/>
  </w:num>
  <w:num w:numId="226">
    <w:abstractNumId w:val="141"/>
  </w:num>
  <w:num w:numId="227">
    <w:abstractNumId w:val="62"/>
  </w:num>
  <w:num w:numId="228">
    <w:abstractNumId w:val="145"/>
  </w:num>
  <w:num w:numId="229">
    <w:abstractNumId w:val="69"/>
  </w:num>
  <w:num w:numId="230">
    <w:abstractNumId w:val="56"/>
  </w:num>
  <w:num w:numId="231">
    <w:abstractNumId w:val="206"/>
  </w:num>
  <w:num w:numId="232">
    <w:abstractNumId w:val="198"/>
  </w:num>
  <w:num w:numId="233">
    <w:abstractNumId w:val="123"/>
  </w:num>
  <w:num w:numId="234">
    <w:abstractNumId w:val="96"/>
  </w:num>
  <w:num w:numId="235">
    <w:abstractNumId w:val="24"/>
  </w:num>
  <w:num w:numId="236">
    <w:abstractNumId w:val="202"/>
  </w:num>
  <w:num w:numId="237">
    <w:abstractNumId w:val="192"/>
  </w:num>
  <w:num w:numId="238">
    <w:abstractNumId w:val="15"/>
  </w:num>
  <w:num w:numId="239">
    <w:abstractNumId w:val="224"/>
  </w:num>
  <w:num w:numId="240">
    <w:abstractNumId w:val="188"/>
  </w:num>
  <w:num w:numId="241">
    <w:abstractNumId w:val="236"/>
  </w:num>
  <w:num w:numId="242">
    <w:abstractNumId w:val="222"/>
  </w:num>
  <w:num w:numId="243">
    <w:abstractNumId w:val="251"/>
  </w:num>
  <w:num w:numId="244">
    <w:abstractNumId w:val="57"/>
  </w:num>
  <w:num w:numId="245">
    <w:abstractNumId w:val="190"/>
  </w:num>
  <w:num w:numId="246">
    <w:abstractNumId w:val="30"/>
  </w:num>
  <w:num w:numId="247">
    <w:abstractNumId w:val="93"/>
  </w:num>
  <w:num w:numId="248">
    <w:abstractNumId w:val="166"/>
  </w:num>
  <w:num w:numId="249">
    <w:abstractNumId w:val="240"/>
  </w:num>
  <w:num w:numId="250">
    <w:abstractNumId w:val="21"/>
  </w:num>
  <w:num w:numId="251">
    <w:abstractNumId w:val="26"/>
  </w:num>
  <w:num w:numId="252">
    <w:abstractNumId w:val="90"/>
  </w:num>
  <w:num w:numId="253">
    <w:abstractNumId w:val="118"/>
  </w:num>
  <w:num w:numId="254">
    <w:abstractNumId w:val="61"/>
  </w:num>
  <w:num w:numId="255">
    <w:abstractNumId w:val="199"/>
  </w:num>
  <w:num w:numId="256">
    <w:abstractNumId w:val="183"/>
  </w:num>
  <w:num w:numId="257">
    <w:abstractNumId w:val="172"/>
  </w:num>
  <w:num w:numId="258">
    <w:abstractNumId w:val="254"/>
  </w:num>
  <w:num w:numId="259">
    <w:abstractNumId w:val="235"/>
  </w:num>
  <w:num w:numId="260">
    <w:abstractNumId w:val="1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spacing w:line="360" w:lineRule="auto"/>
      <w:jc w:val="both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720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0"/>
        <w:numId w:val="256"/>
      </w:numPr>
      <w:tabs>
        <w:tab w:val="left" w:pos="993"/>
        <w:tab w:val="left" w:pos="1395"/>
      </w:tabs>
      <w:ind w:left="1395" w:hanging="675"/>
      <w:jc w:val="both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3">
    <w:name w:val="Body Text 3"/>
    <w:basedOn w:val="Normal"/>
    <w:pPr>
      <w:jc w:val="left"/>
    </w:pPr>
    <w:rPr>
      <w:sz w:val="28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2">
    <w:name w:val="Body Text Indent 2"/>
    <w:basedOn w:val="Normal"/>
    <w:pPr>
      <w:ind w:firstLine="1440"/>
      <w:jc w:val="left"/>
    </w:pPr>
    <w:rPr>
      <w:bCs/>
    </w:rPr>
  </w:style>
  <w:style w:type="paragraph" w:styleId="BodyTextIndent">
    <w:name w:val="Body Text Indent"/>
    <w:basedOn w:val="Normal"/>
    <w:pPr>
      <w:tabs>
        <w:tab w:val="left" w:pos="993"/>
      </w:tabs>
      <w:ind w:left="1395"/>
      <w:jc w:val="both"/>
    </w:pPr>
    <w:rPr>
      <w:bCs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376</TotalTime>
  <Pages>1</Pages>
  <Words>962</Words>
  <Characters>5487</Characters>
  <Application>Microsoft Office Word</Application>
  <DocSecurity>0</DocSecurity>
  <Lines>0</Lines>
  <Paragraphs>0</Paragraphs>
  <ScaleCrop>false</ScaleCrop>
  <Manager>Magdaléna Šuchaňová</Manager>
  <Company>K-NR SR, UPV NR SR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30. schôdza</dc:title>
  <dc:subject>30. schôdza, 25. júna 2003</dc:subject>
  <dc:creator>Viera Ebringerová</dc:creator>
  <cp:lastModifiedBy>Viera Ebringerová</cp:lastModifiedBy>
  <cp:revision>123</cp:revision>
  <cp:lastPrinted>2003-08-18T06:50:00Z</cp:lastPrinted>
  <dcterms:created xsi:type="dcterms:W3CDTF">2003-04-09T08:04:00Z</dcterms:created>
  <dcterms:modified xsi:type="dcterms:W3CDTF">2003-08-18T06:51:00Z</dcterms:modified>
  <cp:category>zápisnica</cp:category>
</cp:coreProperties>
</file>