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29. schôdze Ústavnoprávneho výboru Národnej rady Slovenskej republiky 18. júna 2003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    11 poslancov ústavnoprávneho výboru</w:t>
      </w:r>
    </w:p>
    <w:p>
      <w:pPr>
        <w:pStyle w:val="BodyText"/>
        <w:spacing w:line="360" w:lineRule="auto"/>
        <w:ind w:left="1596" w:firstLine="528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(podľa prezenčnej listiny).</w:t>
      </w:r>
    </w:p>
    <w:p>
      <w:pPr>
        <w:pStyle w:val="BodyText"/>
        <w:spacing w:line="360" w:lineRule="auto"/>
        <w:ind w:left="2124"/>
        <w:jc w:val="left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schôdzu. Konštatoval, že výbor je uznášaniaschopný.  Navrhol schváliť program rokovania. </w:t>
      </w:r>
    </w:p>
    <w:p>
      <w:pPr>
        <w:pStyle w:val="BodyText"/>
        <w:ind w:firstLine="709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Program:</w:t>
      </w:r>
    </w:p>
    <w:p>
      <w:pPr>
        <w:pStyle w:val="BodyText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TxBrp1"/>
        <w:numPr>
          <w:ilvl w:val="0"/>
          <w:numId w:val="272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Národnej rady Slovenskej republiky č.  312/1993 Z. z. o spotrebnej dani z tabaku a tabakových výrobkov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267)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numPr>
          <w:ilvl w:val="0"/>
          <w:numId w:val="272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Národnej rady Slovenskej republiky č.  310/1993 Z. z.  o  spotrebnej dani z piva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269)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72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č. 239/2001 Z.z. </w:t>
      </w:r>
      <w:r>
        <w:rPr>
          <w:rFonts w:ascii="Times New Roman" w:hAnsi="Times New Roman" w:cs="Times New Roman"/>
          <w:b/>
          <w:sz w:val="28"/>
          <w:lang w:val="sk-SK"/>
        </w:rPr>
        <w:t xml:space="preserve">o spotrebnej dani z minerálnych olejov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265)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72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 xml:space="preserve">Vládny návrh zákona, ktorým sa mení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Národnej rady Slovenskej republiky č.  289/1995 Z. z. o dani z pridanej hodnoty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271)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numPr>
          <w:ilvl w:val="0"/>
          <w:numId w:val="274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>Návrh na vy</w:t>
      </w:r>
      <w:r>
        <w:rPr>
          <w:rFonts w:ascii="Times New Roman" w:hAnsi="Times New Roman" w:cs="Times New Roman"/>
          <w:bCs/>
          <w:sz w:val="28"/>
          <w:lang w:val="sk-SK"/>
        </w:rPr>
        <w:t>slovenie súhlasu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bCs/>
          <w:sz w:val="28"/>
          <w:lang w:val="sk-SK"/>
        </w:rPr>
        <w:t xml:space="preserve">so </w:t>
      </w:r>
      <w:r>
        <w:rPr>
          <w:rFonts w:ascii="Times New Roman" w:hAnsi="Times New Roman" w:cs="Times New Roman"/>
          <w:b/>
          <w:sz w:val="28"/>
          <w:lang w:val="sk-SK"/>
        </w:rPr>
        <w:t xml:space="preserve">Zmluvou medzi vládou Slovenskej republiky a vládou Uzbeckej republiky o zamedzení dvojitého zdanenia a zabránení daňovému úniku v odbore daní z príjmov a z majetku (tlač 245)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numPr>
          <w:ilvl w:val="0"/>
          <w:numId w:val="274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>Návrh na vyslovenie súhl</w:t>
      </w:r>
      <w:r>
        <w:rPr>
          <w:rFonts w:ascii="Times New Roman" w:hAnsi="Times New Roman" w:cs="Times New Roman"/>
          <w:bCs/>
          <w:sz w:val="28"/>
          <w:lang w:val="sk-SK"/>
        </w:rPr>
        <w:t>asu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bCs/>
          <w:sz w:val="28"/>
          <w:lang w:val="sk-SK"/>
        </w:rPr>
        <w:t xml:space="preserve">so </w:t>
      </w:r>
      <w:r>
        <w:rPr>
          <w:rFonts w:ascii="Times New Roman" w:hAnsi="Times New Roman" w:cs="Times New Roman"/>
          <w:b/>
          <w:sz w:val="28"/>
          <w:lang w:val="sk-SK"/>
        </w:rPr>
        <w:t xml:space="preserve">Zmluvou medzi Slovenskou republikou a Slovinskou republikou o zamedzení dvojitého zdanenia a zabránení daňovému úniku v odbore daní z príjmov a z majetku (tlač 246)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 xml:space="preserve">K bodom 5 a 6 rozprava zlúčená.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74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>Návrh skupiny</w:t>
      </w:r>
      <w:r>
        <w:rPr>
          <w:rFonts w:ascii="Times New Roman" w:hAnsi="Times New Roman" w:cs="Times New Roman"/>
          <w:bCs/>
          <w:sz w:val="28"/>
          <w:lang w:val="sk-SK"/>
        </w:rPr>
        <w:t xml:space="preserve"> poslancov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na vyslovenie nedôvery podpredsedovi vlády a ministrovi financií Slovenskej republiky Ivanovi Miklošovi </w:t>
      </w:r>
      <w:r>
        <w:rPr>
          <w:rFonts w:ascii="Times New Roman" w:hAnsi="Times New Roman" w:cs="Times New Roman"/>
          <w:bCs/>
          <w:sz w:val="28"/>
          <w:lang w:val="sk-SK"/>
        </w:rPr>
        <w:t xml:space="preserve">(tlač 292)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numPr>
          <w:ilvl w:val="0"/>
          <w:numId w:val="274"/>
        </w:numPr>
        <w:tabs>
          <w:tab w:val="left" w:pos="360"/>
        </w:tabs>
        <w:spacing w:line="240" w:lineRule="auto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>Návrh skupiny poslancov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na vyslovenie nedôvery podpredsedo</w:t>
      </w:r>
      <w:r>
        <w:rPr>
          <w:rFonts w:ascii="Times New Roman" w:hAnsi="Times New Roman" w:cs="Times New Roman"/>
          <w:b/>
          <w:sz w:val="28"/>
          <w:lang w:val="sk-SK"/>
        </w:rPr>
        <w:t xml:space="preserve">vi vlády Slovenskej republiky Pálovi Csákymu </w:t>
      </w:r>
      <w:r>
        <w:rPr>
          <w:rFonts w:ascii="Times New Roman" w:hAnsi="Times New Roman" w:cs="Times New Roman"/>
          <w:bCs/>
          <w:sz w:val="28"/>
          <w:lang w:val="sk-SK"/>
        </w:rPr>
        <w:t xml:space="preserve">(tlač 291)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numPr>
          <w:ilvl w:val="0"/>
          <w:numId w:val="274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Rôzne.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>Hlasovanie o programe </w:t>
      </w:r>
      <w:r>
        <w:rPr>
          <w:rFonts w:ascii="Times New Roman" w:hAnsi="Times New Roman" w:cs="Times New Roman"/>
          <w:b/>
          <w:sz w:val="28"/>
        </w:rPr>
        <w:t xml:space="preserve">–  8/0/0. </w:t>
      </w:r>
    </w:p>
    <w:p>
      <w:pPr>
        <w:pStyle w:val="BodyText"/>
        <w:ind w:firstLine="708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Cs/>
          <w:sz w:val="28"/>
        </w:rPr>
        <w:t xml:space="preserve">Prvé štyri zákony (daňové) boli prejednané v skrátenom legislatívnom konaní. Odôvodnil ich minister financií </w:t>
      </w:r>
      <w:r>
        <w:rPr>
          <w:rFonts w:ascii="Times New Roman" w:hAnsi="Times New Roman" w:cs="Times New Roman"/>
          <w:b/>
          <w:sz w:val="28"/>
        </w:rPr>
        <w:t>I. Mikloš</w:t>
      </w:r>
      <w:r>
        <w:rPr>
          <w:rFonts w:ascii="Times New Roman" w:hAnsi="Times New Roman" w:cs="Times New Roman"/>
          <w:bCs/>
          <w:sz w:val="28"/>
        </w:rPr>
        <w:t xml:space="preserve"> na spoločnej schôdzi výborov, ktorý</w:t>
      </w:r>
      <w:r>
        <w:rPr>
          <w:rFonts w:ascii="Times New Roman" w:hAnsi="Times New Roman" w:cs="Times New Roman"/>
          <w:bCs/>
          <w:sz w:val="28"/>
        </w:rPr>
        <w:t xml:space="preserve">m bol zákon pridelený. </w:t>
      </w:r>
    </w:p>
    <w:p>
      <w:pPr>
        <w:pStyle w:val="BodyText"/>
        <w:jc w:val="both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jc w:val="both"/>
        <w:rPr>
          <w:rFonts w:ascii="Times New Roman" w:hAnsi="Times New Roman" w:cs="Times New Roman"/>
          <w:b/>
          <w:sz w:val="28"/>
          <w:u w:val="single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K bodu 1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(tlač 267)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Vládny návrh zákona, ktorým sa mení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Národnej rady Slovenskej republiky č.  312/1993 Z. z. o spotrebnej dani z tabaku a tabakových výrobkov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267). </w:t>
      </w:r>
      <w:r>
        <w:rPr>
          <w:rFonts w:ascii="Times New Roman" w:hAnsi="Times New Roman" w:cs="Times New Roman"/>
          <w:b/>
          <w:sz w:val="28"/>
          <w:lang w:val="sk-SK"/>
        </w:rPr>
        <w:t>V. Podstránsky</w:t>
      </w:r>
      <w:r>
        <w:rPr>
          <w:rFonts w:ascii="Times New Roman" w:hAnsi="Times New Roman" w:cs="Times New Roman"/>
          <w:bCs/>
          <w:sz w:val="28"/>
          <w:lang w:val="sk-SK"/>
        </w:rPr>
        <w:t xml:space="preserve">, štátny tajomník Ministerstva financií Slovenskej republiky sa zúčastnil rokovania výboru v tomto i v ďalších troch prípadoch, aby v prípade potreby zaujímal k veci stanovisko. 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Spravodajca poslanec </w:t>
      </w:r>
      <w:r>
        <w:rPr>
          <w:rFonts w:ascii="Times New Roman" w:hAnsi="Times New Roman" w:cs="Times New Roman"/>
          <w:b/>
          <w:sz w:val="28"/>
          <w:lang w:val="sk-SK"/>
        </w:rPr>
        <w:t xml:space="preserve">S. Husár </w:t>
      </w:r>
      <w:r>
        <w:rPr>
          <w:rFonts w:ascii="Times New Roman" w:hAnsi="Times New Roman" w:cs="Times New Roman"/>
          <w:bCs/>
          <w:sz w:val="28"/>
          <w:lang w:val="sk-SK"/>
        </w:rPr>
        <w:t>konštatoval neodôvodnenosť skráteného legislatívneho konania. Predložil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bCs/>
          <w:sz w:val="28"/>
          <w:lang w:val="sk-SK"/>
        </w:rPr>
        <w:t>pozmeňujúci návrh k účinnosti zákona, v čl. II slová „1. júla“ nahradiť slovami „1. augusta 2003“.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V rozprave vystúpili: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>M. Abelovský</w:t>
      </w:r>
      <w:r>
        <w:rPr>
          <w:rFonts w:ascii="Times New Roman" w:hAnsi="Times New Roman" w:cs="Times New Roman"/>
          <w:bCs/>
          <w:sz w:val="28"/>
          <w:lang w:val="sk-SK"/>
        </w:rPr>
        <w:t xml:space="preserve"> – zvýšenie dane bude znamenať snahu o pašovanie cigariet; aké opatrenia sú prijaté pre zamedzenie. Výber tejto dane môže byť nižší. Posilňujú sa hranice (Schengenská a zelená hranica), colnice sa vybavujú účinnou technikou, reagoval štátny tajomník. 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>J. Miklušičák</w:t>
      </w:r>
      <w:r>
        <w:rPr>
          <w:rFonts w:ascii="Times New Roman" w:hAnsi="Times New Roman" w:cs="Times New Roman"/>
          <w:bCs/>
          <w:sz w:val="28"/>
          <w:lang w:val="sk-SK"/>
        </w:rPr>
        <w:t xml:space="preserve"> – cieľom je znížiť úpadok štátneho rozpočtu; prečo sa zaťažuje iba určitá časť obyvateľstva? Nepovažuje to za správne a korektné.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Hlasovanie o pozmeňujúcich a doplňujúcich návrhoch, ktoré vyplynuli z rozpravy: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Spravodajca výboru S. Husár (účinnosť 1. augusta 2003) – </w:t>
      </w:r>
      <w:r>
        <w:rPr>
          <w:rFonts w:ascii="Times New Roman" w:hAnsi="Times New Roman" w:cs="Times New Roman"/>
          <w:b/>
          <w:sz w:val="28"/>
          <w:lang w:val="sk-SK"/>
        </w:rPr>
        <w:t>6/1/4.</w:t>
      </w:r>
    </w:p>
    <w:p>
      <w:pPr>
        <w:pStyle w:val="BodyText"/>
        <w:ind w:left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</w:p>
    <w:p>
      <w:pPr>
        <w:pStyle w:val="kurz"/>
        <w:ind w:firstLine="720"/>
        <w:rPr>
          <w:rFonts w:ascii="Times New Roman" w:hAnsi="Times New Roman" w:cs="Times New Roman"/>
          <w:b/>
          <w:bCs/>
          <w:i w:val="0"/>
          <w:iCs/>
          <w:sz w:val="28"/>
        </w:rPr>
      </w:pPr>
      <w:r>
        <w:rPr>
          <w:rFonts w:cs="Times New Roman"/>
          <w:i w:val="0"/>
          <w:iCs/>
          <w:sz w:val="28"/>
        </w:rPr>
        <w:t xml:space="preserve">Hlasovanie </w:t>
      </w:r>
      <w:r>
        <w:rPr>
          <w:rFonts w:cs="Times New Roman"/>
          <w:b/>
          <w:bCs/>
          <w:i w:val="0"/>
          <w:iCs/>
          <w:sz w:val="28"/>
        </w:rPr>
        <w:t>o uznesení č. 175</w:t>
      </w:r>
      <w:r>
        <w:rPr>
          <w:rFonts w:cs="Times New Roman"/>
          <w:i w:val="0"/>
          <w:i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(odporúča vládny návrh zákona schváliť so zmenou) - 6/5/0.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u w:val="single"/>
          <w:lang w:val="sk-SK"/>
        </w:rPr>
        <w:t>K bodu 2</w:t>
      </w:r>
      <w:r>
        <w:rPr>
          <w:rFonts w:ascii="Times New Roman" w:hAnsi="Times New Roman" w:cs="Times New Roman"/>
          <w:bCs/>
          <w:sz w:val="28"/>
          <w:lang w:val="sk-SK"/>
        </w:rPr>
        <w:t xml:space="preserve"> (tlač 269)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Vládny návrh zákona, ktorým sa mení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Národnej rady Slovenskej republiky č.  310/1993 Z. z.  o  spotrebnej dani z piva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269).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Spravodajca, poslanec </w:t>
      </w:r>
      <w:r>
        <w:rPr>
          <w:rFonts w:ascii="Times New Roman" w:hAnsi="Times New Roman" w:cs="Times New Roman"/>
          <w:b/>
          <w:sz w:val="28"/>
          <w:lang w:val="sk-SK"/>
        </w:rPr>
        <w:t>G.</w:t>
      </w:r>
      <w:r>
        <w:rPr>
          <w:rFonts w:ascii="Times New Roman" w:hAnsi="Times New Roman" w:cs="Times New Roman"/>
          <w:b/>
          <w:sz w:val="28"/>
          <w:lang w:val="sk-SK"/>
        </w:rPr>
        <w:t xml:space="preserve"> Gál </w:t>
      </w:r>
      <w:r>
        <w:rPr>
          <w:rFonts w:ascii="Times New Roman" w:hAnsi="Times New Roman" w:cs="Times New Roman"/>
          <w:bCs/>
          <w:sz w:val="28"/>
          <w:lang w:val="sk-SK"/>
        </w:rPr>
        <w:t xml:space="preserve">si osvojil dva pozmeňujúce návrhy zo stanoviska Odboru legislatívy a aproximácie práva „ďalej len OLAP“.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V rozprave vystúpili: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Predseda výboru </w:t>
      </w:r>
      <w:r>
        <w:rPr>
          <w:rFonts w:ascii="Times New Roman" w:hAnsi="Times New Roman" w:cs="Times New Roman"/>
          <w:b/>
          <w:sz w:val="28"/>
          <w:lang w:val="sk-SK"/>
        </w:rPr>
        <w:t>J. Drgonec</w:t>
      </w:r>
      <w:r>
        <w:rPr>
          <w:rFonts w:ascii="Times New Roman" w:hAnsi="Times New Roman" w:cs="Times New Roman"/>
          <w:sz w:val="28"/>
          <w:lang w:val="sk-SK"/>
        </w:rPr>
        <w:t xml:space="preserve"> s poukazom na čl. 102 ods. 1 písm. o) ústavy (pätnásťdňová lehota pre</w:t>
      </w:r>
      <w:r>
        <w:rPr>
          <w:rFonts w:ascii="Times New Roman" w:hAnsi="Times New Roman" w:cs="Times New Roman"/>
          <w:bCs/>
          <w:sz w:val="28"/>
          <w:lang w:val="sk-SK"/>
        </w:rPr>
        <w:t xml:space="preserve"> prezidenta na podpísanie zákona) navrhol zmenu účinnosti z 1. júla 2003 na 1. augusta 2003.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>R. Madej</w:t>
      </w:r>
      <w:r>
        <w:rPr>
          <w:rFonts w:ascii="Times New Roman" w:hAnsi="Times New Roman" w:cs="Times New Roman"/>
          <w:bCs/>
          <w:sz w:val="28"/>
          <w:lang w:val="sk-SK"/>
        </w:rPr>
        <w:t xml:space="preserve"> odporúčal zmeniť percento dane z 50 na 37 %. Vyslovil obavu, že navrhované zvýšenie postihne najmä malých spotrebiteľov.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sz w:val="28"/>
          <w:lang w:val="sk-SK"/>
        </w:rPr>
        <w:t>P. Miššík</w:t>
      </w:r>
      <w:r>
        <w:rPr>
          <w:rFonts w:ascii="Times New Roman" w:hAnsi="Times New Roman" w:cs="Times New Roman"/>
          <w:bCs/>
          <w:sz w:val="28"/>
          <w:lang w:val="sk-SK"/>
        </w:rPr>
        <w:t xml:space="preserve"> navrhol zaťažiť drobných výrobcov nižšou daňou, lebo ináč to znamená ich likvidáciu.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Podpredseda výboru </w:t>
      </w:r>
      <w:r>
        <w:rPr>
          <w:rFonts w:ascii="Times New Roman" w:hAnsi="Times New Roman" w:cs="Times New Roman"/>
          <w:b/>
          <w:sz w:val="28"/>
          <w:lang w:val="sk-SK"/>
        </w:rPr>
        <w:t>M. Abelovský</w:t>
      </w:r>
      <w:r>
        <w:rPr>
          <w:rFonts w:ascii="Times New Roman" w:hAnsi="Times New Roman" w:cs="Times New Roman"/>
          <w:bCs/>
          <w:sz w:val="28"/>
          <w:lang w:val="sk-SK"/>
        </w:rPr>
        <w:t xml:space="preserve"> – sú úvahy o zvýšení tejto dane opreté o simulačné matematické modely? Nie sú to len náhodné odhady?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 xml:space="preserve">S. Husár </w:t>
      </w:r>
      <w:r>
        <w:rPr>
          <w:rFonts w:ascii="Times New Roman" w:hAnsi="Times New Roman" w:cs="Times New Roman"/>
          <w:bCs/>
          <w:sz w:val="28"/>
          <w:lang w:val="sk-SK"/>
        </w:rPr>
        <w:t>vyjadril nesúhlas s návrhom podpredsedu P. Miššíka, pretože znamená nerovnosť podmienok v hospodárskej súťaži.  Upozornil, že zvýšenie nákladov, nadväzne cien, bude ďaleko vyššie, pretože ich ovplyvní nielen zvýšenie spotrebnej dani z piva ale aj zvýšenie dani z pridanej hodnoty a s</w:t>
      </w:r>
      <w:r>
        <w:rPr>
          <w:rFonts w:ascii="Times New Roman" w:hAnsi="Times New Roman" w:cs="Times New Roman"/>
          <w:bCs/>
          <w:sz w:val="28"/>
          <w:lang w:val="sk-SK"/>
        </w:rPr>
        <w:t xml:space="preserve">potrebnej dani z minerálnych olejov.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Hlasovanie o pozmeňujúcich a doplňujúcich návrhoch, ktoré vyplynuli z rozpravy: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Predseda výboru </w:t>
      </w:r>
      <w:r>
        <w:rPr>
          <w:rFonts w:ascii="Times New Roman" w:hAnsi="Times New Roman" w:cs="Times New Roman"/>
          <w:b/>
          <w:sz w:val="28"/>
          <w:lang w:val="sk-SK"/>
        </w:rPr>
        <w:t xml:space="preserve">J. Drgonec </w:t>
      </w:r>
      <w:r>
        <w:rPr>
          <w:rFonts w:ascii="Times New Roman" w:hAnsi="Times New Roman" w:cs="Times New Roman"/>
          <w:bCs/>
          <w:sz w:val="28"/>
          <w:lang w:val="sk-SK"/>
        </w:rPr>
        <w:t xml:space="preserve">– účinnosť 1. augusta 2003 hlasovanie </w:t>
      </w:r>
      <w:r>
        <w:rPr>
          <w:rFonts w:ascii="Times New Roman" w:hAnsi="Times New Roman" w:cs="Times New Roman"/>
          <w:b/>
          <w:sz w:val="28"/>
          <w:lang w:val="sk-SK"/>
        </w:rPr>
        <w:tab/>
        <w:t>7/0/4.</w:t>
      </w:r>
    </w:p>
    <w:p>
      <w:pPr>
        <w:pStyle w:val="BodyText"/>
        <w:ind w:left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ab/>
        <w:t xml:space="preserve">Poslanec </w:t>
      </w:r>
      <w:r>
        <w:rPr>
          <w:rFonts w:ascii="Times New Roman" w:hAnsi="Times New Roman" w:cs="Times New Roman"/>
          <w:b/>
          <w:sz w:val="28"/>
        </w:rPr>
        <w:t xml:space="preserve">R. Madej </w:t>
      </w:r>
      <w:r>
        <w:rPr>
          <w:rFonts w:ascii="Times New Roman" w:hAnsi="Times New Roman" w:cs="Times New Roman"/>
          <w:bCs/>
          <w:sz w:val="28"/>
        </w:rPr>
        <w:t xml:space="preserve">- % - hlasovanie </w:t>
      </w:r>
      <w:r>
        <w:rPr>
          <w:rFonts w:ascii="Times New Roman" w:hAnsi="Times New Roman" w:cs="Times New Roman"/>
          <w:b/>
          <w:sz w:val="28"/>
        </w:rPr>
        <w:t>5/1/5.</w:t>
      </w:r>
    </w:p>
    <w:p>
      <w:pPr>
        <w:pStyle w:val="BodyText"/>
        <w:ind w:left="705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kurz"/>
        <w:ind w:firstLine="720"/>
        <w:rPr>
          <w:rFonts w:ascii="Times New Roman" w:hAnsi="Times New Roman" w:cs="Times New Roman"/>
          <w:b/>
          <w:bCs/>
          <w:i w:val="0"/>
          <w:iCs/>
          <w:sz w:val="28"/>
        </w:rPr>
      </w:pPr>
      <w:r>
        <w:rPr>
          <w:rFonts w:cs="Times New Roman"/>
          <w:i w:val="0"/>
          <w:iCs/>
          <w:sz w:val="28"/>
        </w:rPr>
        <w:t xml:space="preserve">Hlasovanie </w:t>
      </w:r>
      <w:r>
        <w:rPr>
          <w:rFonts w:cs="Times New Roman"/>
          <w:b/>
          <w:bCs/>
          <w:i w:val="0"/>
          <w:iCs/>
          <w:sz w:val="28"/>
        </w:rPr>
        <w:t>o uznesení č. 176</w:t>
      </w:r>
      <w:r>
        <w:rPr>
          <w:rFonts w:cs="Times New Roman"/>
          <w:i w:val="0"/>
          <w:i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(odporúča vládny návrh zákona schváliť so zmenami a doplnkami) - 6/5/0.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u w:val="single"/>
          <w:lang w:val="sk-SK"/>
        </w:rPr>
        <w:t>K bodu 3</w:t>
      </w:r>
      <w:r>
        <w:rPr>
          <w:rFonts w:ascii="Times New Roman" w:hAnsi="Times New Roman" w:cs="Times New Roman"/>
          <w:b/>
          <w:sz w:val="28"/>
          <w:lang w:val="sk-SK"/>
        </w:rPr>
        <w:t xml:space="preserve"> (tlač 265)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Vládny návrh zákona, ktorým sa mení a dopĺňa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č. 239/2001 Z.z. o spotrebnej dani z minerálnych olejov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265).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Spravodajca poslanec </w:t>
      </w:r>
      <w:r>
        <w:rPr>
          <w:rFonts w:ascii="Times New Roman" w:hAnsi="Times New Roman" w:cs="Times New Roman"/>
          <w:b/>
          <w:sz w:val="28"/>
          <w:lang w:val="sk-SK"/>
        </w:rPr>
        <w:t xml:space="preserve">J. Miklušičák </w:t>
      </w:r>
      <w:r>
        <w:rPr>
          <w:rFonts w:ascii="Times New Roman" w:hAnsi="Times New Roman" w:cs="Times New Roman"/>
          <w:bCs/>
          <w:sz w:val="28"/>
          <w:lang w:val="sk-SK"/>
        </w:rPr>
        <w:t>konštatoval, že Slovenská asociácia petrolejárskeho priemyslu a obchodu (priložené) namieta zvýšenie dane. Navrhnutú úpravu výšky dane si žiaden z poslancov neosvojil.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>V rozprave nevystúpil nikto.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Hlasovanie o pozmeňujúcich a doplňujúcich návrhoch, ktoré vyplynuli z rozpravy: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J. Miklušičák (účinnosť 1. augusta 2003) – </w:t>
      </w:r>
      <w:r>
        <w:rPr>
          <w:rFonts w:ascii="Times New Roman" w:hAnsi="Times New Roman" w:cs="Times New Roman"/>
          <w:b/>
          <w:sz w:val="28"/>
          <w:lang w:val="sk-SK"/>
        </w:rPr>
        <w:t>6/0/4.</w:t>
      </w:r>
    </w:p>
    <w:p>
      <w:pPr>
        <w:pStyle w:val="BodyText"/>
        <w:ind w:left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</w:p>
    <w:p>
      <w:pPr>
        <w:pStyle w:val="kurz"/>
        <w:ind w:firstLine="720"/>
        <w:rPr>
          <w:rFonts w:ascii="Times New Roman" w:hAnsi="Times New Roman" w:cs="Times New Roman"/>
          <w:b/>
          <w:bCs/>
          <w:i w:val="0"/>
          <w:iCs/>
          <w:sz w:val="28"/>
        </w:rPr>
      </w:pPr>
      <w:r>
        <w:rPr>
          <w:rFonts w:cs="Times New Roman"/>
          <w:i w:val="0"/>
          <w:iCs/>
          <w:sz w:val="28"/>
        </w:rPr>
        <w:t xml:space="preserve">Hlasovanie </w:t>
      </w:r>
      <w:r>
        <w:rPr>
          <w:rFonts w:cs="Times New Roman"/>
          <w:b/>
          <w:bCs/>
          <w:i w:val="0"/>
          <w:iCs/>
          <w:sz w:val="28"/>
        </w:rPr>
        <w:t>o uznesení č. 177</w:t>
      </w:r>
      <w:r>
        <w:rPr>
          <w:rFonts w:cs="Times New Roman"/>
          <w:i w:val="0"/>
          <w:i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(odporúča vládny návrh zákona schváliť so zmenou) - 6/2/0.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u w:val="single"/>
          <w:lang w:val="sk-SK"/>
        </w:rPr>
        <w:t>K bodu 4</w:t>
      </w:r>
      <w:r>
        <w:rPr>
          <w:rFonts w:ascii="Times New Roman" w:hAnsi="Times New Roman" w:cs="Times New Roman"/>
          <w:bCs/>
          <w:sz w:val="28"/>
          <w:lang w:val="sk-SK"/>
        </w:rPr>
        <w:t xml:space="preserve"> (tlač 271)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Vládny návrh zákona,</w:t>
      </w:r>
      <w:r>
        <w:rPr>
          <w:rFonts w:ascii="Times New Roman" w:hAnsi="Times New Roman" w:cs="Times New Roman"/>
          <w:bCs/>
          <w:sz w:val="28"/>
          <w:lang w:val="sk-SK"/>
        </w:rPr>
        <w:t xml:space="preserve"> ktorým sa mení </w:t>
      </w:r>
      <w:r>
        <w:rPr>
          <w:rFonts w:ascii="Times New Roman" w:hAnsi="Times New Roman" w:cs="Times New Roman"/>
          <w:b/>
          <w:sz w:val="28"/>
          <w:lang w:val="sk-SK"/>
        </w:rPr>
        <w:t xml:space="preserve">zákon Národnej rady Slovenskej republiky č.  289/1995 Z. z. o dani z pridanej hodnoty </w:t>
      </w:r>
      <w:r>
        <w:rPr>
          <w:rFonts w:ascii="Times New Roman" w:hAnsi="Times New Roman" w:cs="Times New Roman"/>
          <w:bCs/>
          <w:sz w:val="28"/>
          <w:lang w:val="sk-SK"/>
        </w:rPr>
        <w:t xml:space="preserve">v znení neskorších predpisov (tlač 271).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Spravodajca poslanec </w:t>
      </w:r>
      <w:r>
        <w:rPr>
          <w:rFonts w:ascii="Times New Roman" w:hAnsi="Times New Roman" w:cs="Times New Roman"/>
          <w:b/>
          <w:sz w:val="28"/>
          <w:lang w:val="sk-SK"/>
        </w:rPr>
        <w:t xml:space="preserve">V. Ondrejka </w:t>
      </w:r>
      <w:r>
        <w:rPr>
          <w:rFonts w:ascii="Times New Roman" w:hAnsi="Times New Roman" w:cs="Times New Roman"/>
          <w:bCs/>
          <w:sz w:val="28"/>
          <w:lang w:val="sk-SK"/>
        </w:rPr>
        <w:t xml:space="preserve">si osvojil 5 pozmeňujúcich a doplňujúcich návrhov z OLAP. Požiadal prítomného štátneho tajomníka ministerstva financií, aby sa vyjadril najmä k nepriamej novelizácii zákona o účtovníctve v 2. bode čl. I; ktorá by zaviedla povinnosť podnikateľov, ktorým nevznikla povinnosť registrácie podľa § 4 ods. 1 až 3 zákona, účtovať v sústave podvojného účtovníctva. Negatívne na tento problém reagoval podpredseda výboru </w:t>
      </w:r>
      <w:r>
        <w:rPr>
          <w:rFonts w:ascii="Times New Roman" w:hAnsi="Times New Roman" w:cs="Times New Roman"/>
          <w:b/>
          <w:sz w:val="28"/>
          <w:lang w:val="sk-SK"/>
        </w:rPr>
        <w:t>M. Abelovský. R. Madej</w:t>
      </w:r>
      <w:r>
        <w:rPr>
          <w:rFonts w:ascii="Times New Roman" w:hAnsi="Times New Roman" w:cs="Times New Roman"/>
          <w:bCs/>
          <w:sz w:val="28"/>
          <w:lang w:val="sk-SK"/>
        </w:rPr>
        <w:t xml:space="preserve"> sa informoval, či bol urobený odhad, koľkých podnikateľov by sa tento prechod týkal. Vo väčšine krajín únie sa účtuje iba podvojným spôsobom. K 1. januáru 2004 sa pripravuje veľká novela o DPH, ktorá prispôsobí normatívnu úpravu systému zdaňovania v Európskej únii (jedno mesačná vratnosť), informoval </w:t>
      </w:r>
      <w:r>
        <w:rPr>
          <w:rFonts w:ascii="Times New Roman" w:hAnsi="Times New Roman" w:cs="Times New Roman"/>
          <w:b/>
          <w:sz w:val="28"/>
          <w:lang w:val="sk-SK"/>
        </w:rPr>
        <w:t>štátny tajomník.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>V rozprave vystúpili: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Poslanec </w:t>
      </w:r>
      <w:r>
        <w:rPr>
          <w:rFonts w:ascii="Times New Roman" w:hAnsi="Times New Roman" w:cs="Times New Roman"/>
          <w:b/>
          <w:sz w:val="28"/>
          <w:lang w:val="sk-SK"/>
        </w:rPr>
        <w:t>R. Madej</w:t>
      </w:r>
      <w:r>
        <w:rPr>
          <w:rFonts w:ascii="Times New Roman" w:hAnsi="Times New Roman" w:cs="Times New Roman"/>
          <w:bCs/>
          <w:sz w:val="28"/>
          <w:lang w:val="sk-SK"/>
        </w:rPr>
        <w:t xml:space="preserve"> – procedurálny návrh vrátiť návrh zákona na pre</w:t>
      </w:r>
      <w:r>
        <w:rPr>
          <w:rFonts w:ascii="Times New Roman" w:hAnsi="Times New Roman" w:cs="Times New Roman"/>
          <w:bCs/>
          <w:sz w:val="28"/>
          <w:lang w:val="sk-SK"/>
        </w:rPr>
        <w:t xml:space="preserve">pracovanie. Hlasovanie </w:t>
      </w:r>
      <w:r>
        <w:rPr>
          <w:rFonts w:ascii="Times New Roman" w:hAnsi="Times New Roman" w:cs="Times New Roman"/>
          <w:b/>
          <w:sz w:val="28"/>
          <w:lang w:val="sk-SK"/>
        </w:rPr>
        <w:t xml:space="preserve">5/5/1.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Predseda výboru </w:t>
      </w:r>
      <w:r>
        <w:rPr>
          <w:rFonts w:ascii="Times New Roman" w:hAnsi="Times New Roman" w:cs="Times New Roman"/>
          <w:b/>
          <w:sz w:val="28"/>
          <w:lang w:val="sk-SK"/>
        </w:rPr>
        <w:t>J. Drgonec</w:t>
      </w:r>
      <w:r>
        <w:rPr>
          <w:rFonts w:ascii="Times New Roman" w:hAnsi="Times New Roman" w:cs="Times New Roman"/>
          <w:bCs/>
          <w:sz w:val="28"/>
          <w:lang w:val="sk-SK"/>
        </w:rPr>
        <w:t xml:space="preserve"> – zákon o DPH má množstvo noviel, či by nebolo vhodné vydať úplné znenie zákona. Reagoval štátny tajomník – návrh novely obsahuje splnomocnenie na jeho vydanie.  Zároveň informoval o rôznych názoroch na spôsob vedenia účtovníctva.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Hlasovanie o pozmeňujúcich a doplňujúcich návrhoch, ktoré vyplynuli z rozpravy: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V. Ondrejka pozmeňujúce návrhy zo stanoviska OLAP – </w:t>
      </w:r>
      <w:r>
        <w:rPr>
          <w:rFonts w:ascii="Times New Roman" w:hAnsi="Times New Roman" w:cs="Times New Roman"/>
          <w:b/>
          <w:sz w:val="28"/>
          <w:lang w:val="sk-SK"/>
        </w:rPr>
        <w:t xml:space="preserve">11/0/0. 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Poslanec J. Miklušičák – účinnosť od 1. 8. 2003 – hlasovanie </w:t>
      </w:r>
      <w:r>
        <w:rPr>
          <w:rFonts w:ascii="Times New Roman" w:hAnsi="Times New Roman" w:cs="Times New Roman"/>
          <w:b/>
          <w:sz w:val="28"/>
          <w:lang w:val="sk-SK"/>
        </w:rPr>
        <w:t>7/0/4</w:t>
      </w:r>
      <w:r>
        <w:rPr>
          <w:rFonts w:ascii="Times New Roman" w:hAnsi="Times New Roman" w:cs="Times New Roman"/>
          <w:b/>
          <w:sz w:val="28"/>
          <w:lang w:val="sk-SK"/>
        </w:rPr>
        <w:t>.</w:t>
      </w:r>
    </w:p>
    <w:p>
      <w:pPr>
        <w:pStyle w:val="BodyText"/>
        <w:ind w:left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ab/>
      </w:r>
    </w:p>
    <w:p>
      <w:pPr>
        <w:pStyle w:val="kurz"/>
        <w:ind w:firstLine="720"/>
        <w:rPr>
          <w:rFonts w:ascii="Times New Roman" w:hAnsi="Times New Roman" w:cs="Times New Roman"/>
          <w:b/>
          <w:bCs/>
          <w:i w:val="0"/>
          <w:iCs/>
          <w:sz w:val="28"/>
        </w:rPr>
      </w:pPr>
      <w:r>
        <w:rPr>
          <w:rFonts w:cs="Times New Roman"/>
          <w:i w:val="0"/>
          <w:iCs/>
          <w:sz w:val="28"/>
        </w:rPr>
        <w:t xml:space="preserve">Hlasovanie </w:t>
      </w:r>
      <w:r>
        <w:rPr>
          <w:rFonts w:cs="Times New Roman"/>
          <w:b/>
          <w:bCs/>
          <w:i w:val="0"/>
          <w:iCs/>
          <w:sz w:val="28"/>
        </w:rPr>
        <w:t>o uznesení č. 177</w:t>
      </w:r>
      <w:r>
        <w:rPr>
          <w:rFonts w:cs="Times New Roman"/>
          <w:i w:val="0"/>
          <w:iCs/>
          <w:sz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/>
          <w:sz w:val="28"/>
        </w:rPr>
        <w:t>(odporúča vládny návrh zákona schváliť so zmenou) - 6/5/0.</w:t>
      </w:r>
    </w:p>
    <w:p>
      <w:pPr>
        <w:pStyle w:val="TxBrp9"/>
        <w:spacing w:line="240" w:lineRule="auto"/>
        <w:ind w:left="360" w:hanging="36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u w:val="single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u w:val="single"/>
          <w:lang w:val="sk-SK"/>
        </w:rPr>
        <w:t>K bodu 5</w:t>
      </w:r>
      <w:r>
        <w:rPr>
          <w:rFonts w:ascii="Times New Roman" w:hAnsi="Times New Roman" w:cs="Times New Roman"/>
          <w:bCs/>
          <w:sz w:val="28"/>
          <w:lang w:val="sk-SK"/>
        </w:rPr>
        <w:t xml:space="preserve"> (tlač 245)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Návrh na vyslovenie súhlasu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bCs/>
          <w:sz w:val="28"/>
          <w:lang w:val="sk-SK"/>
        </w:rPr>
        <w:t xml:space="preserve">so </w:t>
      </w:r>
      <w:r>
        <w:rPr>
          <w:rFonts w:ascii="Times New Roman" w:hAnsi="Times New Roman" w:cs="Times New Roman"/>
          <w:b/>
          <w:sz w:val="28"/>
          <w:lang w:val="sk-SK"/>
        </w:rPr>
        <w:t xml:space="preserve">Zmluvou medzi vládou Slovenskej republiky a vládou Uzbeckej republiky o zamedzení dvojitého zdanenia a zabránení daňovému úniku v odbore daní z príjmov a z majetku (tlač 245) </w:t>
      </w:r>
      <w:r>
        <w:rPr>
          <w:rFonts w:ascii="Times New Roman" w:hAnsi="Times New Roman" w:cs="Times New Roman"/>
          <w:bCs/>
          <w:sz w:val="28"/>
          <w:lang w:val="sk-SK"/>
        </w:rPr>
        <w:t xml:space="preserve">odôvodnil </w:t>
      </w:r>
      <w:r>
        <w:rPr>
          <w:rFonts w:ascii="Times New Roman" w:hAnsi="Times New Roman" w:cs="Times New Roman"/>
          <w:b/>
          <w:sz w:val="28"/>
          <w:lang w:val="sk-SK"/>
        </w:rPr>
        <w:t>V. Podstránsky,</w:t>
      </w:r>
      <w:r>
        <w:rPr>
          <w:rFonts w:ascii="Times New Roman" w:hAnsi="Times New Roman" w:cs="Times New Roman"/>
          <w:bCs/>
          <w:sz w:val="28"/>
          <w:lang w:val="sk-SK"/>
        </w:rPr>
        <w:t xml:space="preserve"> štátny tajomník Ministerstva  financií SR.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Spravodajkyňa poslankyňa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J. Laššáková </w:t>
      </w:r>
      <w:r>
        <w:rPr>
          <w:rFonts w:ascii="Times New Roman" w:hAnsi="Times New Roman" w:cs="Times New Roman"/>
          <w:bCs/>
          <w:sz w:val="28"/>
          <w:lang w:val="sk-SK"/>
        </w:rPr>
        <w:t>predniesla návrh uznesenia.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>V rozprave nevys</w:t>
      </w:r>
      <w:r>
        <w:rPr>
          <w:rFonts w:ascii="Times New Roman" w:hAnsi="Times New Roman" w:cs="Times New Roman"/>
          <w:bCs/>
          <w:sz w:val="28"/>
          <w:lang w:val="sk-SK"/>
        </w:rPr>
        <w:t xml:space="preserve">túpil nikto.  </w:t>
      </w:r>
    </w:p>
    <w:p>
      <w:pPr>
        <w:tabs>
          <w:tab w:val="left" w:pos="1021"/>
        </w:tabs>
        <w:ind w:left="1020"/>
        <w:jc w:val="both"/>
        <w:rPr>
          <w:rFonts w:ascii="Times New Roman" w:hAnsi="Times New Roman" w:cs="Times New Roman"/>
          <w:sz w:val="28"/>
        </w:rPr>
      </w:pPr>
    </w:p>
    <w:p>
      <w:pPr>
        <w:pStyle w:val="Heading1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Uznesením č. 179 výbor o d p o r ú č a 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2"/>
        <w:tabs>
          <w:tab w:val="left" w:pos="720"/>
        </w:tabs>
        <w:rPr>
          <w:rFonts w:ascii="Times New Roman" w:hAnsi="Times New Roman" w:cs="Times New Roman"/>
          <w:sz w:val="28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4"/>
          <w:lang w:eastAsia="sk-SK"/>
        </w:rPr>
        <w:tab/>
        <w:t xml:space="preserve">Národnej rade Slovenskej republiky </w:t>
      </w:r>
    </w:p>
    <w:p>
      <w:pPr>
        <w:tabs>
          <w:tab w:val="left" w:pos="1021"/>
          <w:tab w:val="left" w:pos="180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2"/>
        <w:tabs>
          <w:tab w:val="left" w:pos="720"/>
          <w:tab w:val="left" w:pos="1021"/>
        </w:tabs>
        <w:rPr>
          <w:rFonts w:ascii="Times New Roman" w:hAnsi="Times New Roman" w:cs="Times New Roman"/>
          <w:sz w:val="28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4"/>
          <w:lang w:eastAsia="sk-SK"/>
        </w:rPr>
        <w:t xml:space="preserve"> </w:t>
        <w:tab/>
        <w:t>podľa článku 86 písm. d) Ústavy Slovenskej republiky</w:t>
      </w:r>
    </w:p>
    <w:p>
      <w:pPr>
        <w:ind w:left="1410"/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</w:p>
    <w:p>
      <w:pPr>
        <w:tabs>
          <w:tab w:val="left" w:pos="1440"/>
        </w:tabs>
        <w:ind w:left="340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 xml:space="preserve">      1.   v y s l o v i ť   s ú h l a s   </w:t>
      </w:r>
    </w:p>
    <w:p>
      <w:pPr>
        <w:tabs>
          <w:tab w:val="left" w:pos="1440"/>
        </w:tabs>
        <w:ind w:left="340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>
      <w:pPr>
        <w:pStyle w:val="BodyText2"/>
        <w:tabs>
          <w:tab w:val="left" w:pos="108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4"/>
          <w:lang w:eastAsia="sk-SK"/>
        </w:rPr>
        <w:tab/>
        <w:t xml:space="preserve">so Zmluvou medzi vládou Slovenskej republiky a vládou Uzbeckej republiky o zamedzení dvojitého zdanenia a zabránení daňovému úniku v odbore daní z príjmov a z majetku (tlač 245);  </w:t>
      </w:r>
    </w:p>
    <w:p>
      <w:pPr>
        <w:tabs>
          <w:tab w:val="left" w:pos="360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ab/>
      </w: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2.   r o z h o d n ú ť, </w:t>
      </w:r>
    </w:p>
    <w:p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</w:p>
    <w:p>
      <w:pPr>
        <w:tabs>
          <w:tab w:val="left" w:pos="360"/>
          <w:tab w:val="left" w:pos="1080"/>
          <w:tab w:val="left" w:pos="1800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ab/>
      </w:r>
      <w:r>
        <w:rPr>
          <w:rFonts w:ascii="Times New Roman" w:hAnsi="Times New Roman" w:cs="Times New Roman"/>
          <w:b w:val="0"/>
          <w:bCs/>
          <w:sz w:val="28"/>
          <w:szCs w:val="20"/>
        </w:rPr>
        <w:t>že ide o medzinárodnú zmluvu podľa čl. 7 ods. 5 Ústavy Slovenskej republiky a táto zmluva má prednosť p</w:t>
      </w:r>
      <w:r>
        <w:rPr>
          <w:rFonts w:ascii="Times New Roman" w:hAnsi="Times New Roman" w:cs="Times New Roman"/>
          <w:b w:val="0"/>
          <w:bCs/>
          <w:sz w:val="28"/>
          <w:szCs w:val="20"/>
        </w:rPr>
        <w:t>red zákonmi.</w:t>
      </w:r>
    </w:p>
    <w:p>
      <w:pPr>
        <w:tabs>
          <w:tab w:val="left" w:pos="360"/>
          <w:tab w:val="left" w:pos="1800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</w:p>
    <w:p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0"/>
        </w:rPr>
        <w:tab/>
        <w:tab/>
        <w:t xml:space="preserve">Hlasovanie 11/0/0.   </w:t>
      </w:r>
    </w:p>
    <w:p>
      <w:pPr>
        <w:tabs>
          <w:tab w:val="left" w:pos="1021"/>
          <w:tab w:val="left" w:pos="180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u w:val="single"/>
          <w:lang w:val="sk-SK"/>
        </w:rPr>
        <w:t>K bodu 6</w:t>
      </w:r>
      <w:r>
        <w:rPr>
          <w:rFonts w:ascii="Times New Roman" w:hAnsi="Times New Roman" w:cs="Times New Roman"/>
          <w:bCs/>
          <w:sz w:val="28"/>
          <w:lang w:val="sk-SK"/>
        </w:rPr>
        <w:t xml:space="preserve"> (tlač 246)</w:t>
      </w: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Návrh na vyslovenie súhlasu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</w:t>
      </w:r>
      <w:r>
        <w:rPr>
          <w:rFonts w:ascii="Times New Roman" w:hAnsi="Times New Roman" w:cs="Times New Roman"/>
          <w:bCs/>
          <w:sz w:val="28"/>
          <w:lang w:val="sk-SK"/>
        </w:rPr>
        <w:t xml:space="preserve">so </w:t>
      </w:r>
      <w:r>
        <w:rPr>
          <w:rFonts w:ascii="Times New Roman" w:hAnsi="Times New Roman" w:cs="Times New Roman"/>
          <w:b/>
          <w:sz w:val="28"/>
          <w:lang w:val="sk-SK"/>
        </w:rPr>
        <w:t xml:space="preserve">Zmluvou medzi Slovenskou republikou a Slovinskou republikou o zamedzení dvojitého zdanenia a zabránení daňovému úniku v odbore daní z príjmov a z majetku (tlač 246) </w:t>
      </w:r>
      <w:r>
        <w:rPr>
          <w:rFonts w:ascii="Times New Roman" w:hAnsi="Times New Roman" w:cs="Times New Roman"/>
          <w:bCs/>
          <w:sz w:val="28"/>
          <w:lang w:val="sk-SK"/>
        </w:rPr>
        <w:t xml:space="preserve">odôvodnil </w:t>
      </w:r>
      <w:r>
        <w:rPr>
          <w:rFonts w:ascii="Times New Roman" w:hAnsi="Times New Roman" w:cs="Times New Roman"/>
          <w:b/>
          <w:sz w:val="28"/>
          <w:lang w:val="sk-SK"/>
        </w:rPr>
        <w:t>V. Podstránsky,</w:t>
      </w:r>
      <w:r>
        <w:rPr>
          <w:rFonts w:ascii="Times New Roman" w:hAnsi="Times New Roman" w:cs="Times New Roman"/>
          <w:bCs/>
          <w:sz w:val="28"/>
          <w:lang w:val="sk-SK"/>
        </w:rPr>
        <w:t xml:space="preserve"> štátny tajomník Ministerstva    financií SR.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Spravodajkyňa poslankyňa </w:t>
      </w:r>
      <w:r>
        <w:rPr>
          <w:rFonts w:ascii="Times New Roman" w:hAnsi="Times New Roman" w:cs="Times New Roman"/>
          <w:b/>
          <w:sz w:val="28"/>
          <w:lang w:val="sk-SK"/>
        </w:rPr>
        <w:t xml:space="preserve">J. Laššáková </w:t>
      </w:r>
      <w:r>
        <w:rPr>
          <w:rFonts w:ascii="Times New Roman" w:hAnsi="Times New Roman" w:cs="Times New Roman"/>
          <w:bCs/>
          <w:sz w:val="28"/>
          <w:lang w:val="sk-SK"/>
        </w:rPr>
        <w:t xml:space="preserve">predniesla návrh uznesenia. 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>V rozprave nevystúpil nikto.</w:t>
      </w:r>
    </w:p>
    <w:p>
      <w:pPr>
        <w:tabs>
          <w:tab w:val="left" w:pos="1021"/>
        </w:tabs>
        <w:ind w:left="1020"/>
        <w:jc w:val="both"/>
        <w:rPr>
          <w:rFonts w:ascii="Times New Roman" w:hAnsi="Times New Roman" w:cs="Times New Roman"/>
          <w:sz w:val="28"/>
        </w:rPr>
      </w:pPr>
    </w:p>
    <w:p>
      <w:pPr>
        <w:pStyle w:val="Heading1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Uznesením č. 179 výbor o d p o r ú č a 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2"/>
        <w:tabs>
          <w:tab w:val="left" w:pos="720"/>
        </w:tabs>
        <w:rPr>
          <w:rFonts w:ascii="Times New Roman" w:hAnsi="Times New Roman" w:cs="Times New Roman"/>
          <w:sz w:val="28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4"/>
          <w:lang w:eastAsia="sk-SK"/>
        </w:rPr>
        <w:tab/>
        <w:t>Národ</w:t>
      </w:r>
      <w:r>
        <w:rPr>
          <w:rFonts w:ascii="Times New Roman" w:hAnsi="Times New Roman" w:cs="Times New Roman"/>
          <w:sz w:val="28"/>
          <w:szCs w:val="24"/>
          <w:lang w:eastAsia="sk-SK"/>
        </w:rPr>
        <w:t xml:space="preserve">nej rade Slovenskej republiky </w:t>
      </w:r>
    </w:p>
    <w:p>
      <w:pPr>
        <w:tabs>
          <w:tab w:val="left" w:pos="1021"/>
          <w:tab w:val="left" w:pos="180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BodyText2"/>
        <w:tabs>
          <w:tab w:val="left" w:pos="720"/>
          <w:tab w:val="left" w:pos="1021"/>
        </w:tabs>
        <w:rPr>
          <w:rFonts w:ascii="Times New Roman" w:hAnsi="Times New Roman" w:cs="Times New Roman"/>
          <w:sz w:val="28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4"/>
          <w:lang w:eastAsia="sk-SK"/>
        </w:rPr>
        <w:t xml:space="preserve"> </w:t>
        <w:tab/>
        <w:t>podľa článku 86 písm. d) Ústavy Slovenskej republiky</w:t>
      </w:r>
    </w:p>
    <w:p>
      <w:pPr>
        <w:ind w:left="1410"/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</w:p>
    <w:p>
      <w:pPr>
        <w:tabs>
          <w:tab w:val="left" w:pos="1440"/>
        </w:tabs>
        <w:ind w:left="340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 xml:space="preserve">      1.   v y s l o v i ť   s ú h l a s   </w:t>
      </w:r>
    </w:p>
    <w:p>
      <w:pPr>
        <w:tabs>
          <w:tab w:val="left" w:pos="1440"/>
        </w:tabs>
        <w:ind w:left="340"/>
        <w:jc w:val="both"/>
        <w:rPr>
          <w:rFonts w:ascii="Times New Roman" w:hAnsi="Times New Roman" w:cs="Times New Roman"/>
          <w:b/>
          <w:bCs/>
          <w:sz w:val="28"/>
          <w:szCs w:val="20"/>
        </w:rPr>
      </w:pPr>
    </w:p>
    <w:p>
      <w:pPr>
        <w:pStyle w:val="BodyText2"/>
        <w:tabs>
          <w:tab w:val="left" w:pos="108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4"/>
          <w:lang w:eastAsia="sk-SK"/>
        </w:rPr>
      </w:pPr>
      <w:r>
        <w:rPr>
          <w:rFonts w:ascii="Times New Roman" w:hAnsi="Times New Roman" w:cs="Times New Roman"/>
          <w:sz w:val="28"/>
          <w:szCs w:val="24"/>
          <w:lang w:eastAsia="sk-SK"/>
        </w:rPr>
        <w:tab/>
        <w:t xml:space="preserve">so </w:t>
      </w:r>
      <w:r>
        <w:rPr>
          <w:rFonts w:ascii="Times New Roman" w:hAnsi="Times New Roman" w:cs="Times New Roman"/>
          <w:sz w:val="28"/>
        </w:rPr>
        <w:t>Zmluvou medzi Slovenskou republikou a Slovinskou republikou o zamedzení dvojitého zdanenia a zabránení daňovému úniku v odbore daní z príjmov a z majetku (tlač 246)</w:t>
      </w:r>
      <w:r>
        <w:rPr>
          <w:rFonts w:ascii="Times New Roman" w:hAnsi="Times New Roman" w:cs="Times New Roman"/>
          <w:sz w:val="28"/>
          <w:szCs w:val="24"/>
          <w:lang w:eastAsia="sk-SK"/>
        </w:rPr>
        <w:t xml:space="preserve">;  </w:t>
      </w:r>
    </w:p>
    <w:p>
      <w:pPr>
        <w:tabs>
          <w:tab w:val="left" w:pos="3600"/>
        </w:tabs>
        <w:spacing w:line="240" w:lineRule="atLeast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ab/>
      </w: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 xml:space="preserve">2.   r o z h o d n ú ť, </w:t>
      </w:r>
    </w:p>
    <w:p>
      <w:pPr>
        <w:tabs>
          <w:tab w:val="left" w:pos="1080"/>
          <w:tab w:val="left" w:pos="1800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</w:p>
    <w:p>
      <w:pPr>
        <w:tabs>
          <w:tab w:val="left" w:pos="360"/>
          <w:tab w:val="left" w:pos="1080"/>
          <w:tab w:val="left" w:pos="1800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ab/>
        <w:tab/>
      </w:r>
      <w:r>
        <w:rPr>
          <w:rFonts w:ascii="Times New Roman" w:hAnsi="Times New Roman" w:cs="Times New Roman"/>
          <w:b w:val="0"/>
          <w:bCs/>
          <w:sz w:val="28"/>
          <w:szCs w:val="20"/>
        </w:rPr>
        <w:t>že ide o medzinárodnú zmluvu podľa čl. 7 ods. 5 Ústavy Slovenskej republiky a táto zmluva má prednosť pred zákonmi.</w:t>
      </w:r>
    </w:p>
    <w:p>
      <w:pPr>
        <w:tabs>
          <w:tab w:val="left" w:pos="360"/>
          <w:tab w:val="left" w:pos="1800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</w:p>
    <w:p>
      <w:pPr>
        <w:tabs>
          <w:tab w:val="left" w:pos="360"/>
          <w:tab w:val="left" w:pos="720"/>
        </w:tabs>
        <w:jc w:val="both"/>
        <w:rPr>
          <w:rFonts w:ascii="Times New Roman" w:hAnsi="Times New Roman" w:cs="Times New Roman"/>
          <w:b w:val="0"/>
          <w:bCs/>
          <w:sz w:val="28"/>
          <w:szCs w:val="20"/>
        </w:rPr>
      </w:pPr>
      <w:r>
        <w:rPr>
          <w:rFonts w:ascii="Times New Roman" w:hAnsi="Times New Roman" w:cs="Times New Roman"/>
          <w:b w:val="0"/>
          <w:bCs/>
          <w:sz w:val="28"/>
          <w:szCs w:val="20"/>
        </w:rPr>
        <w:tab/>
        <w:tab/>
        <w:t xml:space="preserve">Hlasovanie 11/0/0.   </w:t>
      </w:r>
    </w:p>
    <w:p>
      <w:pPr>
        <w:tabs>
          <w:tab w:val="left" w:pos="1021"/>
          <w:tab w:val="left" w:pos="1800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  <w:tab w:val="left" w:pos="1800"/>
        </w:tabs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u w:val="single"/>
          <w:lang w:val="sk-SK"/>
        </w:rPr>
        <w:t>K bodu 7</w:t>
      </w:r>
      <w:r>
        <w:rPr>
          <w:rFonts w:ascii="Times New Roman" w:hAnsi="Times New Roman" w:cs="Times New Roman"/>
          <w:bCs/>
          <w:sz w:val="28"/>
          <w:lang w:val="sk-SK"/>
        </w:rPr>
        <w:t xml:space="preserve"> (tlač 292)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Návrh skupi</w:t>
      </w:r>
      <w:r>
        <w:rPr>
          <w:rFonts w:ascii="Times New Roman" w:hAnsi="Times New Roman" w:cs="Times New Roman"/>
          <w:bCs/>
          <w:sz w:val="28"/>
          <w:lang w:val="sk-SK"/>
        </w:rPr>
        <w:t>ny poslancov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na vyslovenie nedôvery podpredsedovi vlády a ministrovi financií Slovenskej republiky Ivanovi Miklošovi </w:t>
      </w:r>
      <w:r>
        <w:rPr>
          <w:rFonts w:ascii="Times New Roman" w:hAnsi="Times New Roman" w:cs="Times New Roman"/>
          <w:bCs/>
          <w:sz w:val="28"/>
          <w:lang w:val="sk-SK"/>
        </w:rPr>
        <w:t xml:space="preserve">(tlač 292) uviedol </w:t>
      </w:r>
      <w:r>
        <w:rPr>
          <w:rFonts w:ascii="Times New Roman" w:hAnsi="Times New Roman" w:cs="Times New Roman"/>
          <w:b/>
          <w:sz w:val="28"/>
          <w:lang w:val="sk-SK"/>
        </w:rPr>
        <w:t>poverený poslanec NR SR R. Madej.</w:t>
      </w:r>
    </w:p>
    <w:p>
      <w:pPr>
        <w:pStyle w:val="TxBrp1"/>
        <w:tabs>
          <w:tab w:val="left" w:pos="720"/>
          <w:tab w:val="clear" w:pos="1020"/>
          <w:tab w:val="left" w:pos="43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  <w:tab w:val="left" w:pos="43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 xml:space="preserve">Spravodajca poslanec </w:t>
      </w:r>
      <w:r>
        <w:rPr>
          <w:rFonts w:ascii="Times New Roman" w:hAnsi="Times New Roman" w:cs="Times New Roman"/>
          <w:b/>
          <w:sz w:val="28"/>
          <w:lang w:val="sk-SK"/>
        </w:rPr>
        <w:t xml:space="preserve">G. Gál </w:t>
      </w:r>
      <w:r>
        <w:rPr>
          <w:rFonts w:ascii="Times New Roman" w:hAnsi="Times New Roman" w:cs="Times New Roman"/>
          <w:bCs/>
          <w:sz w:val="28"/>
          <w:lang w:val="sk-SK"/>
        </w:rPr>
        <w:t>informoval o návrhu s</w:t>
      </w:r>
      <w:r>
        <w:rPr>
          <w:rFonts w:ascii="Times New Roman" w:hAnsi="Times New Roman" w:cs="Times New Roman"/>
          <w:bCs/>
          <w:sz w:val="28"/>
          <w:lang w:val="sk-SK"/>
        </w:rPr>
        <w:t xml:space="preserve">kupiny poslancov. </w:t>
      </w:r>
    </w:p>
    <w:p>
      <w:pPr>
        <w:pStyle w:val="TxBrp1"/>
        <w:tabs>
          <w:tab w:val="left" w:pos="720"/>
          <w:tab w:val="clear" w:pos="1020"/>
          <w:tab w:val="left" w:pos="43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  <w:tab w:val="left" w:pos="43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lang w:val="sk-SK"/>
        </w:rPr>
        <w:tab/>
      </w:r>
      <w:r>
        <w:rPr>
          <w:rFonts w:ascii="Times New Roman" w:hAnsi="Times New Roman" w:cs="Times New Roman"/>
          <w:bCs/>
          <w:sz w:val="28"/>
          <w:lang w:val="sk-SK"/>
        </w:rPr>
        <w:t xml:space="preserve">Poslanci konštatovali, v tomto i nasledovnom prípade, dôvody sú im známe a svoj názor vyjadria výlučne hlasovaním. </w:t>
      </w:r>
    </w:p>
    <w:p>
      <w:pPr>
        <w:pStyle w:val="TxBrp1"/>
        <w:tabs>
          <w:tab w:val="left" w:pos="720"/>
          <w:tab w:val="clear" w:pos="1020"/>
          <w:tab w:val="left" w:pos="4320"/>
        </w:tabs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ab/>
      </w:r>
    </w:p>
    <w:p>
      <w:pPr>
        <w:pStyle w:val="Heading2"/>
        <w:spacing w:line="240" w:lineRule="auto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ab/>
        <w:t xml:space="preserve">Ústavnoprávny výbor Národnej rady Slovenskej republiky na návrh poslanca </w:t>
      </w:r>
      <w:r>
        <w:rPr>
          <w:rFonts w:ascii="Times New Roman" w:hAnsi="Times New Roman" w:cs="Times New Roman"/>
          <w:u w:val="none"/>
        </w:rPr>
        <w:t>G. Gála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hlasoval o návrhu uznesenia </w:t>
      </w:r>
      <w:r>
        <w:rPr>
          <w:rFonts w:ascii="Times New Roman" w:hAnsi="Times New Roman" w:cs="Times New Roman"/>
          <w:u w:val="none"/>
        </w:rPr>
        <w:t>(schváliť návrh).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>Z celkového počtu 11 poslancov Ústavnoprávneho výboru Národnej rady Slovenskej republiky boli prítomní všetci poslanci. Za návrh uznesenia predneseného poslancom G. Gálom boli 3 poslanci, 5 poslanci hlasovali proti návrhu, 1 poslanec sa zdržal</w:t>
      </w:r>
      <w:r>
        <w:rPr>
          <w:rFonts w:ascii="Times New Roman" w:hAnsi="Times New Roman" w:cs="Times New Roman"/>
          <w:sz w:val="28"/>
        </w:rPr>
        <w:t xml:space="preserve"> hlasovania a 2 nehlasovali. </w:t>
      </w:r>
      <w:r>
        <w:rPr>
          <w:rFonts w:ascii="Times New Roman" w:hAnsi="Times New Roman" w:cs="Times New Roman"/>
          <w:b/>
          <w:bCs/>
          <w:sz w:val="28"/>
        </w:rPr>
        <w:t>Návrh uznesenia nezískal podporu potrebnej nadpolovičnej väčšiny všetkých poslancov v zmysle čl. 88 ods. 2 Ústavy Slovenskej republiky a § 52 ods. 4 zákona Národnej rady Slovenskej republiky č. 350/1996 Z. z. o rokovacom poriad</w:t>
      </w:r>
      <w:r>
        <w:rPr>
          <w:rFonts w:ascii="Times New Roman" w:hAnsi="Times New Roman" w:cs="Times New Roman"/>
          <w:b/>
          <w:bCs/>
          <w:sz w:val="28"/>
        </w:rPr>
        <w:t xml:space="preserve">ku Národnej rady Slovenskej republiky v znení neskorších predpisov. </w:t>
      </w:r>
    </w:p>
    <w:p>
      <w:pPr>
        <w:pStyle w:val="BodyText2"/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u w:val="single"/>
          <w:lang w:val="sk-SK"/>
        </w:rPr>
        <w:t>K bodu 8</w:t>
      </w:r>
      <w:r>
        <w:rPr>
          <w:rFonts w:ascii="Times New Roman" w:hAnsi="Times New Roman" w:cs="Times New Roman"/>
          <w:bCs/>
          <w:sz w:val="28"/>
          <w:lang w:val="sk-SK"/>
        </w:rPr>
        <w:t xml:space="preserve"> (tlač 291)</w:t>
      </w: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</w:p>
    <w:p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sz w:val="28"/>
          <w:lang w:val="sk-SK"/>
        </w:rPr>
      </w:pPr>
      <w:r>
        <w:rPr>
          <w:rFonts w:ascii="Times New Roman" w:hAnsi="Times New Roman" w:cs="Times New Roman"/>
          <w:bCs/>
          <w:sz w:val="28"/>
          <w:lang w:val="sk-SK"/>
        </w:rPr>
        <w:tab/>
        <w:t>Návrh skupiny poslancov Národnej rady Slovenskej republiky</w:t>
      </w:r>
      <w:r>
        <w:rPr>
          <w:rFonts w:ascii="Times New Roman" w:hAnsi="Times New Roman" w:cs="Times New Roman"/>
          <w:b/>
          <w:sz w:val="28"/>
          <w:lang w:val="sk-SK"/>
        </w:rPr>
        <w:t xml:space="preserve"> na vyslovenie nedôvery podpredsedovi vlády Slovenskej republiky Pálovi Csákymu </w:t>
      </w:r>
      <w:r>
        <w:rPr>
          <w:rFonts w:ascii="Times New Roman" w:hAnsi="Times New Roman" w:cs="Times New Roman"/>
          <w:bCs/>
          <w:sz w:val="28"/>
          <w:lang w:val="sk-SK"/>
        </w:rPr>
        <w:t xml:space="preserve">(tlač 291) uviedol </w:t>
      </w:r>
      <w:r>
        <w:rPr>
          <w:rFonts w:ascii="Times New Roman" w:hAnsi="Times New Roman" w:cs="Times New Roman"/>
          <w:b/>
          <w:sz w:val="28"/>
          <w:lang w:val="sk-SK"/>
        </w:rPr>
        <w:t>poveren</w:t>
      </w:r>
      <w:r>
        <w:rPr>
          <w:rFonts w:ascii="Times New Roman" w:hAnsi="Times New Roman" w:cs="Times New Roman"/>
          <w:b/>
          <w:sz w:val="28"/>
          <w:lang w:val="sk-SK"/>
        </w:rPr>
        <w:t>ý poslanec NR SR R. Madej.</w:t>
      </w:r>
    </w:p>
    <w:p>
      <w:pPr>
        <w:pStyle w:val="TxBrp1"/>
        <w:tabs>
          <w:tab w:val="left" w:pos="720"/>
          <w:tab w:val="clear" w:pos="1020"/>
          <w:tab w:val="left" w:pos="43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pStyle w:val="Heading2"/>
        <w:spacing w:line="24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  <w:b w:val="0"/>
          <w:bCs w:val="0"/>
          <w:u w:val="none"/>
        </w:rPr>
        <w:tab/>
        <w:t xml:space="preserve">Ústavnoprávny výbor Národnej rady Slovenskej republiky na návrh spravodajcu, podpredsedu výboru </w:t>
      </w:r>
      <w:r>
        <w:rPr>
          <w:rFonts w:ascii="Times New Roman" w:hAnsi="Times New Roman" w:cs="Times New Roman"/>
          <w:u w:val="none"/>
        </w:rPr>
        <w:t>P. Miššíka</w:t>
      </w:r>
      <w:r>
        <w:rPr>
          <w:rFonts w:ascii="Times New Roman" w:hAnsi="Times New Roman" w:cs="Times New Roman"/>
          <w:b w:val="0"/>
          <w:bCs w:val="0"/>
          <w:u w:val="none"/>
        </w:rPr>
        <w:t xml:space="preserve"> hlasoval o  návrhu uznesenia (schváliť návrh).</w:t>
      </w:r>
    </w:p>
    <w:p>
      <w:pPr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Z celkového počtu 11 poslancov Ústavnoprávneho výboru Národnej rady Slovenskej republiky boli prítomní všetci poslanci. Za návrh uznesenia predneseného podpredsedom výboru P. Miššíkom boli 3 poslanci, 4 poslanci hlasovali proti návrhu, 2 poslanci sa zdržali hlasovania a 2 nehlasovali. </w:t>
      </w:r>
      <w:r>
        <w:rPr>
          <w:rFonts w:ascii="Times New Roman" w:hAnsi="Times New Roman" w:cs="Times New Roman"/>
          <w:b/>
          <w:bCs/>
          <w:sz w:val="28"/>
        </w:rPr>
        <w:t xml:space="preserve">Návrh uznesenia nezískal podporu potrebnej nadpolovičnej väčšiny všetkých poslancov v zmysle čl. 88 ods. 2 Ústavy Slovenskej republiky a § 52 ods. 4 zákona Národnej rady Slovenskej republiky č. 350/1996 Z. z. o rokovacom poriadku Národnej rady Slovenskej republiky v znení neskorších predpisov. </w:t>
      </w:r>
    </w:p>
    <w:p>
      <w:pPr>
        <w:pStyle w:val="BodyText2"/>
        <w:spacing w:line="360" w:lineRule="auto"/>
        <w:rPr>
          <w:rFonts w:ascii="Times New Roman" w:hAnsi="Times New Roman" w:cs="Times New Roman"/>
          <w:sz w:val="28"/>
          <w:szCs w:val="24"/>
          <w:lang w:eastAsia="sk-SK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  <w:r>
        <w:rPr>
          <w:rFonts w:ascii="Times New Roman" w:hAnsi="Times New Roman" w:cs="Times New Roman"/>
          <w:b/>
          <w:sz w:val="28"/>
          <w:u w:val="single"/>
          <w:lang w:val="sk-SK"/>
        </w:rPr>
        <w:t>K bodu 9</w:t>
      </w:r>
      <w:r>
        <w:rPr>
          <w:rFonts w:ascii="Times New Roman" w:hAnsi="Times New Roman" w:cs="Times New Roman"/>
          <w:bCs/>
          <w:sz w:val="28"/>
          <w:lang w:val="sk-SK"/>
        </w:rPr>
        <w:t xml:space="preserve"> – Rôzne.</w:t>
      </w:r>
    </w:p>
    <w:p>
      <w:pPr>
        <w:pStyle w:val="TxBrp1"/>
        <w:tabs>
          <w:tab w:val="left" w:pos="720"/>
          <w:tab w:val="clear" w:pos="1020"/>
          <w:tab w:val="left" w:pos="4320"/>
        </w:tabs>
        <w:spacing w:line="240" w:lineRule="auto"/>
        <w:ind w:left="0"/>
        <w:rPr>
          <w:rFonts w:ascii="Times New Roman" w:hAnsi="Times New Roman" w:cs="Times New Roman"/>
          <w:bCs/>
          <w:sz w:val="28"/>
          <w:lang w:val="sk-SK"/>
        </w:rPr>
      </w:pPr>
    </w:p>
    <w:p>
      <w:pPr>
        <w:ind w:firstLine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Výbor prerokoval návrh generálneho prokurátora Slovenskej republiky na začatie konania o súlade ustanovenia § 9 ods. 6 </w:t>
      </w:r>
      <w:r>
        <w:rPr>
          <w:rFonts w:ascii="Times New Roman" w:hAnsi="Times New Roman" w:cs="Times New Roman"/>
          <w:b/>
          <w:bCs/>
          <w:sz w:val="28"/>
        </w:rPr>
        <w:t>zákona č. 195/2000 Z. z.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o telekomunikáciách</w:t>
      </w:r>
      <w:r>
        <w:rPr>
          <w:rFonts w:ascii="Times New Roman" w:hAnsi="Times New Roman" w:cs="Times New Roman"/>
          <w:sz w:val="28"/>
        </w:rPr>
        <w:t xml:space="preserve"> v znení neskorších predpisov s čl. 13 ods. 4 a s čl. 20 ods. 4 Ústavy Slovenskej republiky a  s  čl. 1 prvou vetou Dodatkového protokolu k Dohovoru o ochrane ľudských práv a základných slobôd (číslo: PL. ÚS 30/03) na Ústavnom súde Slovenskej republiky.  </w:t>
      </w:r>
    </w:p>
    <w:p>
      <w:pPr>
        <w:ind w:firstLine="900"/>
        <w:jc w:val="both"/>
        <w:rPr>
          <w:rFonts w:ascii="Times New Roman" w:hAnsi="Times New Roman" w:cs="Times New Roman"/>
          <w:sz w:val="28"/>
        </w:rPr>
      </w:pPr>
    </w:p>
    <w:p>
      <w:pPr>
        <w:ind w:firstLine="9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sz w:val="28"/>
        </w:rPr>
        <w:t xml:space="preserve"> dal do pozornosti, že návrh generálneho prokurátora napáda platné ustanovenie § 9 ods. 6, ktoré novela prijatá 21. mája 2003 na schôdzi Národnej rady č. 12 následkom schváleného pozmeňovacieho návrhu Ústavnoprávneho výboru napravila. Vzhľadom na to, že predmetný zákon prezident vrátil a vo svojom rozhodnutí odporúča vypustiť zmenu § 9 ods. 6 (z ekonomických dôvodov), predseda výboru pripravil stanovisko, v ktorom uvedené konštatuje s tým, že výbor bude odporúčať, aby stanovisko Národnej rady bolo Ústavnému súdu zaslané až po rokovaní parlamentu o vráte</w:t>
      </w:r>
      <w:r>
        <w:rPr>
          <w:rFonts w:ascii="Times New Roman" w:hAnsi="Times New Roman" w:cs="Times New Roman"/>
          <w:sz w:val="28"/>
        </w:rPr>
        <w:t xml:space="preserve">nom zákone. </w:t>
      </w:r>
    </w:p>
    <w:p>
      <w:pPr>
        <w:ind w:firstLine="900"/>
        <w:jc w:val="both"/>
        <w:rPr>
          <w:rFonts w:ascii="Times New Roman" w:hAnsi="Times New Roman" w:cs="Times New Roman"/>
          <w:sz w:val="28"/>
        </w:rPr>
      </w:pP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V merite veci zároveň navrhol </w:t>
      </w:r>
      <w:r>
        <w:rPr>
          <w:rFonts w:ascii="Times New Roman" w:hAnsi="Times New Roman" w:cs="Times New Roman"/>
          <w:b/>
          <w:bCs/>
          <w:sz w:val="28"/>
        </w:rPr>
        <w:t>uznesenie č. 183:</w:t>
      </w:r>
    </w:p>
    <w:p>
      <w:pPr>
        <w:ind w:firstLine="720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5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>
      <w:pPr>
        <w:pStyle w:val="Heading3"/>
        <w:ind w:left="990" w:hanging="27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o d p o r ú č a </w:t>
      </w:r>
    </w:p>
    <w:p>
      <w:pPr>
        <w:ind w:firstLine="720"/>
        <w:rPr>
          <w:rFonts w:ascii="Times New Roman" w:hAnsi="Times New Roman" w:cs="Times New Roman"/>
          <w:lang w:val="cs-CZ"/>
        </w:rPr>
      </w:pPr>
    </w:p>
    <w:p>
      <w:pPr>
        <w:ind w:left="108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predsedovi Národnej rady Slovenskej republiky</w:t>
      </w:r>
    </w:p>
    <w:p>
      <w:pPr>
        <w:ind w:left="720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1"/>
        <w:numPr>
          <w:ilvl w:val="0"/>
          <w:numId w:val="275"/>
        </w:numPr>
        <w:tabs>
          <w:tab w:val="left" w:pos="540"/>
          <w:tab w:val="left" w:pos="1080"/>
          <w:tab w:val="left" w:pos="1260"/>
          <w:tab w:val="left" w:pos="2138"/>
        </w:tabs>
        <w:ind w:left="72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zaslať</w:t>
      </w:r>
      <w:r>
        <w:rPr>
          <w:rFonts w:ascii="Times New Roman" w:hAnsi="Times New Roman" w:cs="Times New Roman"/>
          <w:sz w:val="28"/>
        </w:rPr>
        <w:t xml:space="preserve"> písomné stanovisko Národnej rady Slovenskej republiky, </w:t>
      </w:r>
    </w:p>
    <w:p>
      <w:pPr>
        <w:ind w:left="720"/>
        <w:jc w:val="both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75"/>
        </w:numPr>
        <w:tabs>
          <w:tab w:val="left" w:pos="1080"/>
          <w:tab w:val="left" w:pos="2138"/>
        </w:tabs>
        <w:ind w:left="72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trvať </w:t>
      </w:r>
      <w:r>
        <w:rPr>
          <w:rFonts w:ascii="Times New Roman" w:hAnsi="Times New Roman" w:cs="Times New Roman"/>
          <w:b/>
          <w:bCs/>
          <w:sz w:val="28"/>
        </w:rPr>
        <w:t xml:space="preserve">na </w:t>
      </w:r>
      <w:r>
        <w:rPr>
          <w:rFonts w:ascii="Times New Roman" w:hAnsi="Times New Roman" w:cs="Times New Roman"/>
          <w:b/>
          <w:bCs/>
          <w:sz w:val="28"/>
        </w:rPr>
        <w:t>verejnom ústnom pojednávaní,</w:t>
      </w:r>
    </w:p>
    <w:p>
      <w:pPr>
        <w:pStyle w:val="Footer"/>
        <w:tabs>
          <w:tab w:val="clear" w:pos="4536"/>
          <w:tab w:val="clear" w:pos="9072"/>
        </w:tabs>
        <w:ind w:firstLine="720"/>
        <w:rPr>
          <w:rFonts w:ascii="Times New Roman" w:hAnsi="Times New Roman" w:cs="Times New Roman"/>
          <w:sz w:val="28"/>
        </w:rPr>
      </w:pPr>
    </w:p>
    <w:p>
      <w:pPr>
        <w:pStyle w:val="BodyTextIndent2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b/>
          <w:bCs w:val="0"/>
          <w:sz w:val="28"/>
        </w:rPr>
        <w:t xml:space="preserve">poveriť </w:t>
      </w:r>
      <w:r>
        <w:rPr>
          <w:rFonts w:ascii="Times New Roman" w:hAnsi="Times New Roman" w:cs="Times New Roman"/>
          <w:sz w:val="28"/>
        </w:rPr>
        <w:t xml:space="preserve">poslanca </w:t>
      </w:r>
      <w:r>
        <w:rPr>
          <w:rFonts w:ascii="Times New Roman" w:hAnsi="Times New Roman" w:cs="Times New Roman"/>
          <w:b/>
          <w:bCs w:val="0"/>
          <w:sz w:val="28"/>
        </w:rPr>
        <w:t>Jána Drgonca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 w:val="0"/>
          <w:sz w:val="28"/>
        </w:rPr>
        <w:t xml:space="preserve">zastupovaním </w:t>
      </w:r>
      <w:r>
        <w:rPr>
          <w:rFonts w:ascii="Times New Roman" w:hAnsi="Times New Roman" w:cs="Times New Roman"/>
          <w:sz w:val="28"/>
        </w:rPr>
        <w:t>Národnej rady Slovenskej   republiky</w:t>
      </w:r>
      <w:r>
        <w:rPr>
          <w:rFonts w:ascii="Times New Roman" w:hAnsi="Times New Roman" w:cs="Times New Roman"/>
          <w:b/>
          <w:bCs w:val="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v konaní pred Ústavným súdom Slovenskej republiky.</w:t>
      </w:r>
    </w:p>
    <w:p>
      <w:pPr>
        <w:pStyle w:val="BodyTextIndent2"/>
        <w:ind w:firstLine="720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2"/>
        <w:ind w:left="192" w:firstLine="528"/>
        <w:jc w:val="both"/>
        <w:rPr>
          <w:rFonts w:ascii="Times New Roman" w:hAnsi="Times New Roman" w:cs="Times New Roman"/>
          <w:b/>
          <w:bCs w:val="0"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 w:val="0"/>
          <w:sz w:val="28"/>
        </w:rPr>
        <w:t xml:space="preserve">11/0/0. </w:t>
      </w:r>
    </w:p>
    <w:p>
      <w:pPr>
        <w:pStyle w:val="BodyTextIndent2"/>
        <w:jc w:val="both"/>
        <w:rPr>
          <w:rFonts w:ascii="Times New Roman" w:hAnsi="Times New Roman" w:cs="Times New Roman"/>
          <w:sz w:val="28"/>
        </w:rPr>
      </w:pPr>
    </w:p>
    <w:p>
      <w:pPr>
        <w:pStyle w:val="BodyTextIndent2"/>
        <w:ind w:firstLine="720"/>
        <w:jc w:val="both"/>
        <w:rPr>
          <w:rFonts w:ascii="Times New Roman" w:hAnsi="Times New Roman" w:cs="Times New Roman"/>
          <w:b/>
          <w:bCs w:val="0"/>
          <w:sz w:val="28"/>
        </w:rPr>
      </w:pPr>
      <w:r>
        <w:rPr>
          <w:rFonts w:ascii="Times New Roman" w:hAnsi="Times New Roman" w:cs="Times New Roman"/>
          <w:sz w:val="28"/>
        </w:rPr>
        <w:t xml:space="preserve">Výbor prerokoval návrh skupiny 32 poslancov Národnej rady Slovenskej republiky na začatie konania o súlade § 12 zákona č. 276/2001 Z. z. </w:t>
      </w:r>
      <w:r>
        <w:rPr>
          <w:rFonts w:ascii="Times New Roman" w:hAnsi="Times New Roman" w:cs="Times New Roman"/>
          <w:b/>
          <w:bCs w:val="0"/>
          <w:sz w:val="28"/>
        </w:rPr>
        <w:t>o regulácii v sieťových odvetviach</w:t>
      </w:r>
      <w:r>
        <w:rPr>
          <w:rFonts w:ascii="Times New Roman" w:hAnsi="Times New Roman" w:cs="Times New Roman"/>
          <w:sz w:val="28"/>
        </w:rPr>
        <w:t xml:space="preserve"> a o zmene a doplnení niektorých zákonov v znení neskorších predpisov s čl. 35 ods. 1 a s čl. 55 ods. 1 Ústavy Slovenskej republiky (číslo: PL. ÚS 29/03). </w:t>
      </w:r>
      <w:r>
        <w:rPr>
          <w:rFonts w:ascii="Times New Roman" w:hAnsi="Times New Roman" w:cs="Times New Roman"/>
          <w:sz w:val="28"/>
        </w:rPr>
        <w:t>Osvojil si návrh stanoviska vypracovaný OLAP a</w:t>
      </w:r>
      <w:r>
        <w:rPr>
          <w:rFonts w:ascii="Times New Roman" w:hAnsi="Times New Roman" w:cs="Times New Roman"/>
          <w:b/>
          <w:bCs w:val="0"/>
          <w:sz w:val="28"/>
        </w:rPr>
        <w:t> uznesením č. 184:</w:t>
      </w:r>
    </w:p>
    <w:p>
      <w:pPr>
        <w:pStyle w:val="BodyTextIndent2"/>
        <w:ind w:firstLine="900"/>
        <w:jc w:val="both"/>
        <w:rPr>
          <w:rFonts w:ascii="Times New Roman" w:hAnsi="Times New Roman" w:cs="Times New Roman"/>
          <w:b/>
          <w:bCs w:val="0"/>
          <w:sz w:val="28"/>
        </w:rPr>
      </w:pPr>
    </w:p>
    <w:p>
      <w:pPr>
        <w:pStyle w:val="Heading5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 Národnej rady Slovenskej republiky</w:t>
      </w:r>
    </w:p>
    <w:p>
      <w:pPr>
        <w:pStyle w:val="Heading3"/>
        <w:ind w:left="72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o d p o r ú č a </w:t>
      </w:r>
    </w:p>
    <w:p>
      <w:pPr>
        <w:ind w:left="720"/>
        <w:rPr>
          <w:rFonts w:ascii="Times New Roman" w:hAnsi="Times New Roman" w:cs="Times New Roman"/>
          <w:b/>
          <w:sz w:val="28"/>
        </w:rPr>
      </w:pPr>
    </w:p>
    <w:p>
      <w:pPr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predsedovi Národnej rady Slovenskej republiky</w:t>
      </w:r>
    </w:p>
    <w:p>
      <w:pPr>
        <w:ind w:left="720"/>
        <w:rPr>
          <w:rFonts w:ascii="Times New Roman" w:hAnsi="Times New Roman" w:cs="Times New Roman"/>
          <w:b/>
          <w:sz w:val="28"/>
        </w:rPr>
      </w:pPr>
    </w:p>
    <w:p>
      <w:pPr>
        <w:pStyle w:val="Heading1"/>
        <w:numPr>
          <w:ilvl w:val="0"/>
          <w:numId w:val="276"/>
        </w:numPr>
        <w:tabs>
          <w:tab w:val="left" w:pos="540"/>
          <w:tab w:val="left" w:pos="1080"/>
          <w:tab w:val="left" w:pos="1800"/>
          <w:tab w:val="clear" w:pos="2138"/>
        </w:tabs>
        <w:ind w:left="72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>zaslať</w:t>
      </w:r>
      <w:r>
        <w:rPr>
          <w:rFonts w:ascii="Times New Roman" w:hAnsi="Times New Roman" w:cs="Times New Roman"/>
          <w:sz w:val="28"/>
        </w:rPr>
        <w:t xml:space="preserve"> písomné stanovisko Národnej rady Slovenskej republiky, </w:t>
      </w:r>
    </w:p>
    <w:p>
      <w:pPr>
        <w:ind w:left="720"/>
        <w:rPr>
          <w:rFonts w:ascii="Times New Roman" w:hAnsi="Times New Roman" w:cs="Times New Roman"/>
          <w:sz w:val="28"/>
        </w:rPr>
      </w:pPr>
    </w:p>
    <w:p>
      <w:pPr>
        <w:numPr>
          <w:ilvl w:val="0"/>
          <w:numId w:val="276"/>
        </w:numPr>
        <w:tabs>
          <w:tab w:val="left" w:pos="1080"/>
          <w:tab w:val="left" w:pos="2138"/>
        </w:tabs>
        <w:ind w:left="72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trvať </w:t>
      </w:r>
      <w:r>
        <w:rPr>
          <w:rFonts w:ascii="Times New Roman" w:hAnsi="Times New Roman" w:cs="Times New Roman"/>
          <w:b/>
          <w:bCs/>
          <w:sz w:val="28"/>
        </w:rPr>
        <w:t>na verejnom ústnom pojednávaní,</w:t>
      </w:r>
    </w:p>
    <w:p>
      <w:pPr>
        <w:pStyle w:val="Footer"/>
        <w:tabs>
          <w:tab w:val="clear" w:pos="4536"/>
          <w:tab w:val="clear" w:pos="9072"/>
        </w:tabs>
        <w:ind w:left="720"/>
        <w:rPr>
          <w:rFonts w:ascii="Times New Roman" w:hAnsi="Times New Roman" w:cs="Times New Roman"/>
          <w:sz w:val="28"/>
        </w:rPr>
      </w:pPr>
    </w:p>
    <w:p>
      <w:pPr>
        <w:tabs>
          <w:tab w:val="left" w:pos="1080"/>
        </w:tabs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</w:rPr>
        <w:t xml:space="preserve">poveriť </w:t>
      </w:r>
      <w:r>
        <w:rPr>
          <w:rFonts w:ascii="Times New Roman" w:hAnsi="Times New Roman" w:cs="Times New Roman"/>
          <w:sz w:val="28"/>
        </w:rPr>
        <w:t xml:space="preserve">poslanca  </w:t>
      </w:r>
      <w:r>
        <w:rPr>
          <w:rFonts w:ascii="Times New Roman" w:hAnsi="Times New Roman" w:cs="Times New Roman"/>
          <w:b/>
          <w:bCs/>
          <w:sz w:val="28"/>
        </w:rPr>
        <w:t>Jána Drgonca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 xml:space="preserve">zastupovaním </w:t>
      </w:r>
      <w:r>
        <w:rPr>
          <w:rFonts w:ascii="Times New Roman" w:hAnsi="Times New Roman" w:cs="Times New Roman"/>
          <w:sz w:val="28"/>
        </w:rPr>
        <w:t>Národnej rady Slovenskej republiky v konaní pred Ústavným súdom Slovenskej republiky.</w:t>
      </w:r>
    </w:p>
    <w:p>
      <w:pPr>
        <w:ind w:left="720"/>
        <w:jc w:val="both"/>
        <w:rPr>
          <w:rFonts w:ascii="Times New Roman" w:hAnsi="Times New Roman" w:cs="Times New Roman"/>
          <w:sz w:val="28"/>
        </w:rPr>
      </w:pPr>
    </w:p>
    <w:p>
      <w:pPr>
        <w:ind w:left="1800" w:hanging="108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 </w:t>
      </w:r>
      <w:r>
        <w:rPr>
          <w:rFonts w:ascii="Times New Roman" w:hAnsi="Times New Roman" w:cs="Times New Roman"/>
          <w:b/>
          <w:bCs/>
          <w:sz w:val="28"/>
        </w:rPr>
        <w:t>11/0/0.</w:t>
      </w: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>Všetky písomnosti, na ktoré sa zápisnica odvoláva, sú jej súčasťou.</w:t>
      </w: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rPr>
          <w:rFonts w:ascii="Times New Roman" w:hAnsi="Times New Roman" w:cs="Times New Roman"/>
          <w:b/>
          <w:bCs/>
          <w:sz w:val="28"/>
        </w:rPr>
      </w:pP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 xml:space="preserve">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overovateľ</w:t>
      </w:r>
    </w:p>
    <w:p>
      <w:pPr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8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9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2C1DBA"/>
    <w:multiLevelType w:val="hybridMultilevel"/>
    <w:tmpl w:val="3800C9B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2">
    <w:nsid w:val="05786D0A"/>
    <w:multiLevelType w:val="hybridMultilevel"/>
    <w:tmpl w:val="AD68FA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4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737741E"/>
    <w:multiLevelType w:val="hybridMultilevel"/>
    <w:tmpl w:val="EA36D5E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7">
    <w:nsid w:val="08B77BC6"/>
    <w:multiLevelType w:val="hybridMultilevel"/>
    <w:tmpl w:val="A3321F4E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9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0">
    <w:nsid w:val="0A2F4B69"/>
    <w:multiLevelType w:val="hybridMultilevel"/>
    <w:tmpl w:val="670E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2">
    <w:nsid w:val="0AB03662"/>
    <w:multiLevelType w:val="hybridMultilevel"/>
    <w:tmpl w:val="30AC8B08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34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35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36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8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41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E504A20"/>
    <w:multiLevelType w:val="hybridMultilevel"/>
    <w:tmpl w:val="D1264E3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44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5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7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9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0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55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56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8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9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158D01A2"/>
    <w:multiLevelType w:val="hybridMultilevel"/>
    <w:tmpl w:val="2BA82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63">
    <w:nsid w:val="17F430D7"/>
    <w:multiLevelType w:val="hybridMultilevel"/>
    <w:tmpl w:val="20107F9A"/>
    <w:lvl w:ilvl="0">
      <w:start w:val="16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64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17F53554"/>
    <w:multiLevelType w:val="hybridMultilevel"/>
    <w:tmpl w:val="1C2654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67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8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9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1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2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3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5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6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7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8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0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1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2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83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86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7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8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89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2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94">
    <w:nsid w:val="25EA42D1"/>
    <w:multiLevelType w:val="hybridMultilevel"/>
    <w:tmpl w:val="4E462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7">
    <w:nsid w:val="26C9147F"/>
    <w:multiLevelType w:val="hybridMultilevel"/>
    <w:tmpl w:val="10029F2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8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99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00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1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2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3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5">
    <w:nsid w:val="29D63DDC"/>
    <w:multiLevelType w:val="hybridMultilevel"/>
    <w:tmpl w:val="FA16E54C"/>
    <w:lvl w:ilvl="0">
      <w:start w:val="1"/>
      <w:numFmt w:val="upperLetter"/>
      <w:lvlText w:val="%1."/>
      <w:lvlJc w:val="left"/>
      <w:pPr>
        <w:tabs>
          <w:tab w:val="num" w:pos="1405"/>
        </w:tabs>
        <w:ind w:left="1405" w:hanging="40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800"/>
        </w:tabs>
        <w:ind w:left="2800" w:hanging="180"/>
      </w:pPr>
    </w:lvl>
    <w:lvl w:ilvl="3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106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7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8">
    <w:nsid w:val="2ABF1EB5"/>
    <w:multiLevelType w:val="hybridMultilevel"/>
    <w:tmpl w:val="6DFA69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111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2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4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5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16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17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18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9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0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1">
    <w:nsid w:val="31FF3E66"/>
    <w:multiLevelType w:val="hybridMultilevel"/>
    <w:tmpl w:val="13225764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3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24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34474EF1"/>
    <w:multiLevelType w:val="hybridMultilevel"/>
    <w:tmpl w:val="91CA72CE"/>
    <w:lvl w:ilvl="0">
      <w:start w:val="1"/>
      <w:numFmt w:val="lowerLetter"/>
      <w:lvlText w:val="%1)"/>
      <w:lvlJc w:val="left"/>
      <w:pPr>
        <w:tabs>
          <w:tab w:val="num" w:pos="1383"/>
        </w:tabs>
        <w:ind w:left="1383" w:hanging="67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6">
    <w:nsid w:val="344A2E98"/>
    <w:multiLevelType w:val="hybridMultilevel"/>
    <w:tmpl w:val="507CFC92"/>
    <w:lvl w:ilvl="0">
      <w:start w:val="7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  <w:rtl w:val="0"/>
      </w:rPr>
    </w:lvl>
  </w:abstractNum>
  <w:abstractNum w:abstractNumId="127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8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9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30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1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2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3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36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7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8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39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40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3B125E52"/>
    <w:multiLevelType w:val="hybridMultilevel"/>
    <w:tmpl w:val="D064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1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2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53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56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60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2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63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64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5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9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0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1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2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3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>
    <w:nsid w:val="510505B7"/>
    <w:multiLevelType w:val="hybridMultilevel"/>
    <w:tmpl w:val="DD8A7206"/>
    <w:lvl w:ilvl="0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</w:lvl>
    <w:lvl w:ilvl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76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7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78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80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1">
    <w:nsid w:val="53AD5ACC"/>
    <w:multiLevelType w:val="hybridMultilevel"/>
    <w:tmpl w:val="1B5AC794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82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3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84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5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86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88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9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0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91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2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3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94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5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587D0B2F"/>
    <w:multiLevelType w:val="hybridMultilevel"/>
    <w:tmpl w:val="747894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7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98">
    <w:nsid w:val="59DE5819"/>
    <w:multiLevelType w:val="hybridMultilevel"/>
    <w:tmpl w:val="EA94AD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0">
    <w:nsid w:val="5B9A69EF"/>
    <w:multiLevelType w:val="hybridMultilevel"/>
    <w:tmpl w:val="6ACEC1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1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2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3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204">
    <w:nsid w:val="5E8725EE"/>
    <w:multiLevelType w:val="hybridMultilevel"/>
    <w:tmpl w:val="9BCA35F6"/>
    <w:lvl w:ilvl="0">
      <w:start w:val="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/>
        <w:rtl w:val="0"/>
      </w:rPr>
    </w:lvl>
  </w:abstractNum>
  <w:abstractNum w:abstractNumId="205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6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7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208">
    <w:nsid w:val="5FFA4E32"/>
    <w:multiLevelType w:val="hybridMultilevel"/>
    <w:tmpl w:val="1F8A63F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0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>
    <w:nsid w:val="61DF7D63"/>
    <w:multiLevelType w:val="hybridMultilevel"/>
    <w:tmpl w:val="9822F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2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3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4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5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216">
    <w:nsid w:val="643C0E7A"/>
    <w:multiLevelType w:val="hybridMultilevel"/>
    <w:tmpl w:val="3800A876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17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218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20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21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22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3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224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5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6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27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29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0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1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32">
    <w:nsid w:val="6F607688"/>
    <w:multiLevelType w:val="hybridMultilevel"/>
    <w:tmpl w:val="D98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3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4">
    <w:nsid w:val="70122ADA"/>
    <w:multiLevelType w:val="hybridMultilevel"/>
    <w:tmpl w:val="7682E5A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5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6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37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38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39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41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2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43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45">
    <w:nsid w:val="76F84A77"/>
    <w:multiLevelType w:val="hybridMultilevel"/>
    <w:tmpl w:val="01B03BF0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246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8">
    <w:nsid w:val="788A0D88"/>
    <w:multiLevelType w:val="hybridMultilevel"/>
    <w:tmpl w:val="0FF6AF3A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49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0">
    <w:nsid w:val="78DD0496"/>
    <w:multiLevelType w:val="hybridMultilevel"/>
    <w:tmpl w:val="1524509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1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2">
    <w:nsid w:val="79033774"/>
    <w:multiLevelType w:val="hybridMultilevel"/>
    <w:tmpl w:val="9D1006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3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54">
    <w:nsid w:val="792D0F35"/>
    <w:multiLevelType w:val="hybridMultilevel"/>
    <w:tmpl w:val="AE1866E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5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56">
    <w:nsid w:val="79CB3F77"/>
    <w:multiLevelType w:val="hybridMultilevel"/>
    <w:tmpl w:val="E0D87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7">
    <w:nsid w:val="7A1A11B8"/>
    <w:multiLevelType w:val="hybridMultilevel"/>
    <w:tmpl w:val="FE5CB850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8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9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60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1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62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3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64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5">
    <w:nsid w:val="7DEB7219"/>
    <w:multiLevelType w:val="hybridMultilevel"/>
    <w:tmpl w:val="5B7AB3D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6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67">
    <w:nsid w:val="7EDD34E1"/>
    <w:multiLevelType w:val="hybridMultilevel"/>
    <w:tmpl w:val="99B67C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8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9">
    <w:nsid w:val="7F7F7CB0"/>
    <w:multiLevelType w:val="hybridMultilevel"/>
    <w:tmpl w:val="8C54DD1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0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0"/>
  </w:num>
  <w:num w:numId="2">
    <w:abstractNumId w:val="266"/>
  </w:num>
  <w:num w:numId="3">
    <w:abstractNumId w:val="177"/>
  </w:num>
  <w:num w:numId="4">
    <w:abstractNumId w:val="210"/>
  </w:num>
  <w:num w:numId="5">
    <w:abstractNumId w:val="239"/>
  </w:num>
  <w:num w:numId="6">
    <w:abstractNumId w:val="145"/>
  </w:num>
  <w:num w:numId="7">
    <w:abstractNumId w:val="218"/>
  </w:num>
  <w:num w:numId="8">
    <w:abstractNumId w:val="246"/>
  </w:num>
  <w:num w:numId="9">
    <w:abstractNumId w:val="38"/>
  </w:num>
  <w:num w:numId="10">
    <w:abstractNumId w:val="165"/>
  </w:num>
  <w:num w:numId="11">
    <w:abstractNumId w:val="98"/>
  </w:num>
  <w:num w:numId="12">
    <w:abstractNumId w:val="191"/>
  </w:num>
  <w:num w:numId="13">
    <w:abstractNumId w:val="182"/>
  </w:num>
  <w:num w:numId="14">
    <w:abstractNumId w:val="87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7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38"/>
  </w:num>
  <w:num w:numId="28">
    <w:abstractNumId w:val="213"/>
  </w:num>
  <w:num w:numId="29">
    <w:abstractNumId w:val="261"/>
  </w:num>
  <w:num w:numId="30">
    <w:abstractNumId w:val="23"/>
  </w:num>
  <w:num w:numId="31">
    <w:abstractNumId w:val="242"/>
  </w:num>
  <w:num w:numId="32">
    <w:abstractNumId w:val="33"/>
  </w:num>
  <w:num w:numId="33">
    <w:abstractNumId w:val="214"/>
  </w:num>
  <w:num w:numId="34">
    <w:abstractNumId w:val="241"/>
  </w:num>
  <w:num w:numId="35">
    <w:abstractNumId w:val="212"/>
  </w:num>
  <w:num w:numId="36">
    <w:abstractNumId w:val="255"/>
  </w:num>
  <w:num w:numId="37">
    <w:abstractNumId w:val="259"/>
  </w:num>
  <w:num w:numId="38">
    <w:abstractNumId w:val="55"/>
  </w:num>
  <w:num w:numId="39">
    <w:abstractNumId w:val="235"/>
  </w:num>
  <w:num w:numId="40">
    <w:abstractNumId w:val="151"/>
  </w:num>
  <w:num w:numId="41">
    <w:abstractNumId w:val="206"/>
  </w:num>
  <w:num w:numId="42">
    <w:abstractNumId w:val="132"/>
  </w:num>
  <w:num w:numId="43">
    <w:abstractNumId w:val="43"/>
  </w:num>
  <w:num w:numId="44">
    <w:abstractNumId w:val="31"/>
  </w:num>
  <w:num w:numId="45">
    <w:abstractNumId w:val="236"/>
  </w:num>
  <w:num w:numId="46">
    <w:abstractNumId w:val="230"/>
  </w:num>
  <w:num w:numId="47">
    <w:abstractNumId w:val="205"/>
  </w:num>
  <w:num w:numId="48">
    <w:abstractNumId w:val="34"/>
  </w:num>
  <w:num w:numId="49">
    <w:abstractNumId w:val="17"/>
  </w:num>
  <w:num w:numId="50">
    <w:abstractNumId w:val="189"/>
  </w:num>
  <w:num w:numId="51">
    <w:abstractNumId w:val="88"/>
  </w:num>
  <w:num w:numId="52">
    <w:abstractNumId w:val="168"/>
  </w:num>
  <w:num w:numId="53">
    <w:abstractNumId w:val="161"/>
  </w:num>
  <w:num w:numId="54">
    <w:abstractNumId w:val="106"/>
  </w:num>
  <w:num w:numId="55">
    <w:abstractNumId w:val="123"/>
  </w:num>
  <w:num w:numId="56">
    <w:abstractNumId w:val="120"/>
  </w:num>
  <w:num w:numId="57">
    <w:abstractNumId w:val="72"/>
  </w:num>
  <w:num w:numId="58">
    <w:abstractNumId w:val="119"/>
  </w:num>
  <w:num w:numId="59">
    <w:abstractNumId w:val="223"/>
  </w:num>
  <w:num w:numId="60">
    <w:abstractNumId w:val="260"/>
  </w:num>
  <w:num w:numId="61">
    <w:abstractNumId w:val="228"/>
  </w:num>
  <w:num w:numId="62">
    <w:abstractNumId w:val="54"/>
  </w:num>
  <w:num w:numId="63">
    <w:abstractNumId w:val="197"/>
  </w:num>
  <w:num w:numId="64">
    <w:abstractNumId w:val="180"/>
  </w:num>
  <w:num w:numId="65">
    <w:abstractNumId w:val="101"/>
  </w:num>
  <w:num w:numId="66">
    <w:abstractNumId w:val="40"/>
  </w:num>
  <w:num w:numId="67">
    <w:abstractNumId w:val="163"/>
  </w:num>
  <w:num w:numId="68">
    <w:abstractNumId w:val="231"/>
  </w:num>
  <w:num w:numId="69">
    <w:abstractNumId w:val="57"/>
  </w:num>
  <w:num w:numId="70">
    <w:abstractNumId w:val="183"/>
  </w:num>
  <w:num w:numId="71">
    <w:abstractNumId w:val="28"/>
  </w:num>
  <w:num w:numId="72">
    <w:abstractNumId w:val="209"/>
  </w:num>
  <w:num w:numId="73">
    <w:abstractNumId w:val="263"/>
  </w:num>
  <w:num w:numId="74">
    <w:abstractNumId w:val="220"/>
  </w:num>
  <w:num w:numId="75">
    <w:abstractNumId w:val="155"/>
  </w:num>
  <w:num w:numId="76">
    <w:abstractNumId w:val="221"/>
  </w:num>
  <w:num w:numId="77">
    <w:abstractNumId w:val="117"/>
  </w:num>
  <w:num w:numId="78">
    <w:abstractNumId w:val="62"/>
  </w:num>
  <w:num w:numId="79">
    <w:abstractNumId w:val="93"/>
  </w:num>
  <w:num w:numId="80">
    <w:abstractNumId w:val="170"/>
  </w:num>
  <w:num w:numId="81">
    <w:abstractNumId w:val="48"/>
  </w:num>
  <w:num w:numId="82">
    <w:abstractNumId w:val="147"/>
  </w:num>
  <w:num w:numId="83">
    <w:abstractNumId w:val="13"/>
  </w:num>
  <w:num w:numId="84">
    <w:abstractNumId w:val="16"/>
  </w:num>
  <w:num w:numId="85">
    <w:abstractNumId w:val="35"/>
  </w:num>
  <w:num w:numId="86">
    <w:abstractNumId w:val="137"/>
  </w:num>
  <w:num w:numId="87">
    <w:abstractNumId w:val="104"/>
  </w:num>
  <w:num w:numId="88">
    <w:abstractNumId w:val="79"/>
  </w:num>
  <w:num w:numId="89">
    <w:abstractNumId w:val="159"/>
  </w:num>
  <w:num w:numId="90">
    <w:abstractNumId w:val="142"/>
  </w:num>
  <w:num w:numId="91">
    <w:abstractNumId w:val="102"/>
  </w:num>
  <w:num w:numId="92">
    <w:abstractNumId w:val="217"/>
  </w:num>
  <w:num w:numId="93">
    <w:abstractNumId w:val="240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15"/>
  </w:num>
  <w:num w:numId="96">
    <w:abstractNumId w:val="122"/>
  </w:num>
  <w:num w:numId="97">
    <w:abstractNumId w:val="262"/>
  </w:num>
  <w:num w:numId="98">
    <w:abstractNumId w:val="162"/>
  </w:num>
  <w:num w:numId="99">
    <w:abstractNumId w:val="130"/>
  </w:num>
  <w:num w:numId="100">
    <w:abstractNumId w:val="164"/>
  </w:num>
  <w:num w:numId="101">
    <w:abstractNumId w:val="169"/>
  </w:num>
  <w:num w:numId="102">
    <w:abstractNumId w:val="152"/>
  </w:num>
  <w:num w:numId="103">
    <w:abstractNumId w:val="127"/>
  </w:num>
  <w:num w:numId="104">
    <w:abstractNumId w:val="225"/>
  </w:num>
  <w:num w:numId="105">
    <w:abstractNumId w:val="139"/>
  </w:num>
  <w:num w:numId="106">
    <w:abstractNumId w:val="203"/>
  </w:num>
  <w:num w:numId="107">
    <w:abstractNumId w:val="21"/>
  </w:num>
  <w:num w:numId="108">
    <w:abstractNumId w:val="26"/>
  </w:num>
  <w:num w:numId="109">
    <w:abstractNumId w:val="226"/>
  </w:num>
  <w:num w:numId="110">
    <w:abstractNumId w:val="58"/>
  </w:num>
  <w:num w:numId="111">
    <w:abstractNumId w:val="135"/>
  </w:num>
  <w:num w:numId="112">
    <w:abstractNumId w:val="258"/>
  </w:num>
  <w:num w:numId="113">
    <w:abstractNumId w:val="114"/>
  </w:num>
  <w:num w:numId="114">
    <w:abstractNumId w:val="76"/>
  </w:num>
  <w:num w:numId="115">
    <w:abstractNumId w:val="199"/>
  </w:num>
  <w:num w:numId="116">
    <w:abstractNumId w:val="264"/>
  </w:num>
  <w:num w:numId="117">
    <w:abstractNumId w:val="53"/>
  </w:num>
  <w:num w:numId="118">
    <w:abstractNumId w:val="233"/>
  </w:num>
  <w:num w:numId="119">
    <w:abstractNumId w:val="69"/>
  </w:num>
  <w:num w:numId="120">
    <w:abstractNumId w:val="107"/>
  </w:num>
  <w:num w:numId="121">
    <w:abstractNumId w:val="109"/>
  </w:num>
  <w:num w:numId="122">
    <w:abstractNumId w:val="95"/>
  </w:num>
  <w:num w:numId="123">
    <w:abstractNumId w:val="202"/>
  </w:num>
  <w:num w:numId="124">
    <w:abstractNumId w:val="91"/>
  </w:num>
  <w:num w:numId="125">
    <w:abstractNumId w:val="46"/>
  </w:num>
  <w:num w:numId="126">
    <w:abstractNumId w:val="187"/>
  </w:num>
  <w:num w:numId="127">
    <w:abstractNumId w:val="29"/>
  </w:num>
  <w:num w:numId="128">
    <w:abstractNumId w:val="118"/>
  </w:num>
  <w:num w:numId="129">
    <w:abstractNumId w:val="136"/>
  </w:num>
  <w:num w:numId="130">
    <w:abstractNumId w:val="188"/>
  </w:num>
  <w:num w:numId="131">
    <w:abstractNumId w:val="12"/>
  </w:num>
  <w:num w:numId="132">
    <w:abstractNumId w:val="174"/>
  </w:num>
  <w:num w:numId="133">
    <w:abstractNumId w:val="219"/>
  </w:num>
  <w:num w:numId="134">
    <w:abstractNumId w:val="111"/>
  </w:num>
  <w:num w:numId="135">
    <w:abstractNumId w:val="158"/>
  </w:num>
  <w:num w:numId="136">
    <w:abstractNumId w:val="49"/>
  </w:num>
  <w:num w:numId="137">
    <w:abstractNumId w:val="138"/>
  </w:num>
  <w:num w:numId="138">
    <w:abstractNumId w:val="52"/>
  </w:num>
  <w:num w:numId="139">
    <w:abstractNumId w:val="51"/>
  </w:num>
  <w:num w:numId="140">
    <w:abstractNumId w:val="81"/>
  </w:num>
  <w:num w:numId="141">
    <w:abstractNumId w:val="224"/>
  </w:num>
  <w:num w:numId="142">
    <w:abstractNumId w:val="247"/>
  </w:num>
  <w:num w:numId="143">
    <w:abstractNumId w:val="194"/>
  </w:num>
  <w:num w:numId="144">
    <w:abstractNumId w:val="99"/>
  </w:num>
  <w:num w:numId="145">
    <w:abstractNumId w:val="44"/>
  </w:num>
  <w:num w:numId="146">
    <w:abstractNumId w:val="86"/>
  </w:num>
  <w:num w:numId="147">
    <w:abstractNumId w:val="192"/>
  </w:num>
  <w:num w:numId="148">
    <w:abstractNumId w:val="128"/>
  </w:num>
  <w:num w:numId="149">
    <w:abstractNumId w:val="77"/>
  </w:num>
  <w:num w:numId="150">
    <w:abstractNumId w:val="71"/>
  </w:num>
  <w:num w:numId="151">
    <w:abstractNumId w:val="176"/>
  </w:num>
  <w:num w:numId="152">
    <w:abstractNumId w:val="156"/>
  </w:num>
  <w:num w:numId="153">
    <w:abstractNumId w:val="237"/>
  </w:num>
  <w:num w:numId="154">
    <w:abstractNumId w:val="20"/>
  </w:num>
  <w:num w:numId="155">
    <w:abstractNumId w:val="201"/>
  </w:num>
  <w:num w:numId="156">
    <w:abstractNumId w:val="36"/>
  </w:num>
  <w:num w:numId="157">
    <w:abstractNumId w:val="167"/>
  </w:num>
  <w:num w:numId="158">
    <w:abstractNumId w:val="96"/>
  </w:num>
  <w:num w:numId="159">
    <w:abstractNumId w:val="229"/>
  </w:num>
  <w:num w:numId="160">
    <w:abstractNumId w:val="148"/>
  </w:num>
  <w:num w:numId="161">
    <w:abstractNumId w:val="153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24"/>
  </w:num>
  <w:num w:numId="167">
    <w:abstractNumId w:val="149"/>
  </w:num>
  <w:num w:numId="168">
    <w:abstractNumId w:val="92"/>
  </w:num>
  <w:num w:numId="169">
    <w:abstractNumId w:val="193"/>
  </w:num>
  <w:num w:numId="170">
    <w:abstractNumId w:val="75"/>
  </w:num>
  <w:num w:numId="171">
    <w:abstractNumId w:val="41"/>
  </w:num>
  <w:num w:numId="172">
    <w:abstractNumId w:val="83"/>
  </w:num>
  <w:num w:numId="173">
    <w:abstractNumId w:val="39"/>
  </w:num>
  <w:num w:numId="174">
    <w:abstractNumId w:val="68"/>
  </w:num>
  <w:num w:numId="175">
    <w:abstractNumId w:val="18"/>
  </w:num>
  <w:num w:numId="176">
    <w:abstractNumId w:val="190"/>
  </w:num>
  <w:num w:numId="177">
    <w:abstractNumId w:val="173"/>
  </w:num>
  <w:num w:numId="178">
    <w:abstractNumId w:val="184"/>
  </w:num>
  <w:num w:numId="179">
    <w:abstractNumId w:val="70"/>
  </w:num>
  <w:num w:numId="180">
    <w:abstractNumId w:val="146"/>
  </w:num>
  <w:num w:numId="181">
    <w:abstractNumId w:val="166"/>
  </w:num>
  <w:num w:numId="182">
    <w:abstractNumId w:val="64"/>
  </w:num>
  <w:num w:numId="183">
    <w:abstractNumId w:val="134"/>
  </w:num>
  <w:num w:numId="184">
    <w:abstractNumId w:val="157"/>
  </w:num>
  <w:num w:numId="185">
    <w:abstractNumId w:val="61"/>
  </w:num>
  <w:num w:numId="186">
    <w:abstractNumId w:val="144"/>
  </w:num>
  <w:num w:numId="187">
    <w:abstractNumId w:val="129"/>
  </w:num>
  <w:num w:numId="188">
    <w:abstractNumId w:val="78"/>
  </w:num>
  <w:num w:numId="189">
    <w:abstractNumId w:val="50"/>
  </w:num>
  <w:num w:numId="190">
    <w:abstractNumId w:val="227"/>
  </w:num>
  <w:num w:numId="191">
    <w:abstractNumId w:val="249"/>
  </w:num>
  <w:num w:numId="192">
    <w:abstractNumId w:val="186"/>
  </w:num>
  <w:num w:numId="193">
    <w:abstractNumId w:val="89"/>
  </w:num>
  <w:num w:numId="194">
    <w:abstractNumId w:val="195"/>
  </w:num>
  <w:num w:numId="195">
    <w:abstractNumId w:val="24"/>
  </w:num>
  <w:num w:numId="196">
    <w:abstractNumId w:val="270"/>
  </w:num>
  <w:num w:numId="197">
    <w:abstractNumId w:val="244"/>
  </w:num>
  <w:num w:numId="198">
    <w:abstractNumId w:val="178"/>
  </w:num>
  <w:num w:numId="199">
    <w:abstractNumId w:val="140"/>
  </w:num>
  <w:num w:numId="200">
    <w:abstractNumId w:val="185"/>
  </w:num>
  <w:num w:numId="201">
    <w:abstractNumId w:val="243"/>
  </w:num>
  <w:num w:numId="202">
    <w:abstractNumId w:val="47"/>
  </w:num>
  <w:num w:numId="203">
    <w:abstractNumId w:val="251"/>
  </w:num>
  <w:num w:numId="204">
    <w:abstractNumId w:val="74"/>
  </w:num>
  <w:num w:numId="205">
    <w:abstractNumId w:val="110"/>
  </w:num>
  <w:num w:numId="206">
    <w:abstractNumId w:val="14"/>
  </w:num>
  <w:num w:numId="207">
    <w:abstractNumId w:val="268"/>
  </w:num>
  <w:num w:numId="208">
    <w:abstractNumId w:val="112"/>
  </w:num>
  <w:num w:numId="209">
    <w:abstractNumId w:val="85"/>
  </w:num>
  <w:num w:numId="210">
    <w:abstractNumId w:val="56"/>
  </w:num>
  <w:num w:numId="211">
    <w:abstractNumId w:val="113"/>
  </w:num>
  <w:num w:numId="212">
    <w:abstractNumId w:val="143"/>
  </w:num>
  <w:num w:numId="213">
    <w:abstractNumId w:val="45"/>
  </w:num>
  <w:num w:numId="214">
    <w:abstractNumId w:val="84"/>
  </w:num>
  <w:num w:numId="215">
    <w:abstractNumId w:val="80"/>
  </w:num>
  <w:num w:numId="216">
    <w:abstractNumId w:val="253"/>
  </w:num>
  <w:num w:numId="217">
    <w:abstractNumId w:val="179"/>
  </w:num>
  <w:num w:numId="218">
    <w:abstractNumId w:val="90"/>
  </w:num>
  <w:num w:numId="219">
    <w:abstractNumId w:val="103"/>
  </w:num>
  <w:num w:numId="220">
    <w:abstractNumId w:val="222"/>
  </w:num>
  <w:num w:numId="221">
    <w:abstractNumId w:val="37"/>
  </w:num>
  <w:num w:numId="222">
    <w:abstractNumId w:val="172"/>
  </w:num>
  <w:num w:numId="223">
    <w:abstractNumId w:val="82"/>
  </w:num>
  <w:num w:numId="224">
    <w:abstractNumId w:val="67"/>
  </w:num>
  <w:num w:numId="225">
    <w:abstractNumId w:val="116"/>
  </w:num>
  <w:num w:numId="226">
    <w:abstractNumId w:val="150"/>
  </w:num>
  <w:num w:numId="227">
    <w:abstractNumId w:val="66"/>
  </w:num>
  <w:num w:numId="228">
    <w:abstractNumId w:val="154"/>
  </w:num>
  <w:num w:numId="229">
    <w:abstractNumId w:val="73"/>
  </w:num>
  <w:num w:numId="230">
    <w:abstractNumId w:val="59"/>
  </w:num>
  <w:num w:numId="231">
    <w:abstractNumId w:val="215"/>
  </w:num>
  <w:num w:numId="232">
    <w:abstractNumId w:val="207"/>
  </w:num>
  <w:num w:numId="233">
    <w:abstractNumId w:val="131"/>
  </w:num>
  <w:num w:numId="234">
    <w:abstractNumId w:val="100"/>
  </w:num>
  <w:num w:numId="235">
    <w:abstractNumId w:val="25"/>
  </w:num>
  <w:num w:numId="236">
    <w:abstractNumId w:val="211"/>
  </w:num>
  <w:num w:numId="237">
    <w:abstractNumId w:val="200"/>
  </w:num>
  <w:num w:numId="238">
    <w:abstractNumId w:val="15"/>
  </w:num>
  <w:num w:numId="239">
    <w:abstractNumId w:val="234"/>
  </w:num>
  <w:num w:numId="240">
    <w:abstractNumId w:val="196"/>
  </w:num>
  <w:num w:numId="241">
    <w:abstractNumId w:val="245"/>
  </w:num>
  <w:num w:numId="242">
    <w:abstractNumId w:val="232"/>
  </w:num>
  <w:num w:numId="243">
    <w:abstractNumId w:val="265"/>
  </w:num>
  <w:num w:numId="244">
    <w:abstractNumId w:val="60"/>
  </w:num>
  <w:num w:numId="245">
    <w:abstractNumId w:val="198"/>
  </w:num>
  <w:num w:numId="246">
    <w:abstractNumId w:val="32"/>
  </w:num>
  <w:num w:numId="247">
    <w:abstractNumId w:val="97"/>
  </w:num>
  <w:num w:numId="248">
    <w:abstractNumId w:val="175"/>
  </w:num>
  <w:num w:numId="249">
    <w:abstractNumId w:val="250"/>
  </w:num>
  <w:num w:numId="250">
    <w:abstractNumId w:val="22"/>
  </w:num>
  <w:num w:numId="251">
    <w:abstractNumId w:val="27"/>
  </w:num>
  <w:num w:numId="252">
    <w:abstractNumId w:val="94"/>
  </w:num>
  <w:num w:numId="253">
    <w:abstractNumId w:val="125"/>
  </w:num>
  <w:num w:numId="254">
    <w:abstractNumId w:val="65"/>
  </w:num>
  <w:num w:numId="255">
    <w:abstractNumId w:val="208"/>
  </w:num>
  <w:num w:numId="256">
    <w:abstractNumId w:val="267"/>
  </w:num>
  <w:num w:numId="257">
    <w:abstractNumId w:val="252"/>
  </w:num>
  <w:num w:numId="258">
    <w:abstractNumId w:val="108"/>
  </w:num>
  <w:num w:numId="259">
    <w:abstractNumId w:val="141"/>
  </w:num>
  <w:num w:numId="260">
    <w:abstractNumId w:val="248"/>
  </w:num>
  <w:num w:numId="261">
    <w:abstractNumId w:val="204"/>
  </w:num>
  <w:num w:numId="262">
    <w:abstractNumId w:val="126"/>
  </w:num>
  <w:num w:numId="263">
    <w:abstractNumId w:val="269"/>
  </w:num>
  <w:num w:numId="264">
    <w:abstractNumId w:val="216"/>
  </w:num>
  <w:num w:numId="265">
    <w:abstractNumId w:val="63"/>
  </w:num>
  <w:num w:numId="266">
    <w:abstractNumId w:val="30"/>
  </w:num>
  <w:num w:numId="267">
    <w:abstractNumId w:val="42"/>
  </w:num>
  <w:num w:numId="268">
    <w:abstractNumId w:val="254"/>
  </w:num>
  <w:num w:numId="2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>
    <w:abstractNumId w:val="256"/>
  </w:num>
  <w:num w:numId="271">
    <w:abstractNumId w:val="105"/>
  </w:num>
  <w:num w:numId="272">
    <w:abstractNumId w:val="133"/>
  </w:num>
  <w:num w:numId="273">
    <w:abstractNumId w:val="19"/>
  </w:num>
  <w:num w:numId="274">
    <w:abstractNumId w:val="257"/>
  </w:num>
  <w:num w:numId="275">
    <w:abstractNumId w:val="181"/>
  </w:num>
  <w:num w:numId="276">
    <w:abstractNumId w:val="1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spacing w:line="360" w:lineRule="auto"/>
      <w:jc w:val="both"/>
      <w:outlineLvl w:val="1"/>
    </w:pPr>
    <w:rPr>
      <w:b/>
      <w:bCs/>
      <w:sz w:val="28"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1080"/>
      </w:tabs>
      <w:ind w:left="360"/>
      <w:jc w:val="both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ind w:firstLine="90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3">
    <w:name w:val="Body Text 3"/>
    <w:basedOn w:val="Normal"/>
    <w:pPr>
      <w:jc w:val="left"/>
    </w:pPr>
    <w:rPr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pPr>
      <w:ind w:firstLine="1440"/>
      <w:jc w:val="left"/>
    </w:pPr>
    <w:rPr>
      <w:bCs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">
    <w:name w:val="Body Text Indent"/>
    <w:basedOn w:val="Normal"/>
    <w:pPr>
      <w:tabs>
        <w:tab w:val="left" w:pos="1021"/>
      </w:tabs>
      <w:ind w:firstLine="1425"/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customStyle="1" w:styleId="TxBrp2">
    <w:name w:val="TxBr_p2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TxBrc5">
    <w:name w:val="TxBr_c5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7">
    <w:name w:val="TxBr_p7"/>
    <w:basedOn w:val="Normal"/>
    <w:pPr>
      <w:tabs>
        <w:tab w:val="left" w:pos="3968"/>
      </w:tabs>
      <w:autoSpaceDE/>
      <w:autoSpaceDN/>
      <w:spacing w:line="240" w:lineRule="atLeast"/>
      <w:ind w:left="2602"/>
      <w:jc w:val="both"/>
    </w:pPr>
    <w:rPr>
      <w:sz w:val="20"/>
      <w:lang w:val="en-US"/>
    </w:rPr>
  </w:style>
  <w:style w:type="paragraph" w:customStyle="1" w:styleId="TxBrp8">
    <w:name w:val="TxBr_p8"/>
    <w:basedOn w:val="Normal"/>
    <w:pPr>
      <w:tabs>
        <w:tab w:val="left" w:pos="368"/>
      </w:tabs>
      <w:autoSpaceDE/>
      <w:autoSpaceDN/>
      <w:spacing w:line="277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927</TotalTime>
  <Pages>1</Pages>
  <Words>2008</Words>
  <Characters>11450</Characters>
  <Application>Microsoft Office Word</Application>
  <DocSecurity>0</DocSecurity>
  <Lines>0</Lines>
  <Paragraphs>0</Paragraphs>
  <ScaleCrop>false</ScaleCrop>
  <Manager>Magdaléna Šuchaňová</Manager>
  <Company>K-NR SR, UPV NR SR</Company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29. schôdza</dc:title>
  <dc:subject>29. schôdza, 18. jún 2003</dc:subject>
  <dc:creator>Viera Ebringerová</dc:creator>
  <cp:lastModifiedBy>Viera Ebringerová</cp:lastModifiedBy>
  <cp:revision>229</cp:revision>
  <cp:lastPrinted>2003-07-16T07:32:00Z</cp:lastPrinted>
  <dcterms:created xsi:type="dcterms:W3CDTF">2003-04-09T08:04:00Z</dcterms:created>
  <dcterms:modified xsi:type="dcterms:W3CDTF">2003-07-16T07:32:00Z</dcterms:modified>
  <cp:category>zápisnica</cp:category>
</cp:coreProperties>
</file>