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15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  7.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Footer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  <w:bCs/>
          <w:lang w:eastAsia="en-US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 xml:space="preserve">            prerokoval vládny návrh zákona, ktorým sa mení </w:t>
      </w:r>
      <w:r>
        <w:rPr>
          <w:rFonts w:ascii="Times New Roman" w:hAnsi="Times New Roman" w:cs="Times New Roman"/>
          <w:i w:val="0"/>
          <w:iCs/>
          <w:sz w:val="24"/>
        </w:rPr>
        <w:t>zákon č. 200/1998 Z. z. o štátnej službe colníkov a o zmene a doplnení niektorých ďalších zákonov v znení neskorších predpisov (tlač 46) a</w:t>
      </w: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  <w:t>s  v</w:t>
      </w:r>
      <w:r>
        <w:rPr>
          <w:rFonts w:ascii="Times New Roman" w:hAnsi="Times New Roman" w:cs="Times New Roman"/>
          <w:i w:val="0"/>
          <w:sz w:val="24"/>
        </w:rPr>
        <w:t xml:space="preserve">ládnym návrhom zákona, ktorým sa mení zákon </w:t>
      </w:r>
      <w:r>
        <w:rPr>
          <w:rFonts w:ascii="Times New Roman" w:hAnsi="Times New Roman" w:cs="Times New Roman"/>
          <w:i w:val="0"/>
          <w:iCs/>
          <w:sz w:val="24"/>
        </w:rPr>
        <w:t xml:space="preserve">č. 200/1998 Z. z. o štátnej službe colníkov a o zmene a doplnení niektorých ďalších zákonov v znení neskorších predpisov (tlač 46); </w:t>
      </w: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Národnej rade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</w:r>
      <w:r>
        <w:rPr>
          <w:rFonts w:ascii="Times New Roman" w:hAnsi="Times New Roman" w:cs="Times New Roman"/>
          <w:bCs/>
          <w:i w:val="0"/>
          <w:sz w:val="24"/>
        </w:rPr>
        <w:t>v</w:t>
      </w:r>
      <w:r>
        <w:rPr>
          <w:rFonts w:ascii="Times New Roman" w:hAnsi="Times New Roman" w:cs="Times New Roman"/>
          <w:i w:val="0"/>
          <w:sz w:val="24"/>
        </w:rPr>
        <w:t xml:space="preserve">ládny návrh zákona, ktorým sa mení zákon </w:t>
      </w:r>
      <w:r>
        <w:rPr>
          <w:rFonts w:ascii="Times New Roman" w:hAnsi="Times New Roman" w:cs="Times New Roman"/>
          <w:i w:val="0"/>
          <w:iCs/>
          <w:sz w:val="24"/>
        </w:rPr>
        <w:t xml:space="preserve">č. 200/1998 Z.z. o štátnej službe colníkov a o zmene a doplnení niektorých ďalších zákonov v znení neskorších predpisov (tlač 46) </w:t>
      </w:r>
      <w:r>
        <w:rPr>
          <w:rFonts w:cs="Times New Roman"/>
          <w:b/>
          <w:bCs/>
          <w:i w:val="0"/>
          <w:iCs/>
          <w:sz w:val="24"/>
        </w:rPr>
        <w:t>schváliť</w:t>
      </w:r>
      <w:r>
        <w:rPr>
          <w:rFonts w:cs="Times New Roman"/>
          <w:i w:val="0"/>
          <w:iCs/>
          <w:sz w:val="24"/>
        </w:rPr>
        <w:t>;</w:t>
      </w: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i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uvedenému vládnemu návrhu zákona predsedovi gestorského Výboru Národnej rady Slovenskej republiky pre financie, rozpočet a menu.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 xml:space="preserve">   </w:t>
        <w:tab/>
        <w:tab/>
        <w:t xml:space="preserve">    </w:t>
        <w:tab/>
        <w:tab/>
        <w:tab/>
        <w:t xml:space="preserve">   Peter Miššík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Róbert Madej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A3C45"/>
    <w:multiLevelType w:val="singleLevel"/>
    <w:tmpl w:val="30847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  <w:rtl w:val="0"/>
      </w:rPr>
    </w:lvl>
  </w:abstractNum>
  <w:abstractNum w:abstractNumId="2">
    <w:nsid w:val="3548518D"/>
    <w:multiLevelType w:val="hybridMultilevel"/>
    <w:tmpl w:val="882C7A2A"/>
    <w:lvl w:ilvl="0">
      <w:start w:val="0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color w:val="auto"/>
        <w:sz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/>
        <w:rtl w:val="0"/>
      </w:r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37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173</Words>
  <Characters>990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15 tlač 46</dc:title>
  <dc:subject>tlač 46, schôdza 4, 7. november 2002</dc:subject>
  <dc:creator>Viera Ebringerová</dc:creator>
  <cp:keywords>o štátnej službe colníkov</cp:keywords>
  <dc:description>vládny návrh zákona</dc:description>
  <cp:lastModifiedBy>Viera Ebringerová</cp:lastModifiedBy>
  <cp:revision>76</cp:revision>
  <cp:lastPrinted>2002-11-07T13:52:00Z</cp:lastPrinted>
  <dcterms:created xsi:type="dcterms:W3CDTF">2002-01-10T11:11:00Z</dcterms:created>
  <dcterms:modified xsi:type="dcterms:W3CDTF">2002-11-07T13:52:00Z</dcterms:modified>
  <cp:category>uznesenie výboru</cp:category>
</cp:coreProperties>
</file>