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4"/>
        <w:tabs>
          <w:tab w:val="left" w:pos="-1985"/>
          <w:tab w:val="left" w:pos="709"/>
          <w:tab w:val="left" w:pos="107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ÚSTAVNOPRÁVNY VÝBOR</w:t>
      </w:r>
    </w:p>
    <w:p>
      <w:pPr>
        <w:pStyle w:val="Heading4"/>
        <w:tabs>
          <w:tab w:val="left" w:pos="-1985"/>
          <w:tab w:val="left" w:pos="709"/>
          <w:tab w:val="left" w:pos="107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Cs/>
        </w:rPr>
        <w:t xml:space="preserve">2. schôdza </w:t>
      </w:r>
    </w:p>
    <w:p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>
      <w:pPr>
        <w:pStyle w:val="Heading1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7</w:t>
      </w:r>
    </w:p>
    <w:p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5. novembra 2002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 určení spravodajcu</w:t>
      </w:r>
      <w:r>
        <w:rPr>
          <w:rFonts w:ascii="Times New Roman" w:hAnsi="Times New Roman" w:cs="Times New Roman"/>
        </w:rPr>
        <w:t xml:space="preserve"> gestorského výboru pre prvé čítanie o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vládnom návrhu zákona, ktorým sa dopĺňa </w:t>
      </w:r>
      <w:r>
        <w:rPr>
          <w:rFonts w:ascii="Times New Roman" w:hAnsi="Times New Roman" w:cs="Times New Roman"/>
          <w:b/>
          <w:bCs/>
        </w:rPr>
        <w:t>zákon č. 462/2002 Z. z. o poskytnutí jednorazového finančného príspevku politickým väzňom</w:t>
      </w:r>
      <w:r>
        <w:rPr>
          <w:rFonts w:ascii="Times New Roman" w:hAnsi="Times New Roman" w:cs="Times New Roman"/>
        </w:rPr>
        <w:t xml:space="preserve"> (tlač 42)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vládnom návrhu zákona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</w:rPr>
        <w:t>o platových pomeroch sudcov v roku 2003</w:t>
      </w:r>
      <w:r>
        <w:rPr>
          <w:rFonts w:ascii="Times New Roman" w:hAnsi="Times New Roman" w:cs="Times New Roman"/>
        </w:rPr>
        <w:t xml:space="preserve"> a o dočasnom obmedzení účinnosti niek</w:t>
      </w:r>
      <w:r>
        <w:rPr>
          <w:rFonts w:ascii="Times New Roman" w:hAnsi="Times New Roman" w:cs="Times New Roman"/>
        </w:rPr>
        <w:t xml:space="preserve">torých ustanovení </w:t>
      </w:r>
      <w:r>
        <w:rPr>
          <w:rFonts w:ascii="Times New Roman" w:hAnsi="Times New Roman" w:cs="Times New Roman"/>
          <w:b/>
          <w:bCs/>
        </w:rPr>
        <w:t>zákona č. 385/2000 Z. z. o sudcoch a prísediacich</w:t>
      </w:r>
      <w:r>
        <w:rPr>
          <w:rFonts w:ascii="Times New Roman" w:hAnsi="Times New Roman" w:cs="Times New Roman"/>
        </w:rPr>
        <w:t xml:space="preserve">  a o zmene a doplnení niektorých zákonov v znení zákona č. 185/2002 Z.z. (tlač 44)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vládnom návrhu zákona</w:t>
      </w:r>
      <w:r>
        <w:rPr>
          <w:rFonts w:ascii="Times New Roman" w:hAnsi="Times New Roman" w:cs="Times New Roman"/>
          <w:b/>
          <w:bCs/>
        </w:rPr>
        <w:t xml:space="preserve"> o platových pomeroch prokurátorov v roku 2003 </w:t>
      </w:r>
      <w:r>
        <w:rPr>
          <w:rFonts w:ascii="Times New Roman" w:hAnsi="Times New Roman" w:cs="Times New Roman"/>
        </w:rPr>
        <w:t>a o dočasnom obmedzení účinnosti ni</w:t>
      </w:r>
      <w:r>
        <w:rPr>
          <w:rFonts w:ascii="Times New Roman" w:hAnsi="Times New Roman" w:cs="Times New Roman"/>
        </w:rPr>
        <w:t xml:space="preserve">ektorých ustanovení </w:t>
      </w:r>
      <w:r>
        <w:rPr>
          <w:rFonts w:ascii="Times New Roman" w:hAnsi="Times New Roman" w:cs="Times New Roman"/>
          <w:b/>
          <w:bCs/>
        </w:rPr>
        <w:t xml:space="preserve">zákona č. 154/2001 Z. z. o prokurátoroch a právnych čakateľoch prokuratúry </w:t>
      </w:r>
      <w:r>
        <w:rPr>
          <w:rFonts w:ascii="Times New Roman" w:hAnsi="Times New Roman" w:cs="Times New Roman"/>
        </w:rPr>
        <w:t xml:space="preserve">(tlač 72) 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71 zákona Národnej rady Slovenskej republiky č. 350/1996 Z.z. o rokovacom poriadku Národnej rady Slovenskej republiky v znení  neskorších pre</w:t>
      </w:r>
      <w:r>
        <w:rPr>
          <w:rFonts w:ascii="Times New Roman" w:hAnsi="Times New Roman" w:cs="Times New Roman"/>
        </w:rPr>
        <w:t>dpisov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  <w:tab/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na svojej 2. schôdzi 5. novembra 2002 k predmetným návrhom zákonov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-1985"/>
          <w:tab w:val="left" w:pos="709"/>
          <w:tab w:val="left" w:pos="1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o n š t a t u j e ,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že predseda Národnej rady Slovenskej republiky v súlade s § 71 zákona Národnej rady Slovenskej republiky č. 350/1996 Z. z. o rokovacom poriadku Národnej rady Slovenskej republiky v znení neskorších predpisov  </w:t>
      </w:r>
      <w:r>
        <w:rPr>
          <w:rFonts w:ascii="Times New Roman" w:hAnsi="Times New Roman" w:cs="Times New Roman"/>
          <w:b/>
          <w:bCs/>
        </w:rPr>
        <w:t>určil Ústavnoprávny výbor</w:t>
      </w:r>
      <w:r>
        <w:rPr>
          <w:rFonts w:ascii="Times New Roman" w:hAnsi="Times New Roman" w:cs="Times New Roman"/>
        </w:rPr>
        <w:t xml:space="preserve"> Národnej rady Slovenskej republiky pri rokovaní o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vládnom návrhu zákona, ktorým sa dopĺňa zákon č. 462/2002 Z. z. o poskytnutí jednorazového finančného príspevku politickým väzňom (tlač 42) rozhodnutím č. 16 z 31. októbra 2002 </w:t>
      </w:r>
      <w:r>
        <w:rPr>
          <w:rFonts w:ascii="Times New Roman" w:hAnsi="Times New Roman" w:cs="Times New Roman"/>
          <w:b/>
          <w:bCs/>
        </w:rPr>
        <w:t>za gestorský výbor,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vládnom návrhu zákona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</w:rPr>
        <w:t xml:space="preserve">platových pomeroch sudcov v roku 2003 a o dočasnom obmedzení účinnosti niektorých ustanovení zákona č. 385/2000 Z. z. o sudcoch a prísediacich  a o zmene a doplnení niektorých zákonov v znení zákona č. 185/2002 Z. z. (tlač 44) rozhodnutím č. 18  z 31. októbra 2002 </w:t>
      </w:r>
      <w:r>
        <w:rPr>
          <w:rFonts w:ascii="Times New Roman" w:hAnsi="Times New Roman" w:cs="Times New Roman"/>
          <w:b/>
          <w:bCs/>
        </w:rPr>
        <w:t>za gestorský výbor,</w:t>
      </w:r>
    </w:p>
    <w:p>
      <w:pPr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vládnom návrhu zákona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o platových pomeroch prokurátorov v roku 2003 a o dočasnom obmedzení účinnosti niektorých ustanovení zákona č. 154/2001 Z. z. o prokurátoroch a právnych čakateľoch prokuratúry (tlač 72)  rozhodnutím č. 46  z 31. októbra 2002 </w:t>
      </w:r>
      <w:r>
        <w:rPr>
          <w:rFonts w:ascii="Times New Roman" w:hAnsi="Times New Roman" w:cs="Times New Roman"/>
          <w:b/>
          <w:bCs/>
        </w:rPr>
        <w:t>za gestorský výbor;</w:t>
      </w:r>
    </w:p>
    <w:p>
      <w:pPr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pStyle w:val="Heading2"/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 č u j e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 súlade s § 73 ods. 1 zákona Národnej rady Slovenskej republiky č. 350/1996 Z.z. o rokovacom poriadku Národnej rady Slovenskej republiky v znení neskorších predpisov poslanca </w:t>
      </w:r>
      <w:r>
        <w:rPr>
          <w:rFonts w:ascii="Times New Roman" w:hAnsi="Times New Roman" w:cs="Times New Roman"/>
          <w:b/>
          <w:bCs/>
        </w:rPr>
        <w:t>Alexeja Ivanka</w:t>
      </w:r>
      <w:r>
        <w:rPr>
          <w:rFonts w:ascii="Times New Roman" w:hAnsi="Times New Roman" w:cs="Times New Roman"/>
        </w:rPr>
        <w:t>, člena Ústavnoprávneho výboru Národnej rady Slovenskej republiky za  spravodajcu k vládnemu návrhu zákona (tlač 42)  v prvom čítaní;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poslanca</w:t>
      </w:r>
      <w:r>
        <w:rPr>
          <w:rFonts w:ascii="Times New Roman" w:hAnsi="Times New Roman" w:cs="Times New Roman"/>
          <w:b/>
          <w:bCs/>
        </w:rPr>
        <w:t xml:space="preserve"> Miroslava Abelovského</w:t>
      </w:r>
      <w:r>
        <w:rPr>
          <w:rFonts w:ascii="Times New Roman" w:hAnsi="Times New Roman" w:cs="Times New Roman"/>
        </w:rPr>
        <w:t>, člena Ústavnoprávneho výboru Národnej rady Slovenskej republiky za  spravodajcu k vládnemu návrhu zákona (tlač 44)  v prvom čítaní;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poslanca</w:t>
      </w:r>
      <w:r>
        <w:rPr>
          <w:rFonts w:ascii="Times New Roman" w:hAnsi="Times New Roman" w:cs="Times New Roman"/>
          <w:b/>
          <w:bCs/>
        </w:rPr>
        <w:t xml:space="preserve"> Miroslava Abelovského</w:t>
      </w:r>
      <w:r>
        <w:rPr>
          <w:rFonts w:ascii="Times New Roman" w:hAnsi="Times New Roman" w:cs="Times New Roman"/>
        </w:rPr>
        <w:t>, člena Ústavnoprávneho výboru Národnej rady Slovenskej republiky za  spravodajcu k vládnemu návrhu zákona (tlač 72)  v prvom čítaní;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u k l a d á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ab/>
        <w:t>predsedovi výboru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 tomto uznesení predsedu Národnej rady Slovenskej republiky.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</w:t>
        <w:tab/>
        <w:tab/>
        <w:t xml:space="preserve">    Ján Drgonec</w:t>
        <w:tab/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 xml:space="preserve">   </w:t>
        <w:tab/>
        <w:tab/>
        <w:t xml:space="preserve">              predseda výboru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Gábor Gál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2D4927"/>
    <w:multiLevelType w:val="hybridMultilevel"/>
    <w:tmpl w:val="9216DCF6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0"/>
        <w:numId w:val="1"/>
      </w:numPr>
      <w:tabs>
        <w:tab w:val="left" w:pos="-1985"/>
        <w:tab w:val="left" w:pos="709"/>
        <w:tab w:val="left" w:pos="1065"/>
      </w:tabs>
      <w:ind w:left="1065" w:hanging="360"/>
      <w:jc w:val="both"/>
      <w:outlineLvl w:val="1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0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left="6120" w:hanging="1164"/>
      <w:jc w:val="both"/>
    </w:pPr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453</Words>
  <Characters>2585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ÚPV 7</dc:title>
  <dc:subject>schôdza 2, 5. november 2002</dc:subject>
  <dc:creator>Viera Ebringerová</dc:creator>
  <cp:keywords>o určení spravodajcu gestorského výboru pre prvé čítanie</cp:keywords>
  <cp:lastModifiedBy>Viera Ebringerová</cp:lastModifiedBy>
  <cp:revision>46</cp:revision>
  <cp:lastPrinted>2002-11-05T16:32:00Z</cp:lastPrinted>
  <dcterms:created xsi:type="dcterms:W3CDTF">2002-10-22T13:27:00Z</dcterms:created>
  <dcterms:modified xsi:type="dcterms:W3CDTF">2002-11-05T16:32:00Z</dcterms:modified>
  <cp:category>uznesenie výboru</cp:category>
</cp:coreProperties>
</file>