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2"/>
        <w:spacing w:line="240" w:lineRule="auto"/>
        <w:rPr>
          <w:rFonts w:cs="Times New Roman"/>
        </w:rPr>
      </w:pPr>
      <w:r>
        <w:rPr>
          <w:rFonts w:cs="Times New Roman"/>
        </w:rPr>
        <w:t>ÚSTAVNOPRÁVNY VÝBOR</w:t>
      </w:r>
    </w:p>
    <w:p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NÁRODNEJ RADY SLOVENSKEJ REPUBLIKY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>2. schôdza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</w:r>
    </w:p>
    <w:p>
      <w:pPr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4</w:t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Ústavnoprávneho výboru Národnej rady Slovenskej republiky</w:t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 5. novembra 2002</w:t>
      </w:r>
    </w:p>
    <w:p>
      <w:pPr>
        <w:pStyle w:val="BodyText"/>
        <w:jc w:val="center"/>
        <w:rPr>
          <w:rFonts w:cs="Times New Roman"/>
        </w:rPr>
      </w:pPr>
    </w:p>
    <w:p>
      <w:pPr>
        <w:pStyle w:val="BodyText"/>
        <w:rPr>
          <w:rFonts w:cs="Times New Roman"/>
        </w:rPr>
      </w:pPr>
      <w:r>
        <w:rPr>
          <w:rFonts w:cs="Times New Roman"/>
        </w:rPr>
        <w:t xml:space="preserve">k zriadeniu  komisií podľa § 61 zákona Národnej rady Slovenskej republiky č. 360/1996 Z.z. o rokovacom poriadku Národnej rady Slovenskej republiky v znení neskorších predpisov  (stále alebo dočasné na konzultovanie otázok a na prípravu stanovísk) </w:t>
      </w:r>
    </w:p>
    <w:p>
      <w:pPr>
        <w:pStyle w:val="BodyText"/>
        <w:rPr>
          <w:rFonts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>
      <w:pPr>
        <w:pStyle w:val="Heading3"/>
        <w:spacing w:line="240" w:lineRule="auto"/>
        <w:rPr>
          <w:rFonts w:cs="Times New Roman"/>
        </w:rPr>
      </w:pPr>
      <w:r>
        <w:rPr>
          <w:rFonts w:cs="Times New Roman"/>
        </w:rPr>
        <w:tab/>
        <w:t>Ústavnoprávny výbor Národnej rady Slovenskej republiky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>
      <w:pPr>
        <w:numPr>
          <w:ilvl w:val="0"/>
          <w:numId w:val="1"/>
        </w:numPr>
        <w:tabs>
          <w:tab w:val="left" w:pos="1021"/>
          <w:tab w:val="left" w:pos="141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 r e r o k o v a </w:t>
      </w:r>
      <w:r>
        <w:rPr>
          <w:rFonts w:ascii="Times New Roman" w:hAnsi="Times New Roman" w:cs="Times New Roman"/>
          <w:b/>
        </w:rPr>
        <w:t>l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  <w:b/>
        </w:rPr>
      </w:pPr>
    </w:p>
    <w:p>
      <w:pPr>
        <w:tabs>
          <w:tab w:val="left" w:pos="1021"/>
        </w:tabs>
        <w:ind w:left="141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problematiku zriaďovania stálych alebo dočasných komisií;</w:t>
      </w:r>
    </w:p>
    <w:p>
      <w:pPr>
        <w:tabs>
          <w:tab w:val="left" w:pos="1021"/>
        </w:tabs>
        <w:ind w:left="1410"/>
        <w:jc w:val="both"/>
        <w:rPr>
          <w:rFonts w:ascii="Times New Roman" w:hAnsi="Times New Roman" w:cs="Times New Roman"/>
          <w:bCs/>
        </w:rPr>
      </w:pP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B.</w:t>
        <w:tab/>
        <w:t xml:space="preserve">r o z h o d o l ,  že 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>
      <w:pPr>
        <w:numPr>
          <w:ilvl w:val="0"/>
          <w:numId w:val="2"/>
        </w:numPr>
        <w:tabs>
          <w:tab w:val="left" w:pos="1021"/>
          <w:tab w:val="left" w:pos="17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súčasnosti nezriadi stálu komisiu na konzultovanie otázok a na prípravu stanovísk,</w:t>
      </w:r>
    </w:p>
    <w:p>
      <w:pPr>
        <w:tabs>
          <w:tab w:val="left" w:pos="1021"/>
        </w:tabs>
        <w:ind w:left="1410"/>
        <w:jc w:val="both"/>
        <w:rPr>
          <w:rFonts w:ascii="Times New Roman" w:hAnsi="Times New Roman" w:cs="Times New Roman"/>
        </w:rPr>
      </w:pPr>
    </w:p>
    <w:p>
      <w:pPr>
        <w:numPr>
          <w:ilvl w:val="0"/>
          <w:numId w:val="2"/>
        </w:numPr>
        <w:tabs>
          <w:tab w:val="left" w:pos="1021"/>
          <w:tab w:val="left" w:pos="177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podľa aktuálnej vecnej problematiky sa bude zaoberať zriadením konkrétnej dočas</w:t>
      </w:r>
      <w:r>
        <w:rPr>
          <w:rFonts w:ascii="Times New Roman" w:hAnsi="Times New Roman" w:cs="Times New Roman"/>
        </w:rPr>
        <w:t xml:space="preserve">nej komisie; </w:t>
        <w:tab/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  <w:b/>
        </w:rPr>
      </w:pPr>
    </w:p>
    <w:p>
      <w:pPr>
        <w:pStyle w:val="BodyText"/>
        <w:tabs>
          <w:tab w:val="left" w:pos="1080"/>
        </w:tabs>
        <w:ind w:left="1410"/>
        <w:rPr>
          <w:rFonts w:cs="Times New Roman"/>
        </w:rPr>
      </w:pPr>
    </w:p>
    <w:p>
      <w:pPr>
        <w:pStyle w:val="BodyText"/>
        <w:numPr>
          <w:ilvl w:val="1"/>
          <w:numId w:val="2"/>
        </w:numPr>
        <w:tabs>
          <w:tab w:val="left" w:pos="1440"/>
          <w:tab w:val="clear" w:pos="2490"/>
        </w:tabs>
        <w:ind w:hanging="1410"/>
        <w:rPr>
          <w:rFonts w:cs="Times New Roman"/>
          <w:b/>
          <w:bCs/>
          <w:u w:val="single"/>
        </w:rPr>
      </w:pPr>
      <w:r>
        <w:rPr>
          <w:rFonts w:cs="Times New Roman"/>
          <w:b/>
          <w:bCs/>
        </w:rPr>
        <w:t>u k l a d á</w:t>
      </w:r>
    </w:p>
    <w:p>
      <w:pPr>
        <w:pStyle w:val="BodyText"/>
        <w:tabs>
          <w:tab w:val="left" w:pos="1080"/>
          <w:tab w:val="left" w:pos="1440"/>
        </w:tabs>
        <w:ind w:left="1080"/>
        <w:rPr>
          <w:rFonts w:cs="Times New Roman"/>
        </w:rPr>
      </w:pPr>
    </w:p>
    <w:p>
      <w:pPr>
        <w:pStyle w:val="BodyText"/>
        <w:tabs>
          <w:tab w:val="left" w:pos="1080"/>
          <w:tab w:val="left" w:pos="1440"/>
        </w:tabs>
        <w:ind w:left="1080"/>
        <w:rPr>
          <w:rFonts w:cs="Times New Roman"/>
        </w:rPr>
      </w:pPr>
      <w:r>
        <w:rPr>
          <w:rFonts w:cs="Times New Roman"/>
        </w:rPr>
        <w:tab/>
        <w:t>predsedovi výboru</w:t>
      </w:r>
    </w:p>
    <w:p>
      <w:pPr>
        <w:pStyle w:val="BodyText"/>
        <w:tabs>
          <w:tab w:val="left" w:pos="1080"/>
          <w:tab w:val="left" w:pos="1440"/>
        </w:tabs>
        <w:ind w:left="1080"/>
        <w:rPr>
          <w:rFonts w:cs="Times New Roman"/>
        </w:rPr>
      </w:pPr>
    </w:p>
    <w:p>
      <w:pPr>
        <w:pStyle w:val="BodyText"/>
        <w:tabs>
          <w:tab w:val="left" w:pos="0"/>
        </w:tabs>
        <w:ind w:firstLine="1080"/>
        <w:rPr>
          <w:rFonts w:cs="Times New Roman"/>
        </w:rPr>
      </w:pPr>
      <w:r>
        <w:rPr>
          <w:rFonts w:cs="Times New Roman"/>
        </w:rPr>
        <w:tab/>
        <w:t xml:space="preserve"> informovať predsedu Národnej rady Slovenskej republiky o prijatých záveroch. 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        Ján Drgonec </w:t>
      </w:r>
    </w:p>
    <w:p>
      <w:pPr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výboru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Gábor Gál  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07BB6"/>
    <w:multiLevelType w:val="hybridMultilevel"/>
    <w:tmpl w:val="869E03F8"/>
    <w:lvl w:ilvl="0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827441F"/>
    <w:multiLevelType w:val="hybridMultilevel"/>
    <w:tmpl w:val="91CE2C7C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b w:val="0"/>
        <w:i w:val="0"/>
        <w:rtl w:val="0"/>
      </w:rPr>
    </w:lvl>
    <w:lvl w:ilvl="1">
      <w:start w:val="3"/>
      <w:numFmt w:val="upperLetter"/>
      <w:lvlText w:val="%2."/>
      <w:lvlJc w:val="left"/>
      <w:pPr>
        <w:tabs>
          <w:tab w:val="num" w:pos="2490"/>
        </w:tabs>
        <w:ind w:left="249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">
    <w:nsid w:val="767E0143"/>
    <w:multiLevelType w:val="hybridMultilevel"/>
    <w:tmpl w:val="39B8A5C0"/>
    <w:lvl w:ilvl="0">
      <w:start w:val="1"/>
      <w:numFmt w:val="upperLetter"/>
      <w:lvlText w:val="%1."/>
      <w:lvlJc w:val="left"/>
      <w:pPr>
        <w:tabs>
          <w:tab w:val="num" w:pos="1410"/>
        </w:tabs>
        <w:ind w:left="1410" w:hanging="390"/>
      </w:p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uiPriority w:val="9"/>
    <w:qFormat/>
    <w:pPr>
      <w:keepNext/>
      <w:spacing w:line="360" w:lineRule="auto"/>
      <w:ind w:firstLine="708"/>
      <w:jc w:val="left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uiPriority w:val="9"/>
    <w:qFormat/>
    <w:pPr>
      <w:keepNext/>
      <w:tabs>
        <w:tab w:val="left" w:pos="993"/>
      </w:tabs>
      <w:spacing w:line="360" w:lineRule="auto"/>
      <w:jc w:val="both"/>
      <w:outlineLvl w:val="2"/>
    </w:pPr>
    <w:rPr>
      <w:rFonts w:ascii="AT*Toronto" w:hAnsi="AT*Toronto"/>
      <w:b/>
      <w:szCs w:val="20"/>
    </w:rPr>
  </w:style>
  <w:style w:type="character" w:default="1" w:styleId="DefaultParagraphFont">
    <w:name w:val="Default Paragraph Font"/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94</TotalTime>
  <Pages>1</Pages>
  <Words>141</Words>
  <Characters>808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4</dc:title>
  <dc:subject>schôdza 2, 5. november 2002</dc:subject>
  <dc:creator>Viera Ebringerová</dc:creator>
  <cp:keywords>zriadenie stálych alebo dočasných komisí výboru</cp:keywords>
  <cp:lastModifiedBy>Viera Ebringerová</cp:lastModifiedBy>
  <cp:revision>23</cp:revision>
  <cp:lastPrinted>2002-11-05T14:07:00Z</cp:lastPrinted>
  <dcterms:created xsi:type="dcterms:W3CDTF">2002-10-24T07:55:00Z</dcterms:created>
  <dcterms:modified xsi:type="dcterms:W3CDTF">2002-11-05T14:07:00Z</dcterms:modified>
  <cp:category>uznesenie</cp:category>
</cp:coreProperties>
</file>