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15.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83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 19. februára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>
      <w:pPr>
        <w:pStyle w:val="kurz"/>
        <w:ind w:firstLine="0"/>
        <w:rPr>
          <w:rFonts w:ascii="Times New Roman" w:hAnsi="Times New Roman" w:cs="Times New Roman"/>
          <w:bCs/>
          <w:i w:val="0"/>
          <w:iCs/>
          <w:sz w:val="24"/>
        </w:rPr>
      </w:pPr>
      <w:r>
        <w:rPr>
          <w:rFonts w:cs="Times New Roman"/>
          <w:bCs/>
        </w:rPr>
        <w:t xml:space="preserve">                 </w:t>
      </w:r>
      <w:r>
        <w:rPr>
          <w:rFonts w:ascii="Times New Roman" w:hAnsi="Times New Roman" w:cs="Times New Roman"/>
          <w:bCs/>
          <w:i w:val="0"/>
          <w:iCs/>
          <w:sz w:val="24"/>
        </w:rPr>
        <w:t xml:space="preserve">prerokoval </w:t>
      </w:r>
      <w:r>
        <w:rPr>
          <w:rFonts w:ascii="Times New Roman" w:hAnsi="Times New Roman" w:cs="Times New Roman"/>
          <w:b/>
          <w:i w:val="0"/>
          <w:iCs/>
          <w:sz w:val="24"/>
        </w:rPr>
        <w:t>spoločnú správu</w:t>
      </w:r>
      <w:r>
        <w:rPr>
          <w:rFonts w:ascii="Times New Roman" w:hAnsi="Times New Roman" w:cs="Times New Roman"/>
          <w:bCs/>
          <w:i w:val="0"/>
          <w:iCs/>
          <w:sz w:val="24"/>
        </w:rPr>
        <w:t xml:space="preserve"> </w:t>
      </w: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 xml:space="preserve">výborov Národnej rady Slovenskej republiky o prerokovaní </w:t>
      </w:r>
      <w:r>
        <w:rPr>
          <w:rFonts w:ascii="Times New Roman" w:hAnsi="Times New Roman" w:cs="Times New Roman"/>
          <w:bCs/>
          <w:i w:val="0"/>
          <w:iCs/>
          <w:sz w:val="24"/>
        </w:rPr>
        <w:t xml:space="preserve">návrhu </w:t>
      </w:r>
      <w:r>
        <w:rPr>
          <w:rFonts w:ascii="Times New Roman" w:hAnsi="Times New Roman" w:cs="Times New Roman"/>
          <w:b/>
          <w:i w:val="0"/>
          <w:iCs/>
          <w:sz w:val="24"/>
        </w:rPr>
        <w:t>na  vyslovenie súhlasu Národnej rady Slovenskej republiky s Európskou dohodou vzťahujúcou sa na  osoby zúčastňujúce sa konania pred Európskym súdom pre ľudské práva</w:t>
      </w:r>
      <w:r>
        <w:rPr>
          <w:rFonts w:ascii="Times New Roman" w:hAnsi="Times New Roman" w:cs="Times New Roman"/>
          <w:bCs/>
          <w:i w:val="0"/>
          <w:iCs/>
          <w:sz w:val="24"/>
        </w:rPr>
        <w:t xml:space="preserve"> (tlač 137) vo  výboroch Národnej rady Slovenskej republiky (tlač 137a) a</w:t>
      </w: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  <w:bCs/>
          <w:iCs/>
        </w:rPr>
      </w:pPr>
    </w:p>
    <w:p>
      <w:pPr>
        <w:pStyle w:val="Heading2"/>
        <w:rPr>
          <w:rFonts w:cs="Times New Roman"/>
          <w:b w:val="0"/>
        </w:rPr>
      </w:pPr>
    </w:p>
    <w:p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>
      <w:pPr>
        <w:pStyle w:val="BodyText"/>
        <w:rPr>
          <w:rFonts w:cs="Times New Roman"/>
        </w:rPr>
      </w:pPr>
    </w:p>
    <w:p>
      <w:pPr>
        <w:pStyle w:val="BodyText2"/>
        <w:ind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spoločnú správu</w:t>
      </w:r>
      <w:r>
        <w:rPr>
          <w:rFonts w:ascii="Times New Roman" w:hAnsi="Times New Roman" w:cs="Times New Roman"/>
          <w:b w:val="0"/>
          <w:iCs/>
        </w:rPr>
        <w:t xml:space="preserve"> </w:t>
      </w:r>
      <w:r>
        <w:rPr>
          <w:rFonts w:ascii="Times New Roman" w:hAnsi="Times New Roman" w:cs="Times New Roman"/>
          <w:b w:val="0"/>
          <w:iCs/>
          <w:szCs w:val="24"/>
        </w:rPr>
        <w:t xml:space="preserve">výborov Národnej rady Slovenskej republiky o prerokovaní </w:t>
      </w:r>
      <w:r>
        <w:rPr>
          <w:rFonts w:ascii="Times New Roman" w:hAnsi="Times New Roman" w:cs="Times New Roman"/>
          <w:b w:val="0"/>
          <w:iCs/>
        </w:rPr>
        <w:t>návrhu na  vyslovenie súhlasu Národnej rady Slovenskej republiky s Európskou dohodou vzťahujúcou sa na  osoby zúčastňujúce sa konania pred Európskym súdom pre ľudské práva (tlač 137) vo  výboroch Národnej rady Slovenskej republiky (tlač 137a);</w:t>
      </w:r>
      <w:r>
        <w:rPr>
          <w:rFonts w:ascii="Times New Roman" w:hAnsi="Times New Roman" w:cs="Times New Roman"/>
          <w:b w:val="0"/>
        </w:rPr>
        <w:tab/>
        <w:tab/>
      </w:r>
    </w:p>
    <w:p>
      <w:pPr>
        <w:pStyle w:val="BodyText2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>Gábora  Gála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  schôdzi Národnej rady Slovenskej republiky pri rokovaní o  predmetnom návrhu predložiť návrhy podľa § 81 ods. 2 a § 83 odsek 4 zákona Národnej rady Slovenskej republiky č. 350/1996 Z. z. o  rokovacom poriadku Národnej rady Slovenskej repub</w:t>
      </w:r>
      <w:r>
        <w:rPr>
          <w:rFonts w:ascii="Times New Roman" w:hAnsi="Times New Roman" w:cs="Times New Roman"/>
        </w:rPr>
        <w:t xml:space="preserve">liky v znení neskorších predpisov.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>
      <w:pPr>
        <w:ind w:firstLine="708"/>
        <w:rPr>
          <w:rFonts w:ascii="Times New Roman" w:hAnsi="Times New Roman" w:cs="Times New Roman"/>
        </w:rPr>
      </w:pP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Ján Drgonec </w:t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predseda výboru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70721"/>
    <w:multiLevelType w:val="hybridMultilevel"/>
    <w:tmpl w:val="7B640F6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208</Words>
  <Characters>1189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83 k spoločnej správe tlač 137</dc:title>
  <dc:subject>tlač 137, tlač 137a, schôdza výboru 15, 19. február 2003</dc:subject>
  <dc:creator>Viera Ebringerová</dc:creator>
  <cp:keywords>s Európskou dohodou vzťahujúcou sa na  osoby zúčastňujúce sa konania pred Európskym súdom pre ľudské práva</cp:keywords>
  <dc:description>návrh na vyslovenie súhlasu NR SR</dc:description>
  <cp:lastModifiedBy>Viera Ebringerová</cp:lastModifiedBy>
  <cp:revision>20</cp:revision>
  <cp:lastPrinted>2003-02-20T07:54:00Z</cp:lastPrinted>
  <dcterms:created xsi:type="dcterms:W3CDTF">2002-01-21T11:16:00Z</dcterms:created>
  <dcterms:modified xsi:type="dcterms:W3CDTF">2003-02-20T07:55:00Z</dcterms:modified>
  <cp:category>uznesenie k spoločnej správe</cp:category>
</cp:coreProperties>
</file>