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12.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66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14. januára 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  <w:iCs/>
        </w:rPr>
      </w:pPr>
    </w:p>
    <w:p>
      <w:pPr>
        <w:pStyle w:val="BodyText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b w:val="0"/>
          <w:bCs w:val="0"/>
        </w:rPr>
        <w:t>prerokoval s</w:t>
      </w:r>
      <w:r>
        <w:rPr>
          <w:rFonts w:ascii="Times New Roman" w:hAnsi="Times New Roman" w:cs="Times New Roman"/>
          <w:b w:val="0"/>
          <w:bCs w:val="0"/>
        </w:rPr>
        <w:t>poločnú správu výborov Národnej rady Slovenskej republiky o  </w:t>
      </w:r>
      <w:r>
        <w:rPr>
          <w:rFonts w:ascii="Times New Roman" w:hAnsi="Times New Roman" w:cs="Times New Roman"/>
        </w:rPr>
        <w:t xml:space="preserve">návrhu skupiny poslancov Národnej rady Slovenskej republiky na  prijatie uznesenia Národnej rady Slovenskej republiky o vyhlásení referenda o vstupe Slovenskej republiky do NATO (tlač 120) a </w:t>
      </w: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>
      <w:pPr>
        <w:pStyle w:val="Heading2"/>
        <w:rPr>
          <w:rFonts w:ascii="Times New Roman" w:hAnsi="Times New Roman" w:cs="Times New Roman"/>
          <w:bCs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3"/>
        <w:spacing w:line="24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  <w:tab/>
        <w:t>spoločnú správu výborov Národnej rady Slovenskej republiky o  prerokovaní návrhu skupiny poslancov Národnej rady Slovenskej republiky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na prijatie uznesenia Národnej rady Slovenskej republiky o vyhlásení referenda o vstupe Sloven</w:t>
      </w:r>
      <w:r>
        <w:rPr>
          <w:rFonts w:ascii="Times New Roman" w:hAnsi="Times New Roman" w:cs="Times New Roman"/>
          <w:b w:val="0"/>
          <w:bCs w:val="0"/>
        </w:rPr>
        <w:t>skej republiky do NATO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(tlač 120);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poslanca Národnej rady Slovenskej republiky </w:t>
      </w:r>
      <w:r>
        <w:rPr>
          <w:rFonts w:ascii="Times New Roman" w:hAnsi="Times New Roman" w:cs="Times New Roman"/>
          <w:b/>
          <w:bCs/>
        </w:rPr>
        <w:t xml:space="preserve">Jána Drgonca, </w:t>
      </w:r>
      <w:r>
        <w:rPr>
          <w:rFonts w:ascii="Times New Roman" w:hAnsi="Times New Roman" w:cs="Times New Roman"/>
        </w:rPr>
        <w:t>aby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plnil úlohu spoločného spravodajcu a informoval Národnú radu o výsledkoch rokovania príslušných výborov.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Ján Drgonec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predseda výboru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Gábor Gál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ascii="Times New Roman" w:hAnsi="Times New Roman" w:cs="Times New Roman"/>
          <w:lang w:val="en-US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2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3"/>
      <w:numFmt w:val="lowerRoman"/>
      <w:lvlText w:val="%3."/>
      <w:lvlJc w:val="righ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97780"/>
    <w:multiLevelType w:val="hybridMultilevel"/>
    <w:tmpl w:val="704A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6A1925"/>
    <w:multiLevelType w:val="hybridMultilevel"/>
    <w:tmpl w:val="9F1E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AA22EA"/>
    <w:multiLevelType w:val="hybridMultilevel"/>
    <w:tmpl w:val="7D3CCD3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6A4B2E"/>
    <w:multiLevelType w:val="hybridMultilevel"/>
    <w:tmpl w:val="B396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jc w:val="both"/>
      <w:outlineLvl w:val="3"/>
    </w:pPr>
    <w:rPr>
      <w:rFonts w:ascii="Arial" w:hAnsi="Arial"/>
      <w:b/>
      <w:bCs/>
      <w:sz w:val="32"/>
      <w:szCs w:val="20"/>
    </w:rPr>
  </w:style>
  <w:style w:type="paragraph" w:styleId="Heading5">
    <w:name w:val="heading 5"/>
    <w:basedOn w:val="Normal"/>
    <w:next w:val="Normal"/>
    <w:uiPriority w:val="9"/>
    <w:qFormat/>
    <w:pPr>
      <w:keepNext/>
      <w:jc w:val="both"/>
      <w:outlineLvl w:val="4"/>
    </w:pPr>
    <w:rPr>
      <w:rFonts w:cs="Arial"/>
      <w:sz w:val="28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  <w:bCs/>
    </w:rPr>
  </w:style>
  <w:style w:type="paragraph" w:customStyle="1" w:styleId="Protokoln">
    <w:name w:val="Protokolné č."/>
    <w:basedOn w:val="Normal"/>
    <w:pPr>
      <w:keepNext/>
      <w:keepLines/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176</TotalTime>
  <Pages>1</Pages>
  <Words>184</Words>
  <Characters>1049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66 k spoločnej správe tlač 120</dc:title>
  <dc:subject>tlač 120, tlač 120a, schôdza 12, 14. január 2003</dc:subject>
  <dc:creator>Viera Ebringerová</dc:creator>
  <cp:keywords>návrh na prijatie uznesenia NR SR o vyhlásení referenda o vstupe SR do NATO</cp:keywords>
  <dc:description>návrh skupiny poslancov NR SR</dc:description>
  <cp:lastModifiedBy>Viera Ebringerová</cp:lastModifiedBy>
  <cp:revision>136</cp:revision>
  <cp:lastPrinted>2003-01-14T12:04:00Z</cp:lastPrinted>
  <dcterms:created xsi:type="dcterms:W3CDTF">2001-10-29T13:17:00Z</dcterms:created>
  <dcterms:modified xsi:type="dcterms:W3CDTF">2003-01-14T12:06:00Z</dcterms:modified>
  <cp:category>uznesenie výboru k spoločnej správe</cp:category>
</cp:coreProperties>
</file>