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0D44">
      <w:pPr>
        <w:pStyle w:val="Title"/>
      </w:pPr>
      <w:r>
        <w:t>Národná rada Slovenskej republiky</w:t>
      </w:r>
    </w:p>
    <w:p w:rsidR="00660D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660D44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III. volebné  obdobie</w:t>
      </w:r>
    </w:p>
    <w:p w:rsidR="00660D44">
      <w:pPr>
        <w:rPr>
          <w:rFonts w:ascii="Times New Roman" w:hAnsi="Times New Roman" w:cs="Times New Roman"/>
        </w:rPr>
      </w:pPr>
    </w:p>
    <w:p w:rsidR="00660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Číslo: 563/2005</w:t>
      </w:r>
    </w:p>
    <w:p w:rsidR="00660D44">
      <w:pPr>
        <w:rPr>
          <w:rFonts w:ascii="Times New Roman" w:hAnsi="Times New Roman" w:cs="Times New Roman"/>
          <w:u w:val="single"/>
        </w:rPr>
      </w:pPr>
    </w:p>
    <w:p w:rsidR="00660D44">
      <w:pPr>
        <w:rPr>
          <w:rFonts w:ascii="Times New Roman" w:hAnsi="Times New Roman" w:cs="Times New Roman"/>
          <w:u w:val="single"/>
        </w:rPr>
      </w:pPr>
    </w:p>
    <w:p w:rsidR="00660D44">
      <w:pPr>
        <w:rPr>
          <w:rFonts w:ascii="Times New Roman" w:hAnsi="Times New Roman" w:cs="Times New Roman"/>
          <w:u w:val="single"/>
        </w:rPr>
      </w:pPr>
    </w:p>
    <w:p w:rsidR="00660D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1098a</w:t>
      </w:r>
    </w:p>
    <w:p w:rsidR="00660D44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660D44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660D44"/>
    <w:p w:rsidR="00660D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 výsledku prerokovani</w:t>
      </w:r>
      <w:r>
        <w:rPr>
          <w:rFonts w:ascii="Times New Roman" w:hAnsi="Times New Roman" w:cs="Times New Roman"/>
        </w:rPr>
        <w:t>a vládneho návrhu zákona</w:t>
      </w:r>
      <w:r>
        <w:t xml:space="preserve">        </w:t>
      </w:r>
      <w:r>
        <w:rPr>
          <w:rFonts w:ascii="Times New Roman" w:hAnsi="Times New Roman" w:cs="Times New Roman"/>
        </w:rPr>
        <w:t>o</w:t>
      </w:r>
      <w:r>
        <w:t xml:space="preserve"> </w:t>
      </w:r>
      <w:r>
        <w:rPr>
          <w:rFonts w:ascii="Times New Roman" w:hAnsi="Times New Roman" w:cs="Times New Roman"/>
        </w:rPr>
        <w:t xml:space="preserve">orgánoch štátnej správy vo veciach drogových prekurzorov a o zmene a doplnení niektorých zákonov  (tlač </w:t>
      </w:r>
      <w:r>
        <w:rPr>
          <w:rFonts w:ascii="Times New Roman" w:hAnsi="Times New Roman" w:cs="Times New Roman"/>
          <w:b/>
        </w:rPr>
        <w:t>1098</w:t>
      </w:r>
      <w:r>
        <w:rPr>
          <w:rFonts w:ascii="Times New Roman" w:hAnsi="Times New Roman" w:cs="Times New Roman"/>
        </w:rPr>
        <w:t>) v druhom čítaní</w:t>
      </w:r>
    </w:p>
    <w:p w:rsidR="00660D44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60D44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660D44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660D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 podnikanie ako gestorský výbor (ďalej len „gestorský výbor“) k vládnemu návrhu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</w:t>
      </w:r>
      <w:r>
        <w:rPr>
          <w:rFonts w:ascii="Times New Roman" w:hAnsi="Times New Roman" w:cs="Times New Roman"/>
        </w:rPr>
        <w:t xml:space="preserve">orgánoch štátnej správy vo veciach drogových prekurzorov a o zmene a doplnení niektorých zákonov  (tlač </w:t>
      </w:r>
      <w:r>
        <w:rPr>
          <w:rFonts w:ascii="Times New Roman" w:hAnsi="Times New Roman" w:cs="Times New Roman"/>
          <w:b/>
        </w:rPr>
        <w:t>1098</w:t>
      </w:r>
      <w:r>
        <w:rPr>
          <w:rFonts w:ascii="Times New Roman" w:hAnsi="Times New Roman" w:cs="Times New Roman"/>
        </w:rPr>
        <w:t>) v druhom čítaní v súlade s § 79 zákona NR SR č. 350/1996 Z. z. o rokovacom poriadku Národnej rady Slovenskej republiky (ďalej len „rokovací poriadok“) podáva Národnej rade Slovenskej republiky spoločnú správu výborov Národnej rady Slovenskej republiky.</w:t>
      </w:r>
    </w:p>
    <w:p w:rsidR="00660D4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60D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660D44">
      <w:pPr>
        <w:jc w:val="both"/>
        <w:rPr>
          <w:rFonts w:ascii="Times New Roman" w:hAnsi="Times New Roman" w:cs="Times New Roman"/>
        </w:rPr>
      </w:pPr>
    </w:p>
    <w:p w:rsidR="00660D44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uznesením č. 1586  z 10. mája 2005 pride</w:t>
      </w:r>
      <w:r>
        <w:rPr>
          <w:rFonts w:ascii="Times New Roman" w:hAnsi="Times New Roman" w:cs="Times New Roman"/>
        </w:rPr>
        <w:t>lila vládny  návrh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</w:t>
      </w:r>
      <w:r>
        <w:rPr>
          <w:rFonts w:ascii="Times New Roman" w:hAnsi="Times New Roman" w:cs="Times New Roman"/>
        </w:rPr>
        <w:t xml:space="preserve">orgánoch štátnej správy vo veciach drogových prekurzorov a o zmene a doplnení niektorých zákonov  (tlač </w:t>
      </w:r>
      <w:r>
        <w:rPr>
          <w:rFonts w:ascii="Times New Roman" w:hAnsi="Times New Roman" w:cs="Times New Roman"/>
          <w:b/>
        </w:rPr>
        <w:t>1098</w:t>
      </w:r>
      <w:r>
        <w:rPr>
          <w:rFonts w:ascii="Times New Roman" w:hAnsi="Times New Roman" w:cs="Times New Roman"/>
        </w:rPr>
        <w:t>) na prerokovanie v druhom čítaní vo výboroch do 15. júna 2005  a v gestorskom výbore   do 17. júna  2005:</w:t>
      </w:r>
    </w:p>
    <w:p w:rsidR="00660D44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660D44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</w:t>
      </w:r>
      <w:r>
        <w:rPr>
          <w:rFonts w:ascii="Times New Roman" w:hAnsi="Times New Roman" w:cs="Times New Roman"/>
        </w:rPr>
        <w:t>emu výboru Národnej rady Slovenskej republiky</w:t>
      </w:r>
    </w:p>
    <w:p w:rsidR="00660D44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hospodárstvo, privatizáciu a podnikanie</w:t>
      </w:r>
    </w:p>
    <w:p w:rsidR="00660D44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zdravotníctvo. </w:t>
      </w:r>
    </w:p>
    <w:p w:rsidR="00660D44">
      <w:pPr>
        <w:ind w:firstLine="540"/>
        <w:rPr>
          <w:rFonts w:ascii="Times New Roman" w:hAnsi="Times New Roman" w:cs="Times New Roman"/>
        </w:rPr>
      </w:pPr>
    </w:p>
    <w:p w:rsidR="00660D44">
      <w:pPr>
        <w:ind w:firstLine="540"/>
        <w:rPr>
          <w:rFonts w:ascii="Times New Roman" w:hAnsi="Times New Roman" w:cs="Times New Roman"/>
        </w:rPr>
      </w:pPr>
    </w:p>
    <w:p w:rsidR="00660D4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gestorský výbor určila Výbor Národnej rady Slovenskej re</w:t>
      </w:r>
      <w:r>
        <w:rPr>
          <w:rFonts w:ascii="Times New Roman" w:hAnsi="Times New Roman" w:cs="Times New Roman"/>
        </w:rPr>
        <w:t xml:space="preserve">publiky pre hospodárstvo, privatizáciu a podnikanie. </w:t>
      </w:r>
    </w:p>
    <w:p w:rsidR="00660D44">
      <w:pPr>
        <w:ind w:firstLine="567"/>
        <w:jc w:val="both"/>
        <w:rPr>
          <w:rFonts w:ascii="Times New Roman" w:hAnsi="Times New Roman" w:cs="Times New Roman"/>
        </w:rPr>
      </w:pPr>
    </w:p>
    <w:p w:rsidR="00660D4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Iné výbory Národnej rady Slovenskej republiky návrh zákona neprerokovali. </w:t>
      </w:r>
    </w:p>
    <w:p w:rsidR="00660D44">
      <w:pPr>
        <w:ind w:firstLine="567"/>
        <w:jc w:val="both"/>
        <w:rPr>
          <w:rFonts w:ascii="Times New Roman" w:hAnsi="Times New Roman" w:cs="Times New Roman"/>
        </w:rPr>
      </w:pPr>
    </w:p>
    <w:p w:rsidR="00660D44">
      <w:pPr>
        <w:jc w:val="both"/>
        <w:rPr>
          <w:rFonts w:ascii="Times New Roman" w:hAnsi="Times New Roman" w:cs="Times New Roman"/>
        </w:rPr>
      </w:pPr>
    </w:p>
    <w:p w:rsidR="00660D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660D44">
      <w:pPr>
        <w:jc w:val="center"/>
        <w:rPr>
          <w:rFonts w:ascii="Times New Roman" w:hAnsi="Times New Roman" w:cs="Times New Roman"/>
          <w:b/>
          <w:bCs/>
        </w:rPr>
      </w:pPr>
    </w:p>
    <w:p w:rsidR="00660D4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660D44">
      <w:pPr>
        <w:ind w:firstLine="567"/>
        <w:jc w:val="both"/>
        <w:rPr>
          <w:rFonts w:ascii="Times New Roman" w:hAnsi="Times New Roman" w:cs="Times New Roman"/>
        </w:rPr>
      </w:pPr>
    </w:p>
    <w:p w:rsidR="00660D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660D44"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 w:rsidR="00660D44">
      <w:pPr>
        <w:ind w:firstLine="567"/>
        <w:jc w:val="both"/>
      </w:pPr>
      <w:r>
        <w:rPr>
          <w:rFonts w:ascii="Times New Roman" w:hAnsi="Times New Roman" w:cs="Times New Roman"/>
        </w:rPr>
        <w:t>Vládny návrh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</w:t>
      </w:r>
      <w:r>
        <w:rPr>
          <w:rFonts w:ascii="Times New Roman" w:hAnsi="Times New Roman" w:cs="Times New Roman"/>
        </w:rPr>
        <w:t xml:space="preserve">orgánoch štátnej správy vo veciach drogových prekurzorov a o zmene a doplnení niektorých zákonov  (tlač </w:t>
      </w:r>
      <w:r>
        <w:rPr>
          <w:rFonts w:ascii="Times New Roman" w:hAnsi="Times New Roman" w:cs="Times New Roman"/>
          <w:b/>
        </w:rPr>
        <w:t>1098</w:t>
      </w:r>
      <w:r>
        <w:rPr>
          <w:rFonts w:ascii="Times New Roman" w:hAnsi="Times New Roman" w:cs="Times New Roman"/>
        </w:rPr>
        <w:t>) prerokovali výbory, ktorým bol pridelený nasledovne:</w:t>
      </w:r>
    </w:p>
    <w:p w:rsidR="00660D44">
      <w:pPr>
        <w:jc w:val="both"/>
        <w:rPr>
          <w:rFonts w:ascii="Times New Roman" w:hAnsi="Times New Roman" w:cs="Times New Roman"/>
        </w:rPr>
      </w:pPr>
    </w:p>
    <w:p w:rsidR="00660D44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9E0DEC">
        <w:rPr>
          <w:rFonts w:ascii="Times New Roman" w:hAnsi="Times New Roman" w:cs="Times New Roman"/>
        </w:rPr>
        <w:t xml:space="preserve">Ústavnoprávny výbor Národnej rady Slovenskej republiky prerokoval návrh zákona </w:t>
      </w:r>
      <w:r w:rsidRPr="009E0DEC" w:rsidR="009E0DEC">
        <w:rPr>
          <w:rFonts w:ascii="Times New Roman" w:hAnsi="Times New Roman" w:cs="Times New Roman"/>
        </w:rPr>
        <w:t>14. júna</w:t>
      </w:r>
      <w:r w:rsidRPr="009E0DEC">
        <w:rPr>
          <w:rFonts w:ascii="Times New Roman" w:hAnsi="Times New Roman" w:cs="Times New Roman"/>
        </w:rPr>
        <w:t xml:space="preserve">  2005 a</w:t>
      </w:r>
      <w:r w:rsidRPr="009E0DEC" w:rsidR="009E0DEC">
        <w:rPr>
          <w:rFonts w:ascii="Times New Roman" w:hAnsi="Times New Roman" w:cs="Times New Roman"/>
        </w:rPr>
        <w:t> neprijal platné uznesenie, nakoľko návrh nezískal podporu nadpolovičnej väčšiny prítomných poslancov</w:t>
      </w:r>
      <w:r>
        <w:rPr>
          <w:rFonts w:ascii="Times New Roman" w:hAnsi="Times New Roman" w:cs="Times New Roman"/>
        </w:rPr>
        <w:t>.</w:t>
      </w:r>
    </w:p>
    <w:p w:rsidR="00660D44">
      <w:pPr>
        <w:ind w:firstLine="540"/>
        <w:rPr>
          <w:rFonts w:ascii="Times New Roman" w:hAnsi="Times New Roman" w:cs="Times New Roman"/>
        </w:rPr>
      </w:pPr>
    </w:p>
    <w:p w:rsidR="00660D44">
      <w:pPr>
        <w:pStyle w:val="BodyText"/>
        <w:tabs>
          <w:tab w:val="left" w:pos="-1985"/>
        </w:tabs>
      </w:pPr>
      <w:r>
        <w:t xml:space="preserve">         Výbor Národnej rady Slovenskej republiky pre hospodárstvo, privatizáciu a podnikanie  prerokoval návrh zákona 9. júna  2005 a uznesením č. 583 odporučil Národnej rade Slovenskej republiky návrh zákona schváliť so zmenami a doplnkami  uvedenými v pr</w:t>
      </w:r>
      <w:r>
        <w:t xml:space="preserve">ílohe uznesenia. </w:t>
      </w:r>
    </w:p>
    <w:p w:rsidR="00660D44">
      <w:pPr>
        <w:tabs>
          <w:tab w:val="left" w:pos="-1985"/>
        </w:tabs>
        <w:jc w:val="both"/>
        <w:rPr>
          <w:rFonts w:ascii="Times New Roman" w:hAnsi="Times New Roman" w:cs="Times New Roman"/>
        </w:rPr>
      </w:pPr>
    </w:p>
    <w:p w:rsidR="00660D44" w:rsidRPr="009E0DEC">
      <w:pPr>
        <w:ind w:firstLine="567"/>
        <w:jc w:val="both"/>
        <w:rPr>
          <w:rFonts w:ascii="Times New Roman" w:hAnsi="Times New Roman" w:cs="Times New Roman"/>
        </w:rPr>
      </w:pPr>
      <w:r w:rsidRPr="009E0DEC">
        <w:rPr>
          <w:rFonts w:ascii="Times New Roman" w:hAnsi="Times New Roman" w:cs="Times New Roman"/>
        </w:rPr>
        <w:t xml:space="preserve">Výbor Národnej rady Slovenskej republiky pre zdravotníctvo prerokoval návrh zákona </w:t>
      </w:r>
      <w:r w:rsidRPr="009E0DEC" w:rsidR="009E0DEC">
        <w:rPr>
          <w:rFonts w:ascii="Times New Roman" w:hAnsi="Times New Roman" w:cs="Times New Roman"/>
        </w:rPr>
        <w:t>15. júna</w:t>
      </w:r>
      <w:r w:rsidRPr="009E0DEC">
        <w:rPr>
          <w:rFonts w:ascii="Times New Roman" w:hAnsi="Times New Roman" w:cs="Times New Roman"/>
        </w:rPr>
        <w:t xml:space="preserve"> 2005 a  uznesením </w:t>
      </w:r>
      <w:r w:rsidR="00490E74">
        <w:rPr>
          <w:rFonts w:ascii="Times New Roman" w:hAnsi="Times New Roman" w:cs="Times New Roman"/>
        </w:rPr>
        <w:t>č. 226</w:t>
      </w:r>
      <w:r w:rsidRPr="009E0DEC">
        <w:rPr>
          <w:rFonts w:ascii="Times New Roman" w:hAnsi="Times New Roman" w:cs="Times New Roman"/>
        </w:rPr>
        <w:t xml:space="preserve"> odporučil Národnej rade Slovenskej republiky návrh zákona schváliť  s pripomienkami  uvedenými v prílohe uznesenia.</w:t>
      </w:r>
    </w:p>
    <w:p w:rsidR="00660D44">
      <w:pPr>
        <w:jc w:val="both"/>
        <w:rPr>
          <w:rFonts w:ascii="Times New Roman" w:hAnsi="Times New Roman" w:cs="Times New Roman"/>
          <w:u w:val="single"/>
        </w:rPr>
      </w:pPr>
    </w:p>
    <w:p w:rsidR="00660D44">
      <w:pPr>
        <w:jc w:val="center"/>
        <w:rPr>
          <w:rFonts w:ascii="Times New Roman" w:hAnsi="Times New Roman" w:cs="Times New Roman"/>
          <w:b/>
          <w:bCs/>
        </w:rPr>
      </w:pPr>
    </w:p>
    <w:p w:rsidR="00660D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</w:t>
      </w:r>
      <w:r>
        <w:rPr>
          <w:rFonts w:ascii="Times New Roman" w:hAnsi="Times New Roman" w:cs="Times New Roman"/>
          <w:b/>
          <w:bCs/>
        </w:rPr>
        <w:t>.</w:t>
      </w:r>
    </w:p>
    <w:p w:rsidR="00660D44">
      <w:pPr>
        <w:pStyle w:val="StylNorm2"/>
        <w:adjustRightInd w:val="0"/>
        <w:spacing w:before="0"/>
      </w:pPr>
    </w:p>
    <w:p w:rsidR="00660D44" w:rsidRPr="00FA7557">
      <w:pPr>
        <w:ind w:firstLine="567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Z uznesení výborov Národnej rady Slovenskej republiky  uvedených pod bodom III tejto správy vyplývajú tieto pozmeňujúce návrhy:</w:t>
      </w:r>
    </w:p>
    <w:p w:rsidR="00660D44" w:rsidRPr="00FA7557">
      <w:pPr>
        <w:rPr>
          <w:rFonts w:ascii="Times New Roman" w:hAnsi="Times New Roman" w:cs="Times New Roman"/>
          <w:u w:val="single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  čl. I  § 3 ods. 1 písm. g) sa slová „ministerstvu vnútra a colnému riaditeľstvu podľa § 5 ods. 2“ nahrádzajú slovami „spoločnému pracovisku ministerstva vnútra a colného riaditeľstva (ďalej len „spoločné pracovisko“) zriadeného podľa § 5 ods. 2“.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Legislatívno-technická úprava. Spresnenie, komu sa poskytujú informácie. </w:t>
      </w:r>
    </w:p>
    <w:p w:rsidR="009E0DEC" w:rsidP="009E0DEC">
      <w:pPr>
        <w:tabs>
          <w:tab w:val="left" w:pos="-709"/>
        </w:tabs>
        <w:ind w:left="2835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709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</w:t>
      </w:r>
      <w:r w:rsidRPr="00365FFE">
        <w:rPr>
          <w:rFonts w:ascii="Times New Roman" w:hAnsi="Times New Roman" w:cs="Times New Roman"/>
          <w:b/>
          <w:bCs/>
        </w:rPr>
        <w:t>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RPr="009E0DEC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  čl. I  § 3 ods. 4  sa na konci  slová „ministerstvu vnútra a colnému riaditeľstvu podľa § 5 ods. 2“ nahrádzajú slovami „spoločnému pracovisku“.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Spresne</w:t>
      </w:r>
      <w:r w:rsidRPr="00FA7557">
        <w:rPr>
          <w:rFonts w:ascii="Times New Roman" w:hAnsi="Times New Roman" w:cs="Times New Roman"/>
        </w:rPr>
        <w:t>nie, komu sa oznamujú rozhodnutia.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</w:t>
      </w:r>
      <w:r w:rsidR="009E0DEC">
        <w:rPr>
          <w:rFonts w:ascii="Times New Roman" w:hAnsi="Times New Roman" w:cs="Times New Roman"/>
          <w:b/>
          <w:bCs/>
        </w:rPr>
        <w:t> </w:t>
      </w:r>
      <w:r w:rsidRPr="00365FFE">
        <w:rPr>
          <w:rFonts w:ascii="Times New Roman" w:hAnsi="Times New Roman" w:cs="Times New Roman"/>
          <w:b/>
          <w:bCs/>
        </w:rPr>
        <w:t>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9E0DEC" w:rsidRP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4 ods. 1 písm. d) sa slová „§ 5 ods. 2 písm. f)“ nahrádzajú slovami „§ 5 ods. 1 písm. e</w:t>
      </w:r>
      <w:r w:rsidRPr="00FA7557">
        <w:rPr>
          <w:rFonts w:ascii="Times New Roman" w:hAnsi="Times New Roman" w:cs="Times New Roman"/>
        </w:rPr>
        <w:t>)“.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Oprava preklepu. § 5 ods. 2 písm. f) neexistuje. Oznamovanie zistených nedostatkov ministerstvu hospodárstva je upravené v § 5 ods. 1 písm. e).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365FFE" w:rsidRP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4 ods. 1 písm. g) sa za slová „Európskej komisii“ vkladá legislatívna skratka „(ďalej len „Komisia“)“ a slová „Európska komisia“ vo všetkých tvaroch sa v celom ďalšom texte návrhu zákona nahrádzajú slovami „Komi</w:t>
      </w:r>
      <w:r w:rsidRPr="00FA7557">
        <w:rPr>
          <w:rFonts w:ascii="Times New Roman" w:hAnsi="Times New Roman" w:cs="Times New Roman"/>
        </w:rPr>
        <w:t>sia“.</w:t>
      </w:r>
    </w:p>
    <w:p w:rsidR="00FA7557" w:rsidRPr="00FA7557" w:rsidP="00FA7557">
      <w:pPr>
        <w:ind w:left="360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80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Ide o zavedenie legislatívno-technickej skratky v súlade s 8. bodom Prílohy č. 2 Legislatívnych pravidiel tvorby zákonov č. 19/1997 Z. z. v spojení s už zaužívaným spôsobom uvádzania názvov inštitúcií EÚ.</w:t>
      </w:r>
    </w:p>
    <w:p w:rsidR="00FA7557" w:rsidP="00FA7557">
      <w:pPr>
        <w:ind w:left="360"/>
        <w:jc w:val="both"/>
        <w:rPr>
          <w:rFonts w:ascii="Times New Roman" w:hAnsi="Times New Roman" w:cs="Times New Roman"/>
        </w:rPr>
      </w:pPr>
    </w:p>
    <w:p w:rsidR="00365FFE" w:rsidRP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 xml:space="preserve">Výbor NR SR pre hospodárstvo, privatizáciu </w:t>
      </w:r>
      <w:r w:rsidRPr="00365FFE">
        <w:rPr>
          <w:rFonts w:ascii="Times New Roman" w:hAnsi="Times New Roman" w:cs="Times New Roman"/>
          <w:b/>
          <w:bCs/>
        </w:rPr>
        <w:t>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ind w:left="360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V  čl. I  § 4  ods. 1 písm. i) sa slová „ministerstvu vnútra a colnému riaditeľstvu podľa § 5 ods. 2“ nahrádzajú slovami „spoločnému pracovisku“. 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</w:t>
      </w:r>
      <w:r w:rsidRPr="00FA7557">
        <w:rPr>
          <w:rFonts w:ascii="Times New Roman" w:hAnsi="Times New Roman" w:cs="Times New Roman"/>
        </w:rPr>
        <w:t xml:space="preserve">a. Spresnenie, komu sa poskytujú informácie. 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365FFE" w:rsidRP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4 ods. 2 sa slová „ministerstvu vnútra a colnému riaditeľstvu podľa § 5 ods. 2“ nahrádzajú slovami „spoločnému pracovisku“.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Spresnenie, komu sa oznamujú stanovené informácie.</w:t>
      </w:r>
    </w:p>
    <w:p w:rsidR="009E0DEC" w:rsidP="009E0DEC">
      <w:pPr>
        <w:tabs>
          <w:tab w:val="left" w:pos="-284"/>
        </w:tabs>
        <w:ind w:left="2835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284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ind w:left="2832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4 ods. 3 sa slová „intrakomunitárnom obchode“ nahrádzajú slovami „obchode medzi členskými štátmi“.</w:t>
      </w: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80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Ide o jazykovú úpravu a použitie slovenského výrazu.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365FFE" w:rsidRP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5 ods. 1 písm. c) sa za slovo „určenými“ vkladá slovo “látkami“.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Ide o spresnenie už zavedeného pojmu.</w:t>
      </w:r>
    </w:p>
    <w:p w:rsidR="009E0DEC" w:rsidP="009E0DEC">
      <w:pPr>
        <w:tabs>
          <w:tab w:val="left" w:pos="2880"/>
        </w:tabs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426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5 ods. 1 písm. d) sa vypúšťajú slová „a v prípadoch zistenia skutočností, nasvedčujúcich tomu, že bol spáchaný trestný čin, postupujú ich orgánom činným v trestnom konaní,</w:t>
      </w:r>
      <w:r w:rsidRPr="00FA7557">
        <w:rPr>
          <w:rFonts w:ascii="Times New Roman" w:hAnsi="Times New Roman" w:cs="Times New Roman"/>
          <w:vertAlign w:val="superscript"/>
        </w:rPr>
        <w:t>23)</w:t>
      </w:r>
      <w:r w:rsidRPr="00FA7557">
        <w:rPr>
          <w:rFonts w:ascii="Times New Roman" w:hAnsi="Times New Roman" w:cs="Times New Roman"/>
        </w:rPr>
        <w:t>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708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Poznámka pod čiarou k odkazu 23) sa vypúšťa. Nasledujúce odkazy k poznámke pod čiarou sa prečíslujú.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Ide o vypustenie nadbytočného ustanovenia. Uvedená povinnosť pre dané orgány automaticky vyplýva z Trestného poriadku.</w:t>
      </w:r>
    </w:p>
    <w:p w:rsidR="00FA7557" w:rsidP="00FA7557">
      <w:pPr>
        <w:ind w:left="2832"/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567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ind w:left="2832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5 ods. 1 písm. g) znie:</w:t>
      </w:r>
    </w:p>
    <w:p w:rsidR="00FA7557" w:rsidRPr="00FA7557" w:rsidP="00FA7557">
      <w:pPr>
        <w:ind w:left="720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„g) oboznamujú prevádzkovateľov,  s ktorými uzavreli dohodu o dobrovoľnej spolupráci s usmerneniami vypracovanými Komisiou podľa osobitných predpisov,</w:t>
      </w:r>
      <w:r w:rsidRPr="00FA7557">
        <w:rPr>
          <w:rFonts w:ascii="Times New Roman" w:hAnsi="Times New Roman" w:cs="Times New Roman"/>
          <w:vertAlign w:val="superscript"/>
        </w:rPr>
        <w:t>24)</w:t>
      </w:r>
      <w:r w:rsidRPr="00FA7557">
        <w:rPr>
          <w:rFonts w:ascii="Times New Roman" w:hAnsi="Times New Roman" w:cs="Times New Roman"/>
        </w:rPr>
        <w:t>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80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Predložený návrh nadväzuje na stanovisko Kancelárie Národnej rady SR a zosúlaďuje formuláciu s právom ES.</w:t>
      </w:r>
    </w:p>
    <w:p w:rsidR="009E0DEC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365FFE" w:rsidRP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5 ods. 2 sa vypúšťa text v zátvorke.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Vypustenie zavedenia legislatívnej skratky. Skratka sa zavádza na mieste kde sa prvýkrát použila (§ 3 ods. 1 písm. g).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284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5 ods. 3 písm. a)  2. bod sa na konci vypúšťajú slová za bodkočiarkou.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Ide o vypustenie nadbytočného ustanovenia. Uvedená povinnosť pre dané orgány automaticky vyplýva z Trestného poriadku.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V čl. I § 5 ods. 4 sa na konci vypúšťajú slová za bodkočiarkou.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Ide o vypustenie nadbytočného ustanovenia. Uvedená povinnosť pre dané orgány automaticky vyplýva z Trestného poriadku.</w:t>
      </w: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 § 5 ods. 5 písm. d) sa vypúšťajú slová „postupujú podľa § 8“.</w:t>
      </w:r>
    </w:p>
    <w:p w:rsidR="00FA7557" w:rsidRPr="00FA7557" w:rsidP="00FA7557">
      <w:pPr>
        <w:ind w:left="360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Uvedená povinnosť  vyplýva z § 8.</w:t>
      </w:r>
    </w:p>
    <w:p w:rsidR="00FA7557" w:rsidP="00FA7557">
      <w:pPr>
        <w:ind w:left="2124"/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284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P="00FA7557">
      <w:pPr>
        <w:ind w:left="2124"/>
        <w:jc w:val="both"/>
        <w:rPr>
          <w:rFonts w:ascii="Times New Roman" w:hAnsi="Times New Roman" w:cs="Times New Roman"/>
        </w:rPr>
      </w:pPr>
    </w:p>
    <w:p w:rsidR="00750026" w:rsidP="00FA7557">
      <w:pPr>
        <w:ind w:left="2124"/>
        <w:jc w:val="both"/>
        <w:rPr>
          <w:rFonts w:ascii="Times New Roman" w:hAnsi="Times New Roman" w:cs="Times New Roman"/>
        </w:rPr>
      </w:pPr>
    </w:p>
    <w:p w:rsidR="00750026" w:rsidP="00FA7557">
      <w:pPr>
        <w:ind w:left="2124"/>
        <w:jc w:val="both"/>
        <w:rPr>
          <w:rFonts w:ascii="Times New Roman" w:hAnsi="Times New Roman" w:cs="Times New Roman"/>
        </w:rPr>
      </w:pPr>
    </w:p>
    <w:p w:rsidR="00750026" w:rsidP="00FA7557">
      <w:pPr>
        <w:ind w:left="2124"/>
        <w:jc w:val="both"/>
        <w:rPr>
          <w:rFonts w:ascii="Times New Roman" w:hAnsi="Times New Roman" w:cs="Times New Roman"/>
        </w:rPr>
      </w:pPr>
    </w:p>
    <w:p w:rsidR="00750026" w:rsidP="00FA7557">
      <w:pPr>
        <w:ind w:left="2124"/>
        <w:jc w:val="both"/>
        <w:rPr>
          <w:rFonts w:ascii="Times New Roman" w:hAnsi="Times New Roman" w:cs="Times New Roman"/>
        </w:rPr>
      </w:pPr>
    </w:p>
    <w:p w:rsidR="00750026" w:rsidRPr="00FA7557" w:rsidP="00FA7557">
      <w:pPr>
        <w:ind w:left="2124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 § 6 ods. 3 sa  spojka „a“ pred slovom „Zbor“ nahrádza čiarkou a  spojka „a“ pred slovom „Hasičský“ sa nahrádza spojkou „alebo“.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Nahrádza sa kumulatívna formulácia ustanovenia alternatívnou.</w:t>
      </w:r>
    </w:p>
    <w:p w:rsidR="00FA7557" w:rsidP="00FA7557">
      <w:pPr>
        <w:ind w:left="2832"/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284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ind w:left="2832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  § 6 ods</w:t>
      </w:r>
      <w:r w:rsidR="001438F6">
        <w:rPr>
          <w:rFonts w:ascii="Times New Roman" w:hAnsi="Times New Roman" w:cs="Times New Roman"/>
        </w:rPr>
        <w:t>. 4 znie</w:t>
      </w:r>
      <w:r w:rsidRPr="00FA7557">
        <w:rPr>
          <w:rFonts w:ascii="Times New Roman" w:hAnsi="Times New Roman" w:cs="Times New Roman"/>
        </w:rPr>
        <w:t>:</w:t>
      </w:r>
    </w:p>
    <w:p w:rsidR="00FA7557" w:rsidRPr="00FA7557" w:rsidP="00FA7557">
      <w:pPr>
        <w:ind w:left="720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„(4) Ak orgány štátnej správy uvedené v odseku 3 a v § 2 v rámci činnosti vykonávanej podľa tohto zákona zistia, že došlo k zneužitiu určených látok alebo nadobudnú podozrenie zo zneužitia určených látok na nezákonnú výrobu omamných a psychotropných látok, súčasne s oznámením veci orgánom činným v trestnom konaní  zašlú rovnopis oznámenia aj spoločnému pracovisku“.</w:t>
      </w:r>
    </w:p>
    <w:p w:rsidR="00FA7557" w:rsidRPr="00FA7557" w:rsidP="00FA7557">
      <w:pPr>
        <w:ind w:left="1080" w:firstLine="336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 w:firstLine="9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Legislatívno-technická úprava. Preformulovanie a odstránenie nepresných ustanovení. Všetky orgány vykonávajúce štátnu správu sú vymenované v § 2. Zároveň sa vypúšťa povinnosť týchto orgánov postúpiť vec orgánom činným v trestnom konaní, ktorá vyplýva už z Trestného poriadku. </w:t>
      </w:r>
    </w:p>
    <w:p w:rsidR="009E0DEC" w:rsidP="009E0DEC">
      <w:pPr>
        <w:ind w:left="2835"/>
        <w:rPr>
          <w:rFonts w:ascii="Times New Roman" w:hAnsi="Times New Roman" w:cs="Times New Roman"/>
        </w:rPr>
      </w:pPr>
    </w:p>
    <w:p w:rsidR="00365FFE" w:rsidRPr="00365FFE" w:rsidP="009E0DEC">
      <w:pPr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 § 7 ods. 1 sa slová „v § 3 až 5“ nahrádzajú slovami „v § 2“.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Zjednodušenie formulácie. Všetky orgány vykonávajúce štátnu správu sú vymenované v § 2.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993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 § 7 ods. 4 sa vypúšťajú slová „štátnej správy“.  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Zjednotenie pojmu použitého v odseku 2 a 5.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426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 § 7 ods. 6 sa slová „orgány vykonávajúce“ nahrádzajú slovami „zamestnanci orgánov vykonávajúcich“.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="00365FFE">
        <w:rPr>
          <w:rFonts w:ascii="Times New Roman" w:hAnsi="Times New Roman" w:cs="Times New Roman"/>
        </w:rPr>
        <w:t xml:space="preserve"> </w:t>
      </w:r>
      <w:r w:rsidRPr="00FA7557">
        <w:rPr>
          <w:rFonts w:ascii="Times New Roman" w:hAnsi="Times New Roman" w:cs="Times New Roman"/>
        </w:rPr>
        <w:t>Do objektov nemôžu vstupovať orgány, ale len ich zamestnanci.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365FFE" w:rsidRPr="00365FFE" w:rsidP="009E0DEC">
      <w:pPr>
        <w:tabs>
          <w:tab w:val="left" w:pos="-284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ind w:left="2832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 § 8 ods. 1 sa posledná spojka „a“ nahrádza spojkou „alebo“.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Nahrádza sa kumulatívna formulácia ustanovenia alternatívnou.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284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 § 9 ods. 2 sa slová „štátnej správy vykonávajúcich kontrolu“ nahrádzajú slovami „vykonávajúcich kontrolnú činnosť podľa § 7“ a slová „zistených nedostatkov kontrolnými orgánmi“ nahrádzajú slovami „nedostatkov zistených orgánmi vykonávajúcimi kontrolnú činnosť“.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Ide o formulačné spresnenie.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365FFE" w:rsidRPr="00365FFE" w:rsidP="009E0DEC">
      <w:pPr>
        <w:tabs>
          <w:tab w:val="left" w:pos="-426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365FFE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 § 10 sa vypúšťa odsek 2.</w:t>
      </w:r>
    </w:p>
    <w:p w:rsidR="00FA7557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Uvedené automaticky vyplýva z Občianskeho súdneho poriadku.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365FFE" w:rsidRPr="00365FFE" w:rsidP="009E0DEC">
      <w:pPr>
        <w:tabs>
          <w:tab w:val="left" w:pos="-142"/>
        </w:tabs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FA7557" w:rsidP="00FA7557">
      <w:pPr>
        <w:jc w:val="both"/>
        <w:rPr>
          <w:rFonts w:ascii="Times New Roman" w:hAnsi="Times New Roman" w:cs="Times New Roman"/>
        </w:rPr>
      </w:pPr>
    </w:p>
    <w:p w:rsidR="00750026" w:rsidP="00FA7557">
      <w:pPr>
        <w:jc w:val="both"/>
        <w:rPr>
          <w:rFonts w:ascii="Times New Roman" w:hAnsi="Times New Roman" w:cs="Times New Roman"/>
        </w:rPr>
      </w:pPr>
    </w:p>
    <w:p w:rsidR="00750026" w:rsidP="00FA7557">
      <w:pPr>
        <w:jc w:val="both"/>
        <w:rPr>
          <w:rFonts w:ascii="Times New Roman" w:hAnsi="Times New Roman" w:cs="Times New Roman"/>
        </w:rPr>
      </w:pPr>
    </w:p>
    <w:p w:rsidR="00750026" w:rsidP="00FA7557">
      <w:pPr>
        <w:jc w:val="both"/>
        <w:rPr>
          <w:rFonts w:ascii="Times New Roman" w:hAnsi="Times New Roman" w:cs="Times New Roman"/>
        </w:rPr>
      </w:pPr>
    </w:p>
    <w:p w:rsidR="00750026" w:rsidRPr="00FA7557" w:rsidP="00FA7557">
      <w:pPr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IV 1. bod znie: </w:t>
      </w:r>
    </w:p>
    <w:p w:rsidR="00FA7557" w:rsidRPr="00FA7557" w:rsidP="00FA7557">
      <w:pPr>
        <w:ind w:left="720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„V prílohe Sadzobník správnych poplatkov v časti VIII - Finančná správa a obchodná činnosť v položke 151 písm. a) a b) znie :</w:t>
      </w:r>
    </w:p>
    <w:p w:rsidR="00FA7557" w:rsidRPr="00FA7557" w:rsidP="00FA7557">
      <w:pPr>
        <w:ind w:left="720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7557">
        <w:rPr>
          <w:rFonts w:ascii="Times New Roman" w:hAnsi="Times New Roman" w:cs="Times New Roman"/>
          <w:sz w:val="24"/>
          <w:szCs w:val="24"/>
        </w:rPr>
        <w:t>a) Vydanie    povolenia   na    zaobchádzanie   s  omamnými</w:t>
      </w:r>
    </w:p>
    <w:p w:rsidR="00FA7557" w:rsidRPr="00FA7557" w:rsidP="00FA755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7557">
        <w:rPr>
          <w:rFonts w:ascii="Times New Roman" w:hAnsi="Times New Roman" w:cs="Times New Roman"/>
          <w:sz w:val="24"/>
          <w:szCs w:val="24"/>
        </w:rPr>
        <w:t xml:space="preserve">    a psychotropnými  látkami  a určenými  látkami kategórie</w:t>
      </w:r>
    </w:p>
    <w:p w:rsidR="00FA7557" w:rsidRPr="00FA7557" w:rsidP="00FA755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7557">
        <w:rPr>
          <w:rFonts w:ascii="Times New Roman" w:hAnsi="Times New Roman" w:cs="Times New Roman"/>
          <w:sz w:val="24"/>
          <w:szCs w:val="24"/>
        </w:rPr>
        <w:t xml:space="preserve">    I  a   registrácia   prevádzkovateľov    zaobchádzajúcich</w:t>
      </w:r>
    </w:p>
    <w:p w:rsidR="00FA7557" w:rsidRPr="00FA7557" w:rsidP="00FA755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7557">
        <w:rPr>
          <w:rFonts w:ascii="Times New Roman" w:hAnsi="Times New Roman" w:cs="Times New Roman"/>
          <w:sz w:val="24"/>
          <w:szCs w:val="24"/>
        </w:rPr>
        <w:t xml:space="preserve">    s určenými látkami kategórie II a III                         </w:t>
        <w:tab/>
        <w:tab/>
        <w:tab/>
        <w:t>1 000 Sk</w:t>
      </w:r>
    </w:p>
    <w:p w:rsidR="00FA7557" w:rsidRPr="00FA7557" w:rsidP="00FA755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FA7557">
        <w:rPr>
          <w:rFonts w:ascii="Times New Roman" w:hAnsi="Times New Roman" w:cs="Times New Roman"/>
          <w:sz w:val="24"/>
          <w:szCs w:val="24"/>
        </w:rPr>
        <w:t>b) Zmena povolenia alebo registrácie vydaného podľa písmena a)          500 Sk“</w:t>
      </w:r>
    </w:p>
    <w:p w:rsidR="00FA7557" w:rsidRPr="00FA7557" w:rsidP="00FA75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7557" w:rsidRPr="00FA7557" w:rsidP="00365FFE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FA7557">
        <w:rPr>
          <w:rFonts w:ascii="Times New Roman" w:hAnsi="Times New Roman" w:cs="Times New Roman"/>
          <w:sz w:val="24"/>
          <w:szCs w:val="24"/>
        </w:rPr>
        <w:t xml:space="preserve">Legislatívno-technická úprava. Dôsledné používanie zavedeného pojmu v návrhu zákona.               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365FFE" w:rsidRPr="00365FFE" w:rsidP="009E0DEC">
      <w:pPr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365FFE" w:rsidP="00365FFE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365FFE" w:rsidRPr="00750026" w:rsidP="00365FF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FA7557" w:rsidRPr="00FA7557" w:rsidP="00FA755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A7557" w:rsidRPr="00FA7557" w:rsidP="00FA7557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 V čl. VI sa pôvodný text označuje ako 1. bod a dopĺňa druhý bod, ktorý znie :</w:t>
      </w:r>
    </w:p>
    <w:p w:rsidR="00FA7557" w:rsidRPr="00FA7557" w:rsidP="00FA7557">
      <w:pPr>
        <w:ind w:left="708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 xml:space="preserve">„2. V § 64 ods. 1 </w:t>
      </w:r>
      <w:r w:rsidR="00537BE5">
        <w:rPr>
          <w:rFonts w:ascii="Times New Roman" w:hAnsi="Times New Roman" w:cs="Times New Roman"/>
        </w:rPr>
        <w:t>písm. a)</w:t>
      </w:r>
      <w:r w:rsidRPr="00FA7557" w:rsidR="00537BE5">
        <w:rPr>
          <w:rFonts w:ascii="Times New Roman" w:hAnsi="Times New Roman" w:cs="Times New Roman"/>
        </w:rPr>
        <w:t xml:space="preserve"> </w:t>
      </w:r>
      <w:r w:rsidRPr="00FA7557">
        <w:rPr>
          <w:rFonts w:ascii="Times New Roman" w:hAnsi="Times New Roman" w:cs="Times New Roman"/>
        </w:rPr>
        <w:t>sa za slovo „farmácie“ dopĺňajú slovami „a drogových prekurzorov“.“.</w:t>
      </w:r>
    </w:p>
    <w:p w:rsidR="00FA7557" w:rsidRPr="00FA7557" w:rsidP="00FA7557">
      <w:pPr>
        <w:ind w:left="708"/>
        <w:jc w:val="both"/>
        <w:rPr>
          <w:rFonts w:ascii="Times New Roman" w:hAnsi="Times New Roman" w:cs="Times New Roman"/>
        </w:rPr>
      </w:pPr>
    </w:p>
    <w:p w:rsidR="00FA7557" w:rsidRPr="00FA7557" w:rsidP="00FA7557">
      <w:pPr>
        <w:ind w:left="2832" w:firstLine="6"/>
        <w:jc w:val="both"/>
        <w:rPr>
          <w:rFonts w:ascii="Times New Roman" w:hAnsi="Times New Roman" w:cs="Times New Roman"/>
        </w:rPr>
      </w:pPr>
      <w:r w:rsidRPr="00FA7557">
        <w:rPr>
          <w:rFonts w:ascii="Times New Roman" w:hAnsi="Times New Roman" w:cs="Times New Roman"/>
        </w:rPr>
        <w:t>Legislatívno-technická úprava. Doplnenie pôsobnosti Štátneho ústavu pre kontrolu liečiv.</w:t>
      </w:r>
    </w:p>
    <w:p w:rsidR="00660D4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  <w:u w:val="single"/>
        </w:rPr>
      </w:pPr>
    </w:p>
    <w:p w:rsidR="00660D44" w:rsidRPr="00365FFE" w:rsidP="009E0DEC">
      <w:pPr>
        <w:ind w:left="2835"/>
        <w:rPr>
          <w:rFonts w:ascii="Times New Roman" w:hAnsi="Times New Roman" w:cs="Times New Roman"/>
          <w:b/>
          <w:bCs/>
        </w:rPr>
      </w:pPr>
      <w:r w:rsidRPr="00365FFE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9E0DEC" w:rsidRPr="009E0DEC" w:rsidP="009E0DEC">
      <w:pPr>
        <w:ind w:left="2835"/>
        <w:rPr>
          <w:rFonts w:ascii="Times New Roman" w:hAnsi="Times New Roman" w:cs="Times New Roman"/>
          <w:b/>
        </w:rPr>
      </w:pPr>
      <w:r w:rsidRPr="009E0DEC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9E0DEC">
        <w:rPr>
          <w:rFonts w:ascii="Times New Roman" w:hAnsi="Times New Roman" w:cs="Times New Roman"/>
          <w:b/>
        </w:rPr>
        <w:t xml:space="preserve"> pre zdravotníctvo </w:t>
      </w:r>
    </w:p>
    <w:p w:rsidR="00660D44">
      <w:pPr>
        <w:tabs>
          <w:tab w:val="left" w:pos="2880"/>
        </w:tabs>
        <w:ind w:left="2880"/>
        <w:rPr>
          <w:rFonts w:ascii="Times New Roman" w:hAnsi="Times New Roman" w:cs="Times New Roman"/>
          <w:u w:val="single"/>
        </w:rPr>
      </w:pPr>
    </w:p>
    <w:p w:rsidR="00660D44" w:rsidRPr="00750026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50026">
        <w:rPr>
          <w:rFonts w:ascii="Times New Roman" w:hAnsi="Times New Roman" w:cs="Times New Roman"/>
          <w:i/>
          <w:iCs/>
        </w:rPr>
        <w:t>Gestorský výbor odporúča schváliť</w:t>
      </w:r>
    </w:p>
    <w:p w:rsidR="00660D44">
      <w:pPr>
        <w:pStyle w:val="BodyText2"/>
        <w:spacing w:after="0" w:line="240" w:lineRule="auto"/>
      </w:pPr>
    </w:p>
    <w:p w:rsidR="00660D44" w:rsidRPr="00794B66">
      <w:pPr>
        <w:ind w:firstLine="567"/>
        <w:jc w:val="both"/>
        <w:rPr>
          <w:rFonts w:ascii="Times New Roman" w:hAnsi="Times New Roman" w:cs="Times New Roman"/>
        </w:rPr>
      </w:pPr>
      <w:r w:rsidRPr="00794B66">
        <w:rPr>
          <w:rFonts w:ascii="Times New Roman" w:hAnsi="Times New Roman" w:cs="Times New Roman"/>
        </w:rPr>
        <w:t>Gestorský výbor v súlade s § 79 ods. 4 písm. e)  rokovacieho poriadku odporúča Národnej rade Slovenskej republiky</w:t>
      </w:r>
    </w:p>
    <w:p w:rsidR="00660D44">
      <w:pPr>
        <w:tabs>
          <w:tab w:val="left" w:pos="7200"/>
        </w:tabs>
        <w:ind w:firstLine="567"/>
        <w:rPr>
          <w:rFonts w:ascii="Times New Roman" w:hAnsi="Times New Roman" w:cs="Times New Roman"/>
          <w:u w:val="single"/>
        </w:rPr>
      </w:pPr>
    </w:p>
    <w:p w:rsidR="00660D44" w:rsidRPr="009E0DEC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 w:rsidRPr="009E0DEC">
        <w:rPr>
          <w:rFonts w:ascii="Times New Roman" w:hAnsi="Times New Roman" w:cs="Times New Roman"/>
          <w:b/>
          <w:bCs/>
        </w:rPr>
        <w:t>o bodoch 1 až 2</w:t>
      </w:r>
      <w:r w:rsidRPr="009E0DEC" w:rsidR="009E0DEC">
        <w:rPr>
          <w:rFonts w:ascii="Times New Roman" w:hAnsi="Times New Roman" w:cs="Times New Roman"/>
          <w:b/>
          <w:bCs/>
        </w:rPr>
        <w:t>4</w:t>
      </w:r>
      <w:r w:rsidRPr="009E0DEC">
        <w:rPr>
          <w:rFonts w:ascii="Times New Roman" w:hAnsi="Times New Roman" w:cs="Times New Roman"/>
          <w:b/>
          <w:bCs/>
        </w:rPr>
        <w:t xml:space="preserve"> </w:t>
      </w:r>
      <w:r w:rsidRPr="009E0DEC">
        <w:rPr>
          <w:rFonts w:ascii="Times New Roman" w:hAnsi="Times New Roman" w:cs="Times New Roman"/>
        </w:rPr>
        <w:t xml:space="preserve"> hlasovať  spoločne s odporúčaním  </w:t>
      </w:r>
      <w:r w:rsidRPr="009E0DEC">
        <w:rPr>
          <w:rFonts w:ascii="Times New Roman" w:hAnsi="Times New Roman" w:cs="Times New Roman"/>
          <w:b/>
        </w:rPr>
        <w:t>s c h v á l i ť.</w:t>
      </w:r>
    </w:p>
    <w:p w:rsidR="00660D44">
      <w:pPr>
        <w:tabs>
          <w:tab w:val="left" w:pos="7200"/>
        </w:tabs>
        <w:ind w:firstLine="567"/>
        <w:rPr>
          <w:rFonts w:ascii="Times New Roman" w:hAnsi="Times New Roman" w:cs="Times New Roman"/>
          <w:b/>
          <w:u w:val="single"/>
        </w:rPr>
      </w:pPr>
    </w:p>
    <w:p w:rsidR="00660D44" w:rsidRPr="00794B66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794B66">
        <w:rPr>
          <w:rFonts w:ascii="Times New Roman" w:hAnsi="Times New Roman" w:cs="Times New Roman"/>
          <w:b/>
          <w:bCs/>
        </w:rPr>
        <w:t>V.</w:t>
      </w:r>
    </w:p>
    <w:p w:rsidR="00660D44">
      <w:pPr>
        <w:jc w:val="center"/>
        <w:rPr>
          <w:rFonts w:ascii="Times New Roman" w:hAnsi="Times New Roman" w:cs="Times New Roman"/>
          <w:u w:val="single"/>
        </w:rPr>
      </w:pPr>
    </w:p>
    <w:p w:rsidR="00660D44" w:rsidRPr="009E0DEC">
      <w:pPr>
        <w:ind w:firstLine="540"/>
        <w:jc w:val="both"/>
        <w:rPr>
          <w:rFonts w:ascii="Times New Roman" w:hAnsi="Times New Roman" w:cs="Times New Roman"/>
        </w:rPr>
      </w:pPr>
      <w:r w:rsidRPr="009E0DEC">
        <w:rPr>
          <w:rFonts w:ascii="Times New Roman" w:hAnsi="Times New Roman" w:cs="Times New Roman"/>
        </w:rPr>
        <w:t>Gestorský výbor na základe stanovísk výborov v súlade s § 79 ods. 4 a § 83  rokovacieho poriadku</w:t>
      </w:r>
    </w:p>
    <w:p w:rsidR="00660D44">
      <w:pPr>
        <w:jc w:val="both"/>
        <w:rPr>
          <w:rFonts w:ascii="Times New Roman" w:hAnsi="Times New Roman" w:cs="Times New Roman"/>
          <w:u w:val="single"/>
        </w:rPr>
      </w:pPr>
    </w:p>
    <w:p w:rsidR="00660D44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660D44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660D44">
      <w:pPr>
        <w:jc w:val="both"/>
      </w:pPr>
      <w:r>
        <w:rPr>
          <w:rFonts w:ascii="Times New Roman" w:hAnsi="Times New Roman" w:cs="Times New Roman"/>
        </w:rPr>
        <w:t xml:space="preserve">         vládny návrh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</w:t>
      </w:r>
      <w:r>
        <w:rPr>
          <w:rFonts w:ascii="Times New Roman" w:hAnsi="Times New Roman" w:cs="Times New Roman"/>
        </w:rPr>
        <w:t xml:space="preserve">orgánoch štátnej správy vo veciach drogových prekurzorov a o zmene a doplnení niektorých zákonov </w:t>
      </w:r>
    </w:p>
    <w:p w:rsidR="00660D44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660D44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 ť.</w:t>
      </w:r>
    </w:p>
    <w:p w:rsidR="00660D44">
      <w:pPr>
        <w:jc w:val="both"/>
        <w:rPr>
          <w:rFonts w:ascii="Times New Roman" w:hAnsi="Times New Roman" w:cs="Times New Roman"/>
          <w:b/>
          <w:bCs/>
        </w:rPr>
      </w:pPr>
    </w:p>
    <w:p w:rsidR="00D463A2">
      <w:pPr>
        <w:jc w:val="both"/>
        <w:rPr>
          <w:rFonts w:ascii="Times New Roman" w:hAnsi="Times New Roman" w:cs="Times New Roman"/>
        </w:rPr>
      </w:pPr>
      <w:r w:rsidR="00660D44">
        <w:rPr>
          <w:rFonts w:ascii="Times New Roman" w:hAnsi="Times New Roman" w:cs="Times New Roman"/>
        </w:rPr>
        <w:t xml:space="preserve">        </w:t>
      </w:r>
    </w:p>
    <w:p w:rsidR="00660D44" w:rsidP="00E52C84">
      <w:pPr>
        <w:ind w:firstLine="567"/>
        <w:jc w:val="both"/>
        <w:rPr>
          <w:u w:val="single"/>
        </w:rPr>
      </w:pPr>
      <w:r>
        <w:rPr>
          <w:rFonts w:ascii="Times New Roman" w:hAnsi="Times New Roman" w:cs="Times New Roman"/>
        </w:rPr>
        <w:t xml:space="preserve"> Spoločná správa výborov Národnej rady Slovenskej republiky o výsledku prerokovania         vládneho návrhu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</w:t>
      </w:r>
      <w:r>
        <w:rPr>
          <w:rFonts w:ascii="Times New Roman" w:hAnsi="Times New Roman" w:cs="Times New Roman"/>
        </w:rPr>
        <w:t xml:space="preserve">orgánoch štátnej správy vo veciach drogových prekurzorov a o zmene a doplnení niektorých zákonov  (tlač </w:t>
      </w:r>
      <w:r>
        <w:rPr>
          <w:rFonts w:ascii="Times New Roman" w:hAnsi="Times New Roman" w:cs="Times New Roman"/>
          <w:b/>
        </w:rPr>
        <w:t>1098a</w:t>
      </w:r>
      <w:r>
        <w:rPr>
          <w:rFonts w:ascii="Times New Roman" w:hAnsi="Times New Roman" w:cs="Times New Roman"/>
        </w:rPr>
        <w:t>)</w:t>
      </w:r>
      <w:r>
        <w:t xml:space="preserve"> </w:t>
      </w:r>
      <w:r>
        <w:rPr>
          <w:rFonts w:ascii="Times New Roman" w:hAnsi="Times New Roman" w:cs="Times New Roman"/>
        </w:rPr>
        <w:t xml:space="preserve">v druhom čítaní bola schválená uznesením  </w:t>
      </w:r>
      <w:r w:rsidRPr="009E0DEC" w:rsidR="00365FFE">
        <w:rPr>
          <w:rFonts w:ascii="Times New Roman" w:hAnsi="Times New Roman" w:cs="Times New Roman"/>
        </w:rPr>
        <w:t xml:space="preserve">č. </w:t>
      </w:r>
      <w:r w:rsidRPr="009E0DEC" w:rsidR="009E0DEC">
        <w:rPr>
          <w:rFonts w:ascii="Times New Roman" w:hAnsi="Times New Roman" w:cs="Times New Roman"/>
        </w:rPr>
        <w:t>608</w:t>
      </w:r>
      <w:r w:rsidR="00365FFE">
        <w:rPr>
          <w:rFonts w:ascii="Times New Roman" w:hAnsi="Times New Roman" w:cs="Times New Roman"/>
          <w:u w:val="single"/>
        </w:rPr>
        <w:t xml:space="preserve">   </w:t>
      </w:r>
      <w:r w:rsidRPr="009E0DEC" w:rsidR="00365FFE">
        <w:rPr>
          <w:rFonts w:ascii="Times New Roman" w:hAnsi="Times New Roman" w:cs="Times New Roman"/>
        </w:rPr>
        <w:t>z 20</w:t>
      </w:r>
      <w:r w:rsidRPr="009E0DEC">
        <w:rPr>
          <w:rFonts w:ascii="Times New Roman" w:hAnsi="Times New Roman" w:cs="Times New Roman"/>
        </w:rPr>
        <w:t xml:space="preserve">. </w:t>
      </w:r>
      <w:r w:rsidRPr="009E0DEC" w:rsidR="00365FFE">
        <w:rPr>
          <w:rFonts w:ascii="Times New Roman" w:hAnsi="Times New Roman" w:cs="Times New Roman"/>
        </w:rPr>
        <w:t>júna</w:t>
      </w:r>
      <w:r w:rsidRPr="009E0DEC">
        <w:rPr>
          <w:rFonts w:ascii="Times New Roman" w:hAnsi="Times New Roman" w:cs="Times New Roman"/>
        </w:rPr>
        <w:t xml:space="preserve"> 2005.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660D44">
      <w:pPr>
        <w:pStyle w:val="StylNorm2"/>
        <w:adjustRightInd w:val="0"/>
        <w:spacing w:before="0"/>
      </w:pPr>
    </w:p>
    <w:p w:rsidR="00660D44" w:rsidP="00E52C8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660D44">
      <w:pPr>
        <w:jc w:val="center"/>
        <w:rPr>
          <w:rFonts w:ascii="Times New Roman" w:hAnsi="Times New Roman" w:cs="Times New Roman"/>
        </w:rPr>
      </w:pPr>
    </w:p>
    <w:p w:rsidR="00660D44">
      <w:pPr>
        <w:jc w:val="center"/>
        <w:rPr>
          <w:rFonts w:ascii="Times New Roman" w:hAnsi="Times New Roman" w:cs="Times New Roman"/>
        </w:rPr>
      </w:pPr>
    </w:p>
    <w:p w:rsidR="00660D44">
      <w:pPr>
        <w:jc w:val="center"/>
        <w:rPr>
          <w:rFonts w:ascii="Times New Roman" w:hAnsi="Times New Roman" w:cs="Times New Roman"/>
        </w:rPr>
      </w:pPr>
    </w:p>
    <w:p w:rsidR="00660D44" w:rsidRPr="009E0DEC">
      <w:pPr>
        <w:jc w:val="both"/>
        <w:rPr>
          <w:lang w:eastAsia="cs-CZ"/>
        </w:rPr>
      </w:pPr>
      <w:r>
        <w:rPr>
          <w:rFonts w:ascii="Times New Roman" w:hAnsi="Times New Roman" w:cs="Times New Roman"/>
        </w:rPr>
        <w:t xml:space="preserve">Bratislava  </w:t>
      </w:r>
      <w:r w:rsidRPr="009E0DEC" w:rsidR="00365FFE">
        <w:rPr>
          <w:rFonts w:ascii="Times New Roman" w:hAnsi="Times New Roman" w:cs="Times New Roman"/>
        </w:rPr>
        <w:t>20</w:t>
      </w:r>
      <w:r w:rsidRPr="009E0DEC">
        <w:rPr>
          <w:rFonts w:ascii="Times New Roman" w:hAnsi="Times New Roman" w:cs="Times New Roman"/>
        </w:rPr>
        <w:t xml:space="preserve">. </w:t>
      </w:r>
      <w:r w:rsidRPr="009E0DEC" w:rsidR="00365FFE">
        <w:rPr>
          <w:rFonts w:ascii="Times New Roman" w:hAnsi="Times New Roman" w:cs="Times New Roman"/>
        </w:rPr>
        <w:t>júna</w:t>
      </w:r>
      <w:r w:rsidRPr="009E0DEC">
        <w:rPr>
          <w:rFonts w:ascii="Times New Roman" w:hAnsi="Times New Roman" w:cs="Times New Roman"/>
        </w:rPr>
        <w:t xml:space="preserve"> 2005</w:t>
      </w:r>
    </w:p>
    <w:p w:rsidR="00660D44">
      <w:pPr>
        <w:jc w:val="both"/>
        <w:rPr>
          <w:lang w:eastAsia="cs-CZ"/>
        </w:rPr>
      </w:pPr>
    </w:p>
    <w:p w:rsidR="00660D44">
      <w:pPr>
        <w:jc w:val="both"/>
        <w:rPr>
          <w:lang w:eastAsia="cs-CZ"/>
        </w:rPr>
      </w:pPr>
    </w:p>
    <w:p w:rsidR="00660D44">
      <w:pPr>
        <w:jc w:val="both"/>
        <w:rPr>
          <w:lang w:eastAsia="cs-CZ"/>
        </w:rPr>
      </w:pPr>
    </w:p>
    <w:p w:rsidR="00660D44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Ján  </w:t>
      </w:r>
      <w:r>
        <w:rPr>
          <w:rFonts w:ascii="Times New Roman" w:hAnsi="Times New Roman" w:cs="Times New Roman"/>
          <w:b/>
          <w:bCs/>
          <w:lang w:eastAsia="cs-CZ"/>
        </w:rPr>
        <w:t>R u s n á k</w:t>
      </w:r>
      <w:r>
        <w:rPr>
          <w:rFonts w:ascii="Times New Roman" w:hAnsi="Times New Roman" w:cs="Times New Roman"/>
          <w:b/>
          <w:lang w:eastAsia="cs-CZ"/>
        </w:rPr>
        <w:t> </w:t>
      </w:r>
      <w:r>
        <w:rPr>
          <w:rFonts w:ascii="Times New Roman" w:hAnsi="Times New Roman" w:cs="Times New Roman"/>
          <w:bCs/>
          <w:lang w:eastAsia="cs-CZ"/>
        </w:rPr>
        <w:t>v. r.</w:t>
      </w:r>
      <w:r>
        <w:rPr>
          <w:rFonts w:ascii="Times New Roman" w:hAnsi="Times New Roman" w:cs="Times New Roman"/>
          <w:b/>
          <w:lang w:eastAsia="cs-CZ"/>
        </w:rPr>
        <w:t xml:space="preserve"> </w:t>
      </w:r>
    </w:p>
    <w:p w:rsidR="00660D44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660D44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 w:rsidR="00660D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a podnikanie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E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65F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E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BE5">
      <w:rPr>
        <w:rStyle w:val="PageNumber"/>
        <w:noProof/>
      </w:rPr>
      <w:t>8</w:t>
    </w:r>
    <w:r>
      <w:rPr>
        <w:rStyle w:val="PageNumber"/>
      </w:rPr>
      <w:fldChar w:fldCharType="end"/>
    </w:r>
  </w:p>
  <w:p w:rsidR="00365FF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39F4"/>
    <w:multiLevelType w:val="hybridMultilevel"/>
    <w:tmpl w:val="5490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B617C"/>
    <w:multiLevelType w:val="hybrid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DE12CB"/>
    <w:multiLevelType w:val="hybridMultilevel"/>
    <w:tmpl w:val="2DF6C13E"/>
    <w:lvl w:ilvl="0">
      <w:start w:val="1"/>
      <w:numFmt w:val="bullet"/>
      <w:lvlText w:val=""/>
      <w:lvlJc w:val="left"/>
      <w:pPr>
        <w:tabs>
          <w:tab w:val="num" w:pos="1672"/>
        </w:tabs>
        <w:ind w:left="1672" w:hanging="397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3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38F6"/>
    <w:rsid w:val="00365FFE"/>
    <w:rsid w:val="00490E74"/>
    <w:rsid w:val="00537BE5"/>
    <w:rsid w:val="00660D44"/>
    <w:rsid w:val="00750026"/>
    <w:rsid w:val="00794B66"/>
    <w:rsid w:val="009E0DEC"/>
    <w:rsid w:val="00D463A2"/>
    <w:rsid w:val="00E52C84"/>
    <w:rsid w:val="00FA75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pPr>
      <w:adjustRightInd/>
      <w:jc w:val="left"/>
    </w:pPr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rsid w:val="00FA7557"/>
    <w:pPr>
      <w:adjustRightInd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1</Pages>
  <Words>1978</Words>
  <Characters>11280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 Gabriela</cp:lastModifiedBy>
  <cp:revision>11</cp:revision>
  <cp:lastPrinted>2005-02-01T13:21:00Z</cp:lastPrinted>
  <dcterms:created xsi:type="dcterms:W3CDTF">2005-06-10T14:25:00Z</dcterms:created>
  <dcterms:modified xsi:type="dcterms:W3CDTF">2005-06-16T10:47:00Z</dcterms:modified>
</cp:coreProperties>
</file>