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>
      <w:pPr>
        <w:jc w:val="both"/>
        <w:rPr>
          <w:rFonts w:ascii="Times New Roman" w:hAnsi="Times New Roman" w:cs="Times New Roman"/>
        </w:rPr>
      </w:pPr>
    </w:p>
    <w:p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zo </w:t>
      </w:r>
      <w:r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  <w:bCs/>
        </w:rPr>
        <w:t>23. apríla 2003 a 24. apríla 2003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>Ing. M</w:t>
      </w:r>
      <w:r>
        <w:rPr>
          <w:rFonts w:ascii="Times New Roman" w:hAnsi="Times New Roman" w:cs="Times New Roman"/>
        </w:rPr>
        <w:t xml:space="preserve">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 xml:space="preserve">, CSc.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>H o r v á t h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>M u ň k o – 24.4. ospravedlnený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Hostia: </w:t>
      </w:r>
      <w:r>
        <w:rPr>
          <w:rFonts w:ascii="Times New Roman" w:hAnsi="Times New Roman" w:cs="Times New Roman"/>
          <w:b/>
          <w:bCs/>
        </w:rPr>
        <w:t>podľa priloženej prezenčnej listiny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m: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23. apríla 2003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Spoločná správu výborov Národnej rady Slovenskej republiky o prerokovaní návrhu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160a)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  <w:tab/>
        <w:t>Spoločná správa výborov Národnej rady Slovenskej republiky o prerokovaní vládneho návrhu zákona o aplikácii čistiarenského kalu a dnových sedimentov do pôdy a o doplnení zákona č. 223/2001 Z. z. o odpadoch a o zmene a doplnení niektorých zákonov v znení neskorších predpisov (tlač 157a)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 xml:space="preserve">Účtovná závierka Slovenského pozemkového fondu ku dňu 31.12.2002, návrh rozdelenia hospodárskeho výsledku SPF za rok 2002, návrh korekcie už vládou SR schváleného rozpočtu SPF na rok 2003, návrh rozpočtu </w:t>
      </w:r>
      <w:r>
        <w:rPr>
          <w:rFonts w:ascii="Times New Roman" w:hAnsi="Times New Roman" w:cs="Times New Roman"/>
        </w:rPr>
        <w:t>Slovenského pozemkového fondu na roky 2004 a 2005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Rôzne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24. apríla 2003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o výsledku prerokovania „Petície poľnohospodárov a potravinárov Slovenska na podporu ich požiadaviek na programové zameranie a vykonávanie štátnej agrárnej politiky“(tlač 217).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Schôdzu otvoril a viedol predseda výboru Ing. Miroslav  </w:t>
      </w:r>
      <w:r>
        <w:rPr>
          <w:rFonts w:ascii="Times New Roman" w:hAnsi="Times New Roman" w:cs="Times New Roman"/>
          <w:b/>
          <w:bCs/>
        </w:rPr>
        <w:t>M a x o n.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spoločnej správy uviedla určená spravodajkyňa výboru poslankyňa Ing. Jarmila </w:t>
      </w:r>
      <w:r>
        <w:rPr>
          <w:rFonts w:ascii="Times New Roman" w:hAnsi="Times New Roman" w:cs="Times New Roman"/>
          <w:b/>
          <w:bCs/>
        </w:rPr>
        <w:t>Tkáčová.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rozprave, v ktorej vystúpili poslanci </w:t>
      </w:r>
      <w:r>
        <w:rPr>
          <w:rFonts w:ascii="Times New Roman" w:hAnsi="Times New Roman" w:cs="Times New Roman"/>
          <w:b/>
          <w:bCs/>
        </w:rPr>
        <w:t>G. Karlin, D. Muňko a</w:t>
      </w:r>
      <w:r>
        <w:rPr>
          <w:rFonts w:ascii="Times New Roman" w:hAnsi="Times New Roman" w:cs="Times New Roman"/>
          <w:b/>
          <w:bCs/>
        </w:rPr>
        <w:t> M. Maxon</w:t>
      </w:r>
      <w:r>
        <w:rPr>
          <w:rFonts w:ascii="Times New Roman" w:hAnsi="Times New Roman" w:cs="Times New Roman"/>
        </w:rPr>
        <w:t xml:space="preserve"> výbor väčšinou hlasov spoločnú správu výborov schválil (uznesenie č. 38).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Návrh spoločnej správy uviedol určený spravodajca výboru poslanec Andrej </w:t>
      </w:r>
      <w:r>
        <w:rPr>
          <w:rFonts w:ascii="Times New Roman" w:hAnsi="Times New Roman" w:cs="Times New Roman"/>
          <w:b/>
          <w:bCs/>
        </w:rPr>
        <w:t>Hajdúk.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Po rozprave, v ktorej vystúpili poslanci </w:t>
      </w:r>
      <w:r>
        <w:rPr>
          <w:rFonts w:ascii="Times New Roman" w:hAnsi="Times New Roman" w:cs="Times New Roman"/>
          <w:b/>
          <w:bCs/>
        </w:rPr>
        <w:t>J. Tkáčová, K. Jandzíková, R. Hamer</w:t>
      </w:r>
      <w:r>
        <w:rPr>
          <w:rFonts w:ascii="Times New Roman" w:hAnsi="Times New Roman" w:cs="Times New Roman"/>
          <w:b/>
          <w:bCs/>
        </w:rPr>
        <w:t>lik</w:t>
      </w:r>
      <w:r>
        <w:rPr>
          <w:rFonts w:ascii="Times New Roman" w:hAnsi="Times New Roman" w:cs="Times New Roman"/>
        </w:rPr>
        <w:t xml:space="preserve"> výbor predloženú spoločnú správu schválil všetkými hlasmi (uznesenie č. 37).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Účtovnú závierku Slovenského pozemkového fondu ku dňu 31.12.2002 na rokovaní výboru uviedol štátny tajomník Ministerstva pôdohospodárstva SR Ing. Marián </w:t>
      </w:r>
      <w:r>
        <w:rPr>
          <w:rFonts w:ascii="Times New Roman" w:hAnsi="Times New Roman" w:cs="Times New Roman"/>
          <w:b/>
          <w:bCs/>
        </w:rPr>
        <w:t>Radošovsk</w:t>
      </w:r>
      <w:r>
        <w:rPr>
          <w:rFonts w:ascii="Times New Roman" w:hAnsi="Times New Roman" w:cs="Times New Roman"/>
          <w:b/>
          <w:bCs/>
        </w:rPr>
        <w:t>ý.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Spravodajcom výboru bol podpredseda výboru Ing. Richárd </w:t>
      </w:r>
      <w:r>
        <w:rPr>
          <w:rFonts w:ascii="Times New Roman" w:hAnsi="Times New Roman" w:cs="Times New Roman"/>
          <w:b/>
          <w:bCs/>
        </w:rPr>
        <w:t>Hamerlik.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 xml:space="preserve">G. Karlín, D. Muňko, I. Varga, A. Hajdúk </w:t>
      </w:r>
      <w:r>
        <w:rPr>
          <w:rFonts w:ascii="Times New Roman" w:hAnsi="Times New Roman" w:cs="Times New Roman"/>
        </w:rPr>
        <w:t xml:space="preserve">a predseda výboru </w:t>
      </w:r>
      <w:r>
        <w:rPr>
          <w:rFonts w:ascii="Times New Roman" w:hAnsi="Times New Roman" w:cs="Times New Roman"/>
          <w:b/>
          <w:bCs/>
        </w:rPr>
        <w:t>M. Maxon.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vo svojom uznesení č. 39 súhlasil s účtovnou závierkou Slovenského pozemkového fondu ku dňu 31.12.2002 a ďalej tiež s 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návrhom rozdelenia hospodárskeho výsledku SPF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návrhom korekcie schváleného rozpočtu SPF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návrhom rozpočtu SPF na roky 2004 a 2005.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odporučil vláde Slovenskej republiky použitie prostriedkov rezervného fondu vo výške 250 mil. Sk účelovo viazať pre Intervenčnú platobnú agentúru.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 apríla 2003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prerokoval informáciu o prerokovaní „Petície poľnohospodárov a potravinárov Slovenska na podporu ich požiadaviek na programové zamerania a vykonáv</w:t>
      </w:r>
      <w:r>
        <w:rPr>
          <w:rFonts w:ascii="Times New Roman" w:hAnsi="Times New Roman" w:cs="Times New Roman"/>
        </w:rPr>
        <w:t>anie štátnej agrárnej politiky“. Uznesením č. 40 ju schválil a poveril predsedu výboru uviesť ju na 11. schôdzi Národnej rady Slovenskej republiky.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Ing. Jarmila Tkáčová </w:t>
        <w:tab/>
        <w:tab/>
        <w:tab/>
        <w:tab/>
        <w:tab/>
        <w:tab/>
        <w:tab/>
        <w:t xml:space="preserve">Ing. Miroslav 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28. apríla 2003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340" w:hanging="34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561</Words>
  <Characters>3200</Characters>
  <Application>Microsoft Office Word</Application>
  <DocSecurity>0</DocSecurity>
  <Lines>0</Lines>
  <Paragraphs>0</Paragraphs>
  <ScaleCrop>false</ScaleCrop>
  <Company>Kancelária NRSR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2</cp:revision>
  <dcterms:created xsi:type="dcterms:W3CDTF">2003-04-29T06:15:00Z</dcterms:created>
  <dcterms:modified xsi:type="dcterms:W3CDTF">2003-05-14T09:12:00Z</dcterms:modified>
</cp:coreProperties>
</file>