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III. volebné obdobie</w:t>
      </w: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Z á p i s n i c a</w:t>
      </w:r>
    </w:p>
    <w:p>
      <w:pPr>
        <w:jc w:val="both"/>
        <w:rPr>
          <w:rFonts w:ascii="Times New Roman" w:hAnsi="Times New Roman" w:cs="Times New Roman"/>
        </w:rPr>
      </w:pPr>
    </w:p>
    <w:p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z </w:t>
      </w:r>
      <w:r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</w:rPr>
        <w:t xml:space="preserve">schôdze Výboru Národnej rady Slovenskej republiky pre pôdohospodárstvo, ktorá sa uskutočnila </w:t>
      </w:r>
      <w:r>
        <w:rPr>
          <w:rFonts w:ascii="Times New Roman" w:hAnsi="Times New Roman" w:cs="Times New Roman"/>
          <w:b/>
          <w:bCs/>
        </w:rPr>
        <w:t>6. novembra 2002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 r í t o m n í: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Členovia výboru:</w:t>
        <w:tab/>
      </w:r>
      <w:r>
        <w:rPr>
          <w:rFonts w:ascii="Times New Roman" w:hAnsi="Times New Roman" w:cs="Times New Roman"/>
        </w:rPr>
        <w:t xml:space="preserve">Ing. Miroslav  </w:t>
      </w:r>
      <w:r>
        <w:rPr>
          <w:rFonts w:ascii="Times New Roman" w:hAnsi="Times New Roman" w:cs="Times New Roman"/>
          <w:b/>
          <w:bCs/>
        </w:rPr>
        <w:t>M a x o n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predseda výboru 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Ing. Richárd  </w:t>
      </w:r>
      <w:r>
        <w:rPr>
          <w:rFonts w:ascii="Times New Roman" w:hAnsi="Times New Roman" w:cs="Times New Roman"/>
          <w:b/>
          <w:bCs/>
        </w:rPr>
        <w:t>H a m e r l i k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podpredseda výboru 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Ing. Milan  </w:t>
      </w:r>
      <w:r>
        <w:rPr>
          <w:rFonts w:ascii="Times New Roman" w:hAnsi="Times New Roman" w:cs="Times New Roman"/>
          <w:b/>
          <w:bCs/>
        </w:rPr>
        <w:t>C a g a l a</w:t>
      </w:r>
      <w:r>
        <w:rPr>
          <w:rFonts w:ascii="Times New Roman" w:hAnsi="Times New Roman" w:cs="Times New Roman"/>
        </w:rPr>
        <w:t>, CSc - ospravedlnený.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Andrej  </w:t>
      </w:r>
      <w:r>
        <w:rPr>
          <w:rFonts w:ascii="Times New Roman" w:hAnsi="Times New Roman" w:cs="Times New Roman"/>
          <w:b/>
          <w:bCs/>
        </w:rPr>
        <w:t>H a j d u k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Zoltán  </w:t>
      </w:r>
      <w:r>
        <w:rPr>
          <w:rFonts w:ascii="Times New Roman" w:hAnsi="Times New Roman" w:cs="Times New Roman"/>
          <w:b/>
          <w:bCs/>
        </w:rPr>
        <w:t>H o r v á t h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Mgr. Kamila  </w:t>
      </w:r>
      <w:r>
        <w:rPr>
          <w:rFonts w:ascii="Times New Roman" w:hAnsi="Times New Roman" w:cs="Times New Roman"/>
          <w:b/>
          <w:bCs/>
        </w:rPr>
        <w:t>J a n d z í k o v á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MVDr. Gabriel  </w:t>
      </w:r>
      <w:r>
        <w:rPr>
          <w:rFonts w:ascii="Times New Roman" w:hAnsi="Times New Roman" w:cs="Times New Roman"/>
          <w:b/>
          <w:bCs/>
        </w:rPr>
        <w:t xml:space="preserve">K a r l í n </w:t>
      </w:r>
      <w:r>
        <w:rPr>
          <w:rFonts w:ascii="Times New Roman" w:hAnsi="Times New Roman" w:cs="Times New Roman"/>
        </w:rPr>
        <w:t xml:space="preserve">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Ing. Dušan  </w:t>
      </w:r>
      <w:r>
        <w:rPr>
          <w:rFonts w:ascii="Times New Roman" w:hAnsi="Times New Roman" w:cs="Times New Roman"/>
          <w:b/>
          <w:bCs/>
        </w:rPr>
        <w:t>M u ň k o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János  </w:t>
      </w:r>
      <w:r>
        <w:rPr>
          <w:rFonts w:ascii="Times New Roman" w:hAnsi="Times New Roman" w:cs="Times New Roman"/>
          <w:b/>
          <w:bCs/>
        </w:rPr>
        <w:t>S z i g e t i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Ing. Jarmila  </w:t>
      </w:r>
      <w:r>
        <w:rPr>
          <w:rFonts w:ascii="Times New Roman" w:hAnsi="Times New Roman" w:cs="Times New Roman"/>
          <w:b/>
          <w:bCs/>
        </w:rPr>
        <w:t>T k á č o v á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Ing. Ivan  </w:t>
      </w:r>
      <w:r>
        <w:rPr>
          <w:rFonts w:ascii="Times New Roman" w:hAnsi="Times New Roman" w:cs="Times New Roman"/>
          <w:b/>
          <w:bCs/>
        </w:rPr>
        <w:t>V a r g a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 K-NR SR:</w:t>
        <w:tab/>
        <w:tab/>
      </w:r>
      <w:r>
        <w:rPr>
          <w:rFonts w:ascii="Times New Roman" w:hAnsi="Times New Roman" w:cs="Times New Roman"/>
        </w:rPr>
        <w:t xml:space="preserve">Ing. Milan  </w:t>
      </w:r>
      <w:r>
        <w:rPr>
          <w:rFonts w:ascii="Times New Roman" w:hAnsi="Times New Roman" w:cs="Times New Roman"/>
          <w:b/>
          <w:bCs/>
        </w:rPr>
        <w:t>L u k á č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tajomník výboru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 o s t i a :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podľa priloženej prezenčnej listiny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Návrh programu:</w:t>
      </w:r>
    </w:p>
    <w:p>
      <w:pPr>
        <w:jc w:val="both"/>
        <w:rPr>
          <w:rFonts w:ascii="Times New Roman" w:hAnsi="Times New Roman" w:cs="Times New Roman"/>
          <w:b/>
          <w:bCs/>
          <w:u w:val="single"/>
        </w:rPr>
      </w:pPr>
    </w:p>
    <w:p>
      <w:pPr>
        <w:pStyle w:val="BodyText"/>
        <w:ind w:left="340" w:hanging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  <w:tab/>
        <w:t>Programové vyhlásenie vlády Slovenskej republiky (tlač 22)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ind w:left="340" w:hanging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  <w:tab/>
        <w:t>Rôzne</w:t>
      </w:r>
    </w:p>
    <w:p>
      <w:pPr>
        <w:pStyle w:val="BodyText"/>
        <w:ind w:left="340" w:hanging="340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Schôdzu otvoril a viedol predseda výboru Ing. Miroslav  </w:t>
      </w:r>
      <w:r>
        <w:rPr>
          <w:rFonts w:ascii="Times New Roman" w:hAnsi="Times New Roman" w:cs="Times New Roman"/>
          <w:b/>
          <w:bCs/>
        </w:rPr>
        <w:t>M a x o n.</w:t>
      </w:r>
    </w:p>
    <w:p>
      <w:pPr>
        <w:pStyle w:val="BodyText"/>
        <w:rPr>
          <w:rFonts w:ascii="Times New Roman" w:hAnsi="Times New Roman" w:cs="Times New Roman"/>
          <w:b/>
          <w:bCs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 rokovaní výboru sa zúčastnili minister pôdohospodárstva Slovenskej republiky Ing. Zsolt </w:t>
      </w:r>
      <w:r>
        <w:rPr>
          <w:rFonts w:ascii="Times New Roman" w:hAnsi="Times New Roman" w:cs="Times New Roman"/>
          <w:b/>
          <w:bCs/>
        </w:rPr>
        <w:t>Simon,</w:t>
      </w:r>
      <w:r>
        <w:rPr>
          <w:rFonts w:ascii="Times New Roman" w:hAnsi="Times New Roman" w:cs="Times New Roman"/>
        </w:rPr>
        <w:t xml:space="preserve"> obaja štátni tajomníci Ministerstva pôdohosp</w:t>
      </w:r>
      <w:r>
        <w:rPr>
          <w:rFonts w:ascii="Times New Roman" w:hAnsi="Times New Roman" w:cs="Times New Roman"/>
        </w:rPr>
        <w:t xml:space="preserve">odárstva Slovenskej republiky Ing. Ján </w:t>
      </w:r>
      <w:r>
        <w:rPr>
          <w:rFonts w:ascii="Times New Roman" w:hAnsi="Times New Roman" w:cs="Times New Roman"/>
          <w:b/>
          <w:bCs/>
        </w:rPr>
        <w:t>Golian</w:t>
      </w:r>
      <w:r>
        <w:rPr>
          <w:rFonts w:ascii="Times New Roman" w:hAnsi="Times New Roman" w:cs="Times New Roman"/>
        </w:rPr>
        <w:t xml:space="preserve"> a Marián </w:t>
      </w:r>
      <w:r>
        <w:rPr>
          <w:rFonts w:ascii="Times New Roman" w:hAnsi="Times New Roman" w:cs="Times New Roman"/>
          <w:b/>
          <w:bCs/>
        </w:rPr>
        <w:t>Radošovský</w:t>
      </w:r>
      <w:r>
        <w:rPr>
          <w:rFonts w:ascii="Times New Roman" w:hAnsi="Times New Roman" w:cs="Times New Roman"/>
        </w:rPr>
        <w:t xml:space="preserve">. Ďalej tiež predseda Slovenskej poľnohospodárskej a potravinárskej komory Ing. Ivan </w:t>
      </w:r>
      <w:r>
        <w:rPr>
          <w:rFonts w:ascii="Times New Roman" w:hAnsi="Times New Roman" w:cs="Times New Roman"/>
          <w:b/>
          <w:bCs/>
        </w:rPr>
        <w:t>Oravec.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Programové vyhlásenie vlády Slovenskej republiky uviedol minister pôdohospodárstva Ing. Zsolt </w:t>
      </w:r>
      <w:r>
        <w:rPr>
          <w:rFonts w:ascii="Times New Roman" w:hAnsi="Times New Roman" w:cs="Times New Roman"/>
          <w:b/>
          <w:bCs/>
        </w:rPr>
        <w:t>Si</w:t>
      </w:r>
      <w:r>
        <w:rPr>
          <w:rFonts w:ascii="Times New Roman" w:hAnsi="Times New Roman" w:cs="Times New Roman"/>
          <w:b/>
          <w:bCs/>
        </w:rPr>
        <w:t>mon</w:t>
      </w:r>
      <w:r>
        <w:rPr>
          <w:rFonts w:ascii="Times New Roman" w:hAnsi="Times New Roman" w:cs="Times New Roman"/>
        </w:rPr>
        <w:t>. Zdôraznil, že :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Vláda SR dňa 4.11. 2002 prerokovala a schválila návrh Programového vyhlásenia vl</w:t>
      </w:r>
      <w:r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 xml:space="preserve">dy SR na obdobie 4. rokov a nadväzne predseda vlády predložil tento dokument predsedovi Národnej rady Slovenskej republiky na jeho prerokovanie v pléne </w:t>
      </w:r>
      <w:r>
        <w:rPr>
          <w:rFonts w:ascii="Times New Roman" w:hAnsi="Times New Roman" w:cs="Times New Roman"/>
        </w:rPr>
        <w:t xml:space="preserve">NR SR.  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Jadrom programu novej vlády je pokračovanie v reformách, ktoré sa začali v minulom volebnom  období, vytvorenie podmienok na vstup do  EÚ a celoplošný boj proti korupcii. Jeho súčasťou by malo byť aj presadenie transparentnejšieho spôsobu verejné</w:t>
      </w:r>
      <w:r>
        <w:rPr>
          <w:rFonts w:ascii="Times New Roman" w:hAnsi="Times New Roman" w:cs="Times New Roman"/>
        </w:rPr>
        <w:t>ho obstarávania a poskytovania verejných podpôr.</w:t>
      </w:r>
    </w:p>
    <w:p>
      <w:pPr>
        <w:pStyle w:val="BodyText"/>
        <w:ind w:firstLine="708"/>
        <w:rPr>
          <w:rFonts w:ascii="Times New Roman" w:hAnsi="Times New Roman" w:cs="Times New Roman"/>
        </w:rPr>
      </w:pPr>
    </w:p>
    <w:p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ekonomickej oblasti (do ktorej patrí aj oblasť pôdohospodárstva) je cieľom udržať makroekonomickú stabilitu, zabezpečiť efektívnejšiu správu verejných financií, zjednotenie a zjednodušenie daňového systému ako aj  podpora podnikateľského prostredia s cieľom zv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šovania jeho konkurencieschopnosti a znižovania nezamestnanosti. Programové vyhlásenie obsahuje preto aj opatrenia na podporu zahraničných investícií, boj proti ekonomickej krim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nalite, ale aj rozvoj informačnej spoločnosti. </w:t>
      </w:r>
    </w:p>
    <w:p>
      <w:pPr>
        <w:pStyle w:val="BodyText"/>
        <w:ind w:firstLine="708"/>
        <w:rPr>
          <w:rFonts w:ascii="Times New Roman" w:hAnsi="Times New Roman" w:cs="Times New Roman"/>
        </w:rPr>
      </w:pPr>
    </w:p>
    <w:p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sociálnej oblasti sa ciele vlády zameriavajú na naštartovanie dôchodkovej reformy, podporou aktívnej  politiky zamestnanosti a opatrenia na motiváciu nezamestnaných, ale aj skvalitnenie činnosti úradov práce. </w:t>
      </w:r>
    </w:p>
    <w:p>
      <w:pPr>
        <w:pStyle w:val="BodyText"/>
        <w:ind w:firstLine="708"/>
        <w:rPr>
          <w:rFonts w:ascii="Times New Roman" w:hAnsi="Times New Roman" w:cs="Times New Roman"/>
        </w:rPr>
      </w:pPr>
    </w:p>
    <w:p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Zásadné reformn</w:t>
      </w:r>
      <w:r>
        <w:rPr>
          <w:rFonts w:ascii="Times New Roman" w:hAnsi="Times New Roman" w:cs="Times New Roman"/>
        </w:rPr>
        <w:t xml:space="preserve">é kroky sa predpokladajú v oblasti zdravotníctva a školstva. </w:t>
      </w:r>
    </w:p>
    <w:p>
      <w:pPr>
        <w:spacing w:before="120" w:line="340" w:lineRule="exact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V oblasti zahraničnej politiky  vláda považuje za kľúčové priority </w:t>
      </w:r>
      <w:r>
        <w:rPr>
          <w:rFonts w:ascii="Times New Roman" w:hAnsi="Times New Roman" w:cs="Times New Roman"/>
          <w:b/>
        </w:rPr>
        <w:t>dosiahnutie plného členstva v Európske únii a NATO.</w:t>
      </w:r>
    </w:p>
    <w:p>
      <w:pPr>
        <w:spacing w:before="120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Zámerom vlády je vybudovanie štíhleho a výkonnejšieho štátu s čo najnižšími</w:t>
      </w:r>
      <w:r>
        <w:rPr>
          <w:rFonts w:ascii="Times New Roman" w:hAnsi="Times New Roman" w:cs="Times New Roman"/>
        </w:rPr>
        <w:t xml:space="preserve"> výda</w:t>
      </w: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kami na štátnu správu a administratívu.</w:t>
      </w:r>
    </w:p>
    <w:p>
      <w:pPr>
        <w:spacing w:before="360"/>
        <w:jc w:val="both"/>
        <w:rPr>
          <w:rStyle w:val="detailtext1"/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V odvetví poľnohospodárstva a potravinárstva</w:t>
      </w:r>
      <w:r>
        <w:rPr>
          <w:rFonts w:ascii="Times New Roman" w:hAnsi="Times New Roman" w:cs="Times New Roman"/>
        </w:rPr>
        <w:t xml:space="preserve"> je program vlády zameraný hlavne na  posilnenie </w:t>
      </w:r>
      <w:r>
        <w:rPr>
          <w:rStyle w:val="detailtext1"/>
          <w:rFonts w:ascii="Times New Roman" w:hAnsi="Times New Roman" w:cs="Times New Roman"/>
          <w:sz w:val="24"/>
        </w:rPr>
        <w:t>slobodnej konkurencii v poľnohospodárskom podnikaní a</w:t>
      </w:r>
      <w:r>
        <w:rPr>
          <w:rStyle w:val="detailtext1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rozvoj voľného trhu s agropotravinovými výrobkami, zlepšenie p</w:t>
      </w:r>
      <w:r>
        <w:rPr>
          <w:rFonts w:ascii="Times New Roman" w:hAnsi="Times New Roman" w:cs="Times New Roman"/>
        </w:rPr>
        <w:t xml:space="preserve">rístupu k pôde a podporným zdrojom </w:t>
      </w:r>
      <w:r>
        <w:rPr>
          <w:rStyle w:val="detailtext1"/>
          <w:rFonts w:ascii="Times New Roman" w:hAnsi="Times New Roman" w:cs="Times New Roman"/>
          <w:sz w:val="24"/>
        </w:rPr>
        <w:t>a na pokr</w:t>
      </w:r>
      <w:r>
        <w:rPr>
          <w:rStyle w:val="detailtext1"/>
          <w:rFonts w:ascii="Times New Roman" w:hAnsi="Times New Roman" w:cs="Times New Roman"/>
          <w:sz w:val="24"/>
        </w:rPr>
        <w:t>a</w:t>
      </w:r>
      <w:r>
        <w:rPr>
          <w:rStyle w:val="detailtext1"/>
          <w:rFonts w:ascii="Times New Roman" w:hAnsi="Times New Roman" w:cs="Times New Roman"/>
          <w:sz w:val="24"/>
        </w:rPr>
        <w:t xml:space="preserve">čovanie v nevyhnutných štrukturálnych zmien. </w:t>
      </w:r>
    </w:p>
    <w:p>
      <w:pPr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Style w:val="detailtext1"/>
          <w:rFonts w:ascii="Times New Roman" w:hAnsi="Times New Roman" w:cs="Times New Roman"/>
          <w:sz w:val="24"/>
        </w:rPr>
        <w:t>Za rozhodujúce z krátkodobého hľadiska považujeme zabezpečenie úloh súvisiacich s prístupovým procesom do EÚ.</w:t>
      </w:r>
      <w:r>
        <w:rPr>
          <w:rFonts w:ascii="Times New Roman" w:hAnsi="Times New Roman" w:cs="Times New Roman"/>
        </w:rPr>
        <w:t xml:space="preserve"> Prioritou rezortu pôdohospodárstva v tomto smere je úspešné zavŕšenie prístupových rokovaní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s Európskou úniou v negociačnej kapitole č. 7 – Poľnoho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podárstvo. Ide najmä o vyjednanie prijateľných podmienok v oblasti kvót a financovania po vstupe.  Za rovnako dôležité považujeme prípravu rezortu v oblasti dobudo</w:t>
      </w:r>
      <w:r>
        <w:rPr>
          <w:rFonts w:ascii="Times New Roman" w:hAnsi="Times New Roman" w:cs="Times New Roman"/>
        </w:rPr>
        <w:t>vania legislatívn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ho, inštitucionálneho a administratívneho rámca, ako aj harmonizáciu kvalitatívnych noriem a štandardov, veterinárnych, fytosanitárnych a zdravotníckych opatrení tak, aby sme sa mohli po vstupe plne zapojiť do jednotného trhu EÚ. Súčasťou</w:t>
      </w:r>
      <w:r>
        <w:rPr>
          <w:rFonts w:ascii="Times New Roman" w:hAnsi="Times New Roman" w:cs="Times New Roman"/>
        </w:rPr>
        <w:t xml:space="preserve"> týchto prípravných opatrení je  v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tvorenie podmienok na účinné využívanie všetkých predvstupových fondov z Európskej únie. </w:t>
      </w:r>
    </w:p>
    <w:p>
      <w:pPr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Jednou zo základných podmienok vstupu do EÚ a získania prístupu k zdrojom z fondov EÚ je vybudovanie funkčnej Platobnej agentúry a </w:t>
      </w:r>
      <w:r>
        <w:rPr>
          <w:rFonts w:ascii="Times New Roman" w:hAnsi="Times New Roman" w:cs="Times New Roman"/>
        </w:rPr>
        <w:t>kontrolného systému IACS.</w:t>
      </w:r>
    </w:p>
    <w:p>
      <w:pPr>
        <w:pStyle w:val="BodyTextIndent2"/>
        <w:keepLines w:val="0"/>
        <w:spacing w:before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domácej podpornej politike, vrátane rozvoja vidieka  chceme už pred vstupom Sl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venskej republiky do Európskej únie uplatniť prvky  Spoločnej poľnohospodárskej politiky EÚ, predovšetkým pokiaľ ide o zvýšenie  transparentnosti a kontrolovateľnosti dotačných opatrení. Výraznejšiu pozornosť budeme venovať podpore intenzívnej poľnohospodárskej výroby s cieľom zvýšenia konkurencieschopnosti domácich agroproduktov a zlepšenia ich odbytu na domácom i zahraničnom trhu. Na druhej strane podporíme programy zamerané k zachovaniu poľnohospodárstva v horších prírodných podmienkach,  na podporu doplnkových činností, najmä rozvoja agroturistiky, tradičných remesiel a výroby miestnych špecialít a na ekologické poľnohospodárstvo. </w:t>
      </w:r>
    </w:p>
    <w:p>
      <w:pPr>
        <w:pStyle w:val="BodyTextIndent2"/>
        <w:keepLines w:val="0"/>
        <w:spacing w:before="12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významné považujeme skutočnosť, že vláda si dala ambiciózny  cieľ riešiť problém vlastnícky nevyrovnanej pôdy, podporiť doriešenie vlastníckych vzťahov k pôde (vrátane posilnenia nevyhnutných finančných prostriedkov pre tento proces) a nápravu existujúcich krívd vo vzťahu k  poľnohospodárskej pôde. Obnova evidencie pôvodných pozemkov a právnych vzťahov k nim je jeden z kľúčových predpokladov pre kvalitne fungujúci trh s pôdou, zrýchlenie integračného prístupu v oblasti stimulácie zahraničných investícií do p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zemkov,  racionálne a efektívne využitie pôdy pre účely poľnohospodárskej prvovýroby a v neposlednom rade k zlepšeniu životných podmienok v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dieckeho obyvateľstva. </w:t>
      </w:r>
    </w:p>
    <w:p>
      <w:pPr>
        <w:spacing w:before="18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Zachovanie, ochranu a zveľaďovanie lesov v Slovenskej republike</w:t>
      </w:r>
      <w:r>
        <w:rPr>
          <w:rFonts w:ascii="Times New Roman" w:hAnsi="Times New Roman" w:cs="Times New Roman"/>
        </w:rPr>
        <w:t xml:space="preserve"> na princípoch trvale udržateľného obhospodarovania lesov súčasne so zabezpečením ich funkcií treba z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bezpečiť prostredníctvom nového lesného zákona,  zohľadňujúceho zmeny vo vlastníctve lesov,  podmienky ochrany lesov ako základnej zložky životného prostredia a ekonomické podmienky tak, aby sa uvedený cieľ stal základom lesníckej politiky. 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cieľom racionálneho využívania štátnych lesov a znižovania nárokov na štátny ro</w:t>
      </w:r>
      <w:r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počet bude pripravený projekt  transformácie štátnych podnikov lesného hospodárstva na štá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nu akciovú spoločnosť. Zároveň s racionalizačnými opatreniami, sledovaním a vyhodno-covaním trhu s drevom sa bude postupne obmedzovať  výška dotácií pre lesné hospodárstvo z verejných zdrojov. </w:t>
      </w:r>
    </w:p>
    <w:p>
      <w:pPr>
        <w:pStyle w:val="BodyText"/>
        <w:spacing w:before="24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 oblasti vodohospodárskej politiky</w:t>
      </w:r>
      <w:r>
        <w:rPr>
          <w:rFonts w:ascii="Times New Roman" w:hAnsi="Times New Roman" w:cs="Times New Roman"/>
        </w:rPr>
        <w:t xml:space="preserve"> sa zameriame na dopracovanie všeobecne z</w:t>
      </w:r>
      <w:r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>väzných právnych pr</w:t>
      </w:r>
      <w:r>
        <w:rPr>
          <w:rFonts w:ascii="Times New Roman" w:hAnsi="Times New Roman" w:cs="Times New Roman"/>
        </w:rPr>
        <w:t>edpisov vyplývajúcich zo zákona o vodách a zákona o verejných vod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vodoch a verejných kanalizáciách. Nemenej dôležitá je i  úloha dopracovania zákona o protipovodňovej ochrane a súvisiacich všeobecne záväzných právnych predpisov.</w:t>
      </w:r>
    </w:p>
    <w:p>
      <w:pPr>
        <w:pStyle w:val="BodyText"/>
        <w:ind w:firstLine="708"/>
        <w:rPr>
          <w:rFonts w:ascii="Times New Roman" w:hAnsi="Times New Roman" w:cs="Times New Roman"/>
        </w:rPr>
      </w:pPr>
    </w:p>
    <w:p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 súlade s požiadavkami európskych smerníc budeme sa usilovať o vytváranie po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mienok na podporu rozvojových aktivít v regiónoch s nedostatkom prirodzených zdrojov pi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nej vody, a v regiónoch, do ktorých budú smerované rozhodujúce rozvojové investície náro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ného hospodárstva, ako aj ochranu vodných zdrojov pred znečistením.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Vytvoríme predpoklady na zabezpečenie funkčnosti a  spoľahlivosti vodohospodá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skych diel a zariadení dobudovaním systému včasného varovania a vyrozumenia na vodných dielach s cieľom zvýšenia ochrany životov a majetku obyvateľov, obcí a podnikateľských subjektov pred škodlivými účinkami povodní.</w:t>
      </w:r>
    </w:p>
    <w:p>
      <w:pPr>
        <w:pStyle w:val="BodyText"/>
        <w:spacing w:before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Ciele pre  </w:t>
      </w:r>
      <w:r>
        <w:rPr>
          <w:rFonts w:ascii="Times New Roman" w:hAnsi="Times New Roman" w:cs="Times New Roman"/>
          <w:b/>
        </w:rPr>
        <w:t>odvetvia   lesného a vodného hospodárstva  sú zahrnuté aj v časti F. Životné prostredie.</w:t>
      </w:r>
      <w:r>
        <w:rPr>
          <w:rFonts w:ascii="Times New Roman" w:hAnsi="Times New Roman" w:cs="Times New Roman"/>
        </w:rPr>
        <w:t xml:space="preserve"> Hlavne ide o programy, ktoré sú zamerané do oblasti ochrany lesných ekosystémov, na podporu verejnoprospešných funkcií lesov, zalesňovanie poľnohospodársky nevyužitej pôdy, ochranu a racionálne využívanie vôd a na protipovodňovú ochranu.  </w:t>
      </w:r>
    </w:p>
    <w:p>
      <w:pPr>
        <w:pStyle w:val="BodyText"/>
        <w:spacing w:before="24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schválení Programového vyhlásenia vlády  v pléne NR SR Ministerstvo pôdoho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podárstva</w:t>
      </w:r>
      <w:r>
        <w:rPr>
          <w:rFonts w:ascii="Times New Roman" w:hAnsi="Times New Roman" w:cs="Times New Roman"/>
        </w:rPr>
        <w:t xml:space="preserve"> SR do konca roku 2002 rozpracuje program do konkrétnych úloh na obdobie št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roch rokov.</w:t>
      </w:r>
    </w:p>
    <w:p>
      <w:pPr>
        <w:pStyle w:val="BodyTextIndent3"/>
        <w:spacing w:line="240" w:lineRule="auto"/>
        <w:ind w:firstLine="708"/>
        <w:rPr>
          <w:rFonts w:ascii="Times New Roman" w:hAnsi="Times New Roman" w:cs="Times New Roman"/>
          <w:szCs w:val="24"/>
        </w:rPr>
      </w:pPr>
    </w:p>
    <w:p>
      <w:pPr>
        <w:pStyle w:val="BodyTextIndent3"/>
        <w:spacing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Očakávam, že podporíte tento ambiciózny program vlády a v úzkej spolupráci  s rezortom pôdohospodárstva budeme spolu vytvárať podmienky pre ďalší rozvoj poľnohospodárstva, potravinárstva, lesného a vodného hospodárstva v Slovenskej republike v nasledujúcich rokoch 2002 až 2006.</w:t>
      </w:r>
    </w:p>
    <w:p>
      <w:pPr>
        <w:pStyle w:val="BodyTextIndent3"/>
        <w:spacing w:line="240" w:lineRule="auto"/>
        <w:ind w:firstLine="0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Spravodajcom výboru bol predseda výboru Ing. Miroslav </w:t>
      </w:r>
      <w:r>
        <w:rPr>
          <w:rFonts w:ascii="Times New Roman" w:hAnsi="Times New Roman" w:cs="Times New Roman"/>
          <w:b/>
          <w:bCs/>
        </w:rPr>
        <w:t>Maxon</w:t>
      </w:r>
      <w:r>
        <w:rPr>
          <w:rFonts w:ascii="Times New Roman" w:hAnsi="Times New Roman" w:cs="Times New Roman"/>
        </w:rPr>
        <w:t>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 rozprave vystúpili poslanci: </w:t>
      </w:r>
      <w:r>
        <w:rPr>
          <w:rFonts w:ascii="Times New Roman" w:hAnsi="Times New Roman" w:cs="Times New Roman"/>
          <w:b/>
          <w:bCs/>
        </w:rPr>
        <w:t xml:space="preserve">G. Karlin, D. Muňko, J. Tkáčová, A. Hajduk </w:t>
      </w:r>
      <w:r>
        <w:rPr>
          <w:rFonts w:ascii="Times New Roman" w:hAnsi="Times New Roman" w:cs="Times New Roman"/>
        </w:rPr>
        <w:t>a pr</w:t>
      </w:r>
      <w:r>
        <w:rPr>
          <w:rFonts w:ascii="Times New Roman" w:hAnsi="Times New Roman" w:cs="Times New Roman"/>
        </w:rPr>
        <w:t xml:space="preserve">edseda výboru </w:t>
      </w:r>
      <w:r>
        <w:rPr>
          <w:rFonts w:ascii="Times New Roman" w:hAnsi="Times New Roman" w:cs="Times New Roman"/>
          <w:b/>
          <w:bCs/>
        </w:rPr>
        <w:t>M. Maxon.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Poslanci v rozprave sa sústredili na tieto okruhy problémov: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smery štrukturálnych reforiem prispôsobenia poľnohospodárskej výroby prírodno-pôdno-klimatickým podmienkam a meniacim sa podmienkam trhu,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dobudovanie inštitúcií, ktoré podmieňujú transfer finančných zdrojov z európskych fondov (platobné agentúry, integrovaného administratívneho a kontrolného systému IACS),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podmienok realizácie (obnovenia) reštitučných nárokov,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pôdy neidentifikovaných vlastníkov,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podmienky uplatnenia nárokov podľa zákona 229/1991 Zb. o úprave vlastníckych vzťahov k pôde a inému majetku,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príčiny zrušenia poplatkov za vyňatie pôdy z poľnohospodárskeho pôdneho fondu,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projekt transformácie štátnych podnikov lesného hospodárstva v pôsobnosti Ministerstva pôdohospodárstva Slovenskej republiky na štátnu akciovú spoločnosť,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problematike dostatku pitnej vody,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zvýšeniu DPH na potraviny,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dotačnú politiku, vrátane zefektívnenia kontroly jej využívania,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novú „Fischlerovú metódu</w:t>
      </w:r>
      <w:r>
        <w:rPr>
          <w:rFonts w:ascii="Times New Roman" w:hAnsi="Times New Roman" w:cs="Times New Roman"/>
        </w:rPr>
        <w:t>“,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spoločnú poľnohospodársku politiku krajín Európskej únie,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zabráneniu hroziacim špekulatívnym výpredajom pôdy zahraničným fyzickým alebo právnickým osobám po uplynutí niekoľkoročnej zákonnej ochrannej lehoty,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rozvoj mimoprodukčných funkcií poľnohospodárstva a zabezpečenie trvale udržateľného rozvoja vidieka.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Všetci diskutujúci poslanci podporili úsilie Ministerstva pôdohospodárstva Slovenskej republiky zachovať potravinársky priemysel v pôsobnosti rezortu Ministerstva pôdohospodárstva Slovenskej republiky a zabrániť jeho presunu do pôsobnosti Ministerstva hospodárstva  Slovenskej  republiky. 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Uvedená podpora sa prejavila i v prijatom uznesení výboru č. 3, ktorým výbor s Programovým vyhlásením vlády Slovenskej republiky súhlasil a odporučil ho Národnej rade Slovenskej republiky schváliť, čím súčasne odporučil vysloviť vláde Slovenskej republiky dôveru.</w:t>
      </w:r>
    </w:p>
    <w:p>
      <w:pPr>
        <w:pStyle w:val="BodyText"/>
        <w:ind w:firstLine="708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  <w:b/>
          <w:bCs/>
        </w:rPr>
      </w:pPr>
    </w:p>
    <w:p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rôzne</w:t>
      </w:r>
    </w:p>
    <w:p>
      <w:pPr>
        <w:pStyle w:val="BodyText"/>
        <w:rPr>
          <w:rFonts w:ascii="Times New Roman" w:hAnsi="Times New Roman" w:cs="Times New Roman"/>
          <w:b/>
          <w:bCs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rámci bodu rôzne výbor: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a) schválil Pravidlá svojho rokovania (uznesenie č. 4)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b) zriadil v súlade s § 61 zákona č. 350/1</w:t>
      </w:r>
      <w:r>
        <w:rPr>
          <w:rFonts w:ascii="Times New Roman" w:hAnsi="Times New Roman" w:cs="Times New Roman"/>
        </w:rPr>
        <w:t>996 Z. z. o rokovacom poriadku Národnej rady Slovenskej republiky v znení neskorších predpisov 6 pracovných komisií a to pre: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1) európske záležitosti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2) poľnohospodárstvo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3) potravinárstvo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4) lesné hospodárstvo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5) vodné hospodárstvo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6) rozvoj vidieka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Ing. Jarmila Tkáčová </w:t>
        <w:tab/>
        <w:tab/>
        <w:tab/>
        <w:tab/>
        <w:tab/>
        <w:tab/>
        <w:tab/>
        <w:t xml:space="preserve">Ing. Miroslav </w:t>
      </w:r>
      <w:r>
        <w:rPr>
          <w:rFonts w:ascii="Times New Roman" w:hAnsi="Times New Roman" w:cs="Times New Roman"/>
          <w:b/>
          <w:bCs/>
        </w:rPr>
        <w:t xml:space="preserve"> M a x o n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overovateľka výboru  </w:t>
        <w:tab/>
        <w:tab/>
        <w:tab/>
        <w:tab/>
        <w:tab/>
        <w:tab/>
        <w:t xml:space="preserve">       predseda výboru   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 8. novembra 2002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  <w:u w:val="single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5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character" w:customStyle="1" w:styleId="detailtext1">
    <w:name w:val="detail_text1"/>
    <w:basedOn w:val="DefaultParagraphFont"/>
    <w:rPr>
      <w:sz w:val="17"/>
      <w:rtl w:val="0"/>
    </w:rPr>
  </w:style>
  <w:style w:type="paragraph" w:styleId="BodyTextIndent2">
    <w:name w:val="Body Text Indent 2"/>
    <w:basedOn w:val="Normal"/>
    <w:pPr>
      <w:keepLines/>
      <w:spacing w:line="300" w:lineRule="atLeast"/>
      <w:ind w:firstLine="708"/>
      <w:jc w:val="both"/>
    </w:pPr>
    <w:rPr>
      <w:szCs w:val="20"/>
    </w:rPr>
  </w:style>
  <w:style w:type="paragraph" w:styleId="BodyTextIndent3">
    <w:name w:val="Body Text Indent 3"/>
    <w:basedOn w:val="Normal"/>
    <w:pPr>
      <w:spacing w:line="340" w:lineRule="exact"/>
      <w:ind w:firstLine="709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81</TotalTime>
  <Pages>1</Pages>
  <Words>1540</Words>
  <Characters>8779</Characters>
  <Application>Microsoft Office Word</Application>
  <DocSecurity>0</DocSecurity>
  <Lines>0</Lines>
  <Paragraphs>0</Paragraphs>
  <ScaleCrop>false</ScaleCrop>
  <Company>Kancelária NR SR</Company>
  <LinksUpToDate>false</LinksUpToDate>
  <CharactersWithSpaces>10781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Drahoslava Škvareninová</dc:creator>
  <cp:lastModifiedBy>Drahoslava Škvareninová</cp:lastModifiedBy>
  <cp:revision>6</cp:revision>
  <dcterms:created xsi:type="dcterms:W3CDTF">2002-11-07T13:59:00Z</dcterms:created>
  <dcterms:modified xsi:type="dcterms:W3CDTF">2002-11-08T13:49:00Z</dcterms:modified>
</cp:coreProperties>
</file>