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6C81" w:rsidP="005C6C8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C6C81" w:rsidP="005C6C8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5C6C81" w:rsidP="005C6C81">
      <w:pPr>
        <w:jc w:val="both"/>
        <w:rPr>
          <w:rFonts w:ascii="Times New Roman" w:hAnsi="Times New Roman" w:cs="Times New Roman"/>
        </w:rPr>
      </w:pPr>
    </w:p>
    <w:p w:rsidR="005C6C81" w:rsidP="005C6C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13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schôdze Výboru Národnej rady Slovenskej republiky pre pôdohospodárst</w:t>
      </w:r>
      <w:r w:rsidR="00183B9A">
        <w:rPr>
          <w:rFonts w:ascii="Times New Roman" w:hAnsi="Times New Roman" w:cs="Times New Roman"/>
        </w:rPr>
        <w:t>vo, ktorá sa uskutočnila 28. aug</w:t>
      </w:r>
      <w:r>
        <w:rPr>
          <w:rFonts w:ascii="Times New Roman" w:hAnsi="Times New Roman" w:cs="Times New Roman"/>
        </w:rPr>
        <w:t>usta</w:t>
      </w:r>
      <w:r>
        <w:rPr>
          <w:rFonts w:ascii="Times New Roman" w:hAnsi="Times New Roman" w:cs="Times New Roman"/>
          <w:b/>
          <w:bCs/>
        </w:rPr>
        <w:t xml:space="preserve"> 2003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</w:t>
      </w:r>
      <w:r>
        <w:rPr>
          <w:rFonts w:ascii="Times New Roman" w:hAnsi="Times New Roman" w:cs="Times New Roman"/>
          <w:b/>
          <w:bCs/>
        </w:rPr>
        <w:t>n</w:t>
      </w:r>
    </w:p>
    <w:p w:rsidR="005C6C81" w:rsidP="005C6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 w:rsidR="005C6C81" w:rsidP="005C6C81">
      <w:pPr>
        <w:jc w:val="both"/>
        <w:rPr>
          <w:rFonts w:ascii="Times New Roman" w:hAnsi="Times New Roman" w:cs="Times New Roman"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5C6C81" w:rsidP="005C6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 w:rsidR="005C6C81" w:rsidP="005C6C81">
      <w:pPr>
        <w:jc w:val="both"/>
        <w:rPr>
          <w:rFonts w:ascii="Times New Roman" w:hAnsi="Times New Roman" w:cs="Times New Roman"/>
        </w:rPr>
      </w:pPr>
    </w:p>
    <w:p w:rsidR="005C6C81" w:rsidP="005C6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 xml:space="preserve">, CSc. </w:t>
      </w:r>
    </w:p>
    <w:p w:rsidR="005C6C81" w:rsidP="005C6C81">
      <w:pPr>
        <w:jc w:val="both"/>
        <w:rPr>
          <w:rFonts w:ascii="Times New Roman" w:hAnsi="Times New Roman" w:cs="Times New Roman"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 xml:space="preserve">H a j d u k 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</w:t>
      </w:r>
    </w:p>
    <w:p w:rsidR="005C6C81" w:rsidP="005C6C81">
      <w:pPr>
        <w:jc w:val="both"/>
        <w:rPr>
          <w:rFonts w:ascii="Times New Roman" w:hAnsi="Times New Roman" w:cs="Times New Roman"/>
          <w:bCs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 - ospravedlnená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 w:rsidR="005C6C81" w:rsidP="005C6C81">
      <w:pPr>
        <w:jc w:val="both"/>
        <w:rPr>
          <w:rFonts w:ascii="Times New Roman" w:hAnsi="Times New Roman" w:cs="Times New Roman"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  - ospravedlnená</w:t>
      </w:r>
    </w:p>
    <w:p w:rsidR="005C6C81" w:rsidP="005C6C81">
      <w:pPr>
        <w:jc w:val="both"/>
        <w:rPr>
          <w:rFonts w:ascii="Times New Roman" w:hAnsi="Times New Roman" w:cs="Times New Roman"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5C6C81" w:rsidP="005C6C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5C6C81" w:rsidP="005C6C81">
      <w:pPr>
        <w:rPr>
          <w:rFonts w:ascii="Times New Roman" w:hAnsi="Times New Roman" w:cs="Times New Roman"/>
        </w:rPr>
      </w:pPr>
    </w:p>
    <w:p w:rsidR="005C6C81" w:rsidP="005C6C81">
      <w:pPr>
        <w:rPr>
          <w:rFonts w:ascii="Times New Roman" w:hAnsi="Times New Roman" w:cs="Times New Roman"/>
        </w:rPr>
      </w:pPr>
    </w:p>
    <w:p w:rsidR="005C6C81" w:rsidP="005C6C81">
      <w:pPr>
        <w:rPr>
          <w:rFonts w:ascii="Times New Roman" w:hAnsi="Times New Roman" w:cs="Times New Roman"/>
        </w:rPr>
      </w:pPr>
    </w:p>
    <w:p w:rsidR="005C6C81" w:rsidP="005C6C81">
      <w:pPr>
        <w:rPr>
          <w:rFonts w:ascii="Times New Roman" w:hAnsi="Times New Roman" w:cs="Times New Roman"/>
        </w:rPr>
      </w:pPr>
    </w:p>
    <w:p w:rsidR="005C6C81" w:rsidP="005C6C81">
      <w:pPr>
        <w:rPr>
          <w:rFonts w:ascii="Times New Roman" w:hAnsi="Times New Roman" w:cs="Times New Roman"/>
        </w:rPr>
      </w:pP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Hostia:</w:t>
      </w:r>
      <w:r w:rsidRPr="005C6C8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 w:rsidR="005C6C81" w:rsidP="005C6C81">
      <w:pPr>
        <w:jc w:val="both"/>
        <w:rPr>
          <w:rFonts w:ascii="Times New Roman" w:hAnsi="Times New Roman" w:cs="Times New Roman"/>
          <w:b/>
          <w:bCs/>
        </w:rPr>
      </w:pPr>
    </w:p>
    <w:p w:rsidR="005C6C81" w:rsidP="005C6C8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 w:rsidR="00534FDE">
      <w:pPr>
        <w:rPr>
          <w:rFonts w:ascii="Times New Roman" w:hAnsi="Times New Roman" w:cs="Times New Roman"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  <w:tab/>
        <w:t xml:space="preserve">Vládny návrh zákona, ktorým sa mení a dopĺňa zákon </w:t>
      </w:r>
      <w:r w:rsidRPr="007B470B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303/1995 Z. z. o rozpočtových pravidlách v znení neskorších predpisov a ktorým sa menia a dopĺňajú niektoré zákona (tlač 256)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  <w:tab/>
        <w:t xml:space="preserve">Vládny návrh zákona, ktorým sa mení a dopĺňa zákon č. 291/2002 Z. z. o Štátnej pokladnici a o zmene a doplnení niektorých zákonov v znení zákona č. 386/2002 Z. z. a ktorým sa mení zákon </w:t>
      </w:r>
      <w:r w:rsidRPr="007B470B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82/1994 Z. z. o štátnych hmotných rezervách v znení neskorších predpisov (tlač 258)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  <w:tab/>
        <w:t xml:space="preserve">Vládny návrh zákona, ktorým sa mení a dopĺňa zákon </w:t>
      </w:r>
      <w:r w:rsidRPr="007B470B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215/1995 Z. z. o  geodézii a   kartografii  a  o   zmene  a   doplnení   zákona č. 455/1991 Z. z.  o živnostenskom podnikaní (živnostenský zákon) v znení neskorších predpisov (tlač 281)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</w:t>
        <w:tab/>
        <w:t xml:space="preserve">Návrh na vyslovenie súhlasu </w:t>
      </w:r>
      <w:r w:rsidRPr="00DD771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 Dohodou doplňujúcou Stredoeurópsku dohodu o voľnom obchode (tlač 304)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  <w:tab/>
        <w:t xml:space="preserve">Návrh na vyslovenie súhlasu </w:t>
      </w:r>
      <w:r w:rsidRPr="00DD771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 Doplnkovým protokolom č. 13 k Stredoeurópskej dohode o voľnom obchode (tlač 305)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</w:t>
        <w:tab/>
        <w:t xml:space="preserve">Návrh na vyslovenie súhlasu </w:t>
      </w:r>
      <w:r w:rsidRPr="00DD771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 Doplnkovým protokolom č. 14 k Stredoeurópskej dohode o voľnom obchode (tlač 306)</w:t>
      </w:r>
    </w:p>
    <w:p w:rsidR="005C6C81" w:rsidP="005C6C81">
      <w:pPr>
        <w:pStyle w:val="BodyText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</w:t>
        <w:tab/>
        <w:t>Vládny návrh zákona, ktorým sa mení a dopĺňa záko</w:t>
      </w:r>
      <w:r>
        <w:rPr>
          <w:rFonts w:ascii="Times New Roman" w:hAnsi="Times New Roman" w:cs="Times New Roman"/>
          <w:bCs/>
        </w:rPr>
        <w:t xml:space="preserve">n </w:t>
      </w:r>
      <w:r w:rsidRPr="007B470B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152/1995 Z. z. o potravinách v znení neskorších predpisov a o zmene a doplnení niektorých zákonov (tlač 294) – určenie spoločného spravodajcu výborov</w:t>
      </w:r>
    </w:p>
    <w:p w:rsidR="005C6C81" w:rsidP="005C6C81">
      <w:pPr>
        <w:pStyle w:val="BodyText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</w:t>
        <w:tab/>
        <w:t>Vládny návrh zákona o Pôdohospodárskej platobnej agentúre, o podpore podnikania v pôdohospodárstve a o zmene a doplnení niektorých zákonov (tlač 297) – určenie spoločného spravodajcu výborov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ind w:left="284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  <w:tab/>
        <w:t>Vládny návrh zákona, ktorým sa mení a dopĺňa zákon Slovenskej národnej rady č. 330/1991 Zb. o pozemkových úpravách, usporiadaní pozemkového vlastníctva, pozemkových úradoch, pozemkovom fonde a o pozemkových spoločenstvách v znení neskorších predpisov a o zmene niektorých zákonov (tlač 354)</w:t>
      </w:r>
      <w:r w:rsidR="00450F6A">
        <w:rPr>
          <w:rFonts w:ascii="Times New Roman" w:hAnsi="Times New Roman" w:cs="Times New Roman"/>
        </w:rPr>
        <w:t xml:space="preserve"> – určenie spoločného spravodajcu výborov</w:t>
      </w:r>
    </w:p>
    <w:p w:rsidR="00450F6A" w:rsidP="005C6C81">
      <w:pPr>
        <w:ind w:left="284" w:hanging="397"/>
        <w:jc w:val="both"/>
        <w:rPr>
          <w:rFonts w:ascii="Times New Roman" w:hAnsi="Times New Roman" w:cs="Times New Roman"/>
        </w:rPr>
      </w:pPr>
    </w:p>
    <w:p w:rsidR="005C6C81" w:rsidP="005C6C81">
      <w:pPr>
        <w:ind w:left="284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  <w:tab/>
        <w:t>Vládny návrh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(tlač 355)</w:t>
      </w:r>
      <w:r w:rsidR="00450F6A">
        <w:rPr>
          <w:rFonts w:ascii="Times New Roman" w:hAnsi="Times New Roman" w:cs="Times New Roman"/>
        </w:rPr>
        <w:t xml:space="preserve"> – určenie spoločného spravodajcu výborov </w:t>
      </w:r>
    </w:p>
    <w:p w:rsidR="00450F6A" w:rsidP="005C6C81">
      <w:pPr>
        <w:ind w:left="284" w:hanging="397"/>
        <w:jc w:val="both"/>
        <w:rPr>
          <w:rFonts w:ascii="Times New Roman" w:hAnsi="Times New Roman" w:cs="Times New Roman"/>
        </w:rPr>
      </w:pPr>
    </w:p>
    <w:p w:rsidR="005C6C81" w:rsidP="00450F6A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50F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Vládny návrh zákona o nájme poľnohospodárskych pozemkov, poľnohospodárskeho podniku a lesných pozemkov a o zmene niektorých zákonov (tlač 356)</w:t>
      </w:r>
      <w:r w:rsidR="00450F6A">
        <w:rPr>
          <w:rFonts w:ascii="Times New Roman" w:hAnsi="Times New Roman" w:cs="Times New Roman"/>
        </w:rPr>
        <w:t xml:space="preserve"> určenie spoločného spravodajcu výborov</w:t>
      </w:r>
    </w:p>
    <w:p w:rsidR="00450F6A" w:rsidP="005C6C81">
      <w:pPr>
        <w:ind w:left="284" w:hanging="397"/>
        <w:jc w:val="both"/>
        <w:rPr>
          <w:rFonts w:ascii="Times New Roman" w:hAnsi="Times New Roman" w:cs="Times New Roman"/>
        </w:rPr>
      </w:pPr>
    </w:p>
    <w:p w:rsidR="005C6C81" w:rsidP="00450F6A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450F6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Vládny návrh zákona o navrátení vlastníctva k pozemkom a o zmene a doplnení zákona Národnej rady Slovenskej republiky č. 180/19</w:t>
      </w:r>
      <w:r>
        <w:rPr>
          <w:rFonts w:ascii="Times New Roman" w:hAnsi="Times New Roman" w:cs="Times New Roman"/>
        </w:rPr>
        <w:t>95 Z. z. o niektorých opatreniach na usporiadanie vlastníctva k pozemkom v znení neskorších predpisov (tlač 357)</w:t>
      </w:r>
      <w:r w:rsidR="00450F6A">
        <w:rPr>
          <w:rFonts w:ascii="Times New Roman" w:hAnsi="Times New Roman" w:cs="Times New Roman"/>
        </w:rPr>
        <w:t xml:space="preserve"> – určenie spoločného spravodajcu výborov</w:t>
      </w:r>
    </w:p>
    <w:p w:rsidR="005C6C81" w:rsidP="00CB49E3">
      <w:pPr>
        <w:pStyle w:val="BodyText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  <w:r w:rsidR="00450F6A">
        <w:rPr>
          <w:rFonts w:ascii="Times New Roman" w:hAnsi="Times New Roman" w:cs="Times New Roman"/>
          <w:bCs/>
        </w:rPr>
        <w:t>13.</w:t>
      </w:r>
      <w:r>
        <w:rPr>
          <w:rFonts w:ascii="Times New Roman" w:hAnsi="Times New Roman" w:cs="Times New Roman"/>
          <w:bCs/>
        </w:rPr>
        <w:t>Rôzne</w:t>
      </w:r>
    </w:p>
    <w:p w:rsidR="00CB49E3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CB49E3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CB49E3" w:rsidP="005C6C81">
      <w:pPr>
        <w:pStyle w:val="BodyText"/>
        <w:ind w:left="397" w:hanging="39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Schôdzu otvoril a viedol predseda výboru Ing. Miroslav </w:t>
      </w:r>
      <w:r>
        <w:rPr>
          <w:rFonts w:ascii="Times New Roman" w:hAnsi="Times New Roman" w:cs="Times New Roman"/>
          <w:b/>
          <w:bCs/>
        </w:rPr>
        <w:t>Maxon.</w:t>
      </w:r>
    </w:p>
    <w:p w:rsidR="00CB49E3" w:rsidP="005C6C81">
      <w:pPr>
        <w:pStyle w:val="BodyText"/>
        <w:ind w:left="397" w:hanging="397"/>
        <w:rPr>
          <w:rFonts w:ascii="Times New Roman" w:hAnsi="Times New Roman" w:cs="Times New Roman"/>
          <w:b/>
          <w:bCs/>
        </w:rPr>
      </w:pPr>
    </w:p>
    <w:p w:rsidR="00CB49E3" w:rsidP="005C6C81">
      <w:pPr>
        <w:pStyle w:val="BodyText"/>
        <w:ind w:left="397" w:hanging="39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 w:rsidR="00CB49E3" w:rsidP="005C6C81">
      <w:pPr>
        <w:pStyle w:val="BodyText"/>
        <w:ind w:left="397" w:hanging="397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Vládny návrh zákona o rozpočtových pravidlách na rokovaní výboru uviedol štátny tajomník ministerstva financií Ing. Vladimír </w:t>
      </w:r>
      <w:r w:rsidRPr="00CB49E3">
        <w:rPr>
          <w:rFonts w:ascii="Times New Roman" w:hAnsi="Times New Roman" w:cs="Times New Roman"/>
          <w:b/>
          <w:bCs/>
        </w:rPr>
        <w:t>Tvaroška</w:t>
      </w:r>
      <w:r>
        <w:rPr>
          <w:rFonts w:ascii="Times New Roman" w:hAnsi="Times New Roman" w:cs="Times New Roman"/>
          <w:bCs/>
        </w:rPr>
        <w:t>.</w:t>
      </w: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poslanec Andrej </w:t>
      </w:r>
      <w:r>
        <w:rPr>
          <w:rFonts w:ascii="Times New Roman" w:hAnsi="Times New Roman" w:cs="Times New Roman"/>
          <w:b/>
          <w:bCs/>
        </w:rPr>
        <w:t>Hajduk.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A. Hajduk a M. Maxon.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Predseda výboru vo svojom vystúpení uviedol stanovisko Najvyššieho súdu </w:t>
      </w:r>
      <w:r w:rsidRPr="00CB49E3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Generálnej prokuratúry </w:t>
      </w:r>
      <w:r w:rsidRPr="00CB49E3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a ich argumenty na zachovanie ich samostatnej rozpočtovej kapitoly. Výbor uvedený návrh akceptoval a vo svojom uznesení č. 69 s vládnym návrhom zákona s touto pripomienkou súhlasil a odporučil Národnej rade vládny návrh zákona schváliť.</w:t>
      </w: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Vládny návrh zákona, ktorým sa mení a dopĺňa zákon o štátnej pokladnici na rokovaní výboru uviedol štátny tajomník ministerstva financií Ing. Vladimil </w:t>
      </w:r>
      <w:r>
        <w:rPr>
          <w:rFonts w:ascii="Times New Roman" w:hAnsi="Times New Roman" w:cs="Times New Roman"/>
          <w:b/>
          <w:bCs/>
        </w:rPr>
        <w:t>Podstránsky.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za neprítomnú poslankyňu Jandzíkovú, poslanec Andrej </w:t>
      </w:r>
      <w:r>
        <w:rPr>
          <w:rFonts w:ascii="Times New Roman" w:hAnsi="Times New Roman" w:cs="Times New Roman"/>
          <w:b/>
          <w:bCs/>
        </w:rPr>
        <w:t>Hajduk.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 rozprave vystúpil pán poslanec </w:t>
      </w:r>
      <w:r>
        <w:rPr>
          <w:rFonts w:ascii="Times New Roman" w:hAnsi="Times New Roman" w:cs="Times New Roman"/>
          <w:b/>
          <w:bCs/>
        </w:rPr>
        <w:t>A. Hajduk</w:t>
      </w:r>
      <w:r>
        <w:rPr>
          <w:rFonts w:ascii="Times New Roman" w:hAnsi="Times New Roman" w:cs="Times New Roman"/>
          <w:bCs/>
        </w:rPr>
        <w:t>.</w:t>
      </w: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uznesením č. 70 s vládnym návrhom zákona súhlasil a odporučil ho Národnej rade schváliť.</w:t>
      </w: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Vládny návrh zákona , ktorým sa mení a dopĺňa zákon NR SR č. 215/1995 Z. z. o geodézii a kartografii na rokovaní výboru uviedli Ing. Jelena </w:t>
      </w:r>
      <w:r>
        <w:rPr>
          <w:rFonts w:ascii="Times New Roman" w:hAnsi="Times New Roman" w:cs="Times New Roman"/>
          <w:b/>
          <w:bCs/>
        </w:rPr>
        <w:t>Hudcovská</w:t>
      </w:r>
      <w:r>
        <w:rPr>
          <w:rFonts w:ascii="Times New Roman" w:hAnsi="Times New Roman" w:cs="Times New Roman"/>
          <w:bCs/>
        </w:rPr>
        <w:t xml:space="preserve"> a Ing. Marian</w:t>
      </w:r>
      <w:r>
        <w:rPr>
          <w:rFonts w:ascii="Times New Roman" w:hAnsi="Times New Roman" w:cs="Times New Roman"/>
          <w:b/>
          <w:bCs/>
        </w:rPr>
        <w:t xml:space="preserve"> Radošovský</w:t>
      </w:r>
      <w:r>
        <w:rPr>
          <w:rFonts w:ascii="Times New Roman" w:hAnsi="Times New Roman" w:cs="Times New Roman"/>
          <w:bCs/>
        </w:rPr>
        <w:t>, štátny tajomník ministerstva pôdohospodárstva.</w:t>
      </w: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  <w:bCs/>
        </w:rPr>
        <w:t>Horváth.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V rozprave vystúpili poslanci</w:t>
      </w:r>
      <w:r>
        <w:rPr>
          <w:rFonts w:ascii="Times New Roman" w:hAnsi="Times New Roman" w:cs="Times New Roman"/>
          <w:b/>
          <w:bCs/>
        </w:rPr>
        <w:t xml:space="preserve"> Z. Horváth, G. Karlin.</w:t>
      </w:r>
    </w:p>
    <w:p w:rsidR="00CB49E3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CB49E3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Výbor uznesením č. 71 s vládnym návrhom zákona súhlasil a odporučil ho Národnej rade schváliť. Poveril poslanca Zoltána Horvátha vykonávať funkciu spoločného spravodajcu výborov v druhom a treťom čítaní na schôdzi Národnej rady </w:t>
      </w:r>
      <w:r w:rsidRPr="00CB49E3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>.</w:t>
      </w:r>
    </w:p>
    <w:p w:rsidR="0074285C" w:rsidP="00CB49E3">
      <w:pPr>
        <w:pStyle w:val="BodyText"/>
        <w:rPr>
          <w:rFonts w:ascii="Times New Roman" w:hAnsi="Times New Roman" w:cs="Times New Roman"/>
          <w:bCs/>
        </w:rPr>
      </w:pPr>
    </w:p>
    <w:p w:rsidR="0074285C" w:rsidP="00CB49E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bodom 4 až 6</w:t>
      </w:r>
    </w:p>
    <w:p w:rsidR="0074285C" w:rsidP="00CB49E3">
      <w:pPr>
        <w:pStyle w:val="BodyText"/>
        <w:rPr>
          <w:rFonts w:ascii="Times New Roman" w:hAnsi="Times New Roman" w:cs="Times New Roman"/>
          <w:b/>
          <w:bCs/>
        </w:rPr>
      </w:pPr>
    </w:p>
    <w:p w:rsidR="0074285C" w:rsidRPr="0074285C" w:rsidP="00CB49E3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Návrhy na vyslovenie súhlasu </w:t>
      </w:r>
      <w:r w:rsidRPr="0074285C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 Doplnkovým protokolom č. 13 a 14 a s Dohodou doplňujúcou Stredoeurópsku dohodu o voľnom obchode na rokovaní výboru uviedol Ing. László </w:t>
      </w:r>
      <w:r w:rsidRPr="0074285C">
        <w:rPr>
          <w:rFonts w:ascii="Times New Roman" w:hAnsi="Times New Roman" w:cs="Times New Roman"/>
          <w:b/>
          <w:bCs/>
        </w:rPr>
        <w:t>Pomothy</w:t>
      </w:r>
      <w:r>
        <w:rPr>
          <w:rFonts w:ascii="Times New Roman" w:hAnsi="Times New Roman" w:cs="Times New Roman"/>
          <w:bCs/>
        </w:rPr>
        <w:t xml:space="preserve">, štátny tajomník Ministerstva hospodárstva </w:t>
      </w:r>
      <w:r w:rsidRPr="0074285C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. 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ind w:firstLine="39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  <w:bCs/>
        </w:rPr>
        <w:t>Horváth.</w:t>
      </w:r>
    </w:p>
    <w:p w:rsidR="0074285C" w:rsidP="0074285C">
      <w:pPr>
        <w:pStyle w:val="BodyText"/>
        <w:ind w:firstLine="397"/>
        <w:rPr>
          <w:rFonts w:ascii="Times New Roman" w:hAnsi="Times New Roman" w:cs="Times New Roman"/>
          <w:b/>
          <w:bCs/>
        </w:rPr>
      </w:pPr>
    </w:p>
    <w:p w:rsidR="0074285C" w:rsidP="0074285C">
      <w:pPr>
        <w:pStyle w:val="BodyText"/>
        <w:ind w:firstLine="39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Výbor vo svojich uzneseniach č. 72, 73 a 74 s predloženými návrhmi súhlasil a odporučil Národnej rade podľa čl. 86 písm. d) Ústavy </w:t>
      </w:r>
      <w:r w:rsidRPr="0074285C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s predloženými návrhmi vysloviť súhlas.</w:t>
      </w: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 bodu 7 až 12</w:t>
      </w: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Výbor sa uzniesol na určení spoločných spravodajcov k návrhom zákonov, pri ktorých funkciu gestorského výboru bude plniť </w:t>
      </w:r>
      <w:r w:rsidRPr="0074285C">
        <w:rPr>
          <w:rFonts w:ascii="Times New Roman" w:hAnsi="Times New Roman" w:cs="Times New Roman"/>
          <w:bCs/>
        </w:rPr>
        <w:t>Výbor Národnej rady Slovenskej republiky pre pôdohospodárstvo</w:t>
      </w:r>
      <w:r>
        <w:rPr>
          <w:rFonts w:ascii="Times New Roman" w:hAnsi="Times New Roman" w:cs="Times New Roman"/>
          <w:bCs/>
        </w:rPr>
        <w:t>. (pozri uznesenia č. 75 až 80). Ide o :</w:t>
      </w: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tlač 294</w:t>
        <w:tab/>
        <w:tab/>
      </w:r>
      <w:r>
        <w:rPr>
          <w:rFonts w:ascii="Times New Roman" w:hAnsi="Times New Roman" w:cs="Times New Roman"/>
          <w:b/>
          <w:bCs/>
        </w:rPr>
        <w:t>Jarmila Tkáčová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tlač 297</w:t>
        <w:tab/>
        <w:tab/>
      </w:r>
      <w:r>
        <w:rPr>
          <w:rFonts w:ascii="Times New Roman" w:hAnsi="Times New Roman" w:cs="Times New Roman"/>
          <w:b/>
          <w:bCs/>
        </w:rPr>
        <w:t>Andrej Hajduk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tlač 354</w:t>
        <w:tab/>
        <w:tab/>
      </w:r>
      <w:r>
        <w:rPr>
          <w:rFonts w:ascii="Times New Roman" w:hAnsi="Times New Roman" w:cs="Times New Roman"/>
          <w:b/>
          <w:bCs/>
        </w:rPr>
        <w:t>Richárd Hamerlik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tlač 355</w:t>
        <w:tab/>
        <w:tab/>
      </w:r>
      <w:r>
        <w:rPr>
          <w:rFonts w:ascii="Times New Roman" w:hAnsi="Times New Roman" w:cs="Times New Roman"/>
          <w:b/>
          <w:bCs/>
        </w:rPr>
        <w:t>Miroslav Maxon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tlač 356</w:t>
        <w:tab/>
        <w:tab/>
      </w:r>
      <w:r>
        <w:rPr>
          <w:rFonts w:ascii="Times New Roman" w:hAnsi="Times New Roman" w:cs="Times New Roman"/>
          <w:b/>
          <w:bCs/>
        </w:rPr>
        <w:t>Zoltán Horváth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tlač 357</w:t>
        <w:tab/>
        <w:tab/>
      </w:r>
      <w:r>
        <w:rPr>
          <w:rFonts w:ascii="Times New Roman" w:hAnsi="Times New Roman" w:cs="Times New Roman"/>
          <w:b/>
          <w:bCs/>
        </w:rPr>
        <w:t>Jarmila Tkáčová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rôzne</w:t>
      </w: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svojím uznesením č. 81 požiadal ministra pôdohospodárstva predložiť na rokovanie výboru tieto materiály:</w:t>
      </w:r>
    </w:p>
    <w:p w:rsidR="0074285C" w:rsidP="00742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   Strednodobá koncepcia politiky rezortu pôdohospodárstva na roky 2003 až 2006</w:t>
      </w:r>
    </w:p>
    <w:p w:rsidR="0074285C" w:rsidP="00742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   Plán rozvoja vidieka 2004-2006</w:t>
      </w:r>
    </w:p>
    <w:p w:rsidR="0074285C" w:rsidP="00742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Informácia o Programovom doplnku Sektorového operačného programu „Poľnohospodárstvo a rozvoj vidieka“</w:t>
      </w:r>
    </w:p>
    <w:p w:rsidR="0074285C" w:rsidP="00742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   Analýza dopadov nadmerného sucha v roku 2003 a návrhy na riešenie vzniknutej situácie.</w:t>
      </w: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Cs/>
        </w:rPr>
      </w:pPr>
    </w:p>
    <w:p w:rsidR="0074285C" w:rsidP="0074285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Ing. Ivan Varga</w:t>
        <w:tab/>
        <w:tab/>
        <w:tab/>
        <w:tab/>
        <w:tab/>
        <w:tab/>
        <w:t xml:space="preserve">     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74285C" w:rsidRPr="0074285C" w:rsidP="0074285C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overovateľ výboru   </w:t>
        <w:tab/>
        <w:tab/>
        <w:tab/>
        <w:tab/>
        <w:tab/>
        <w:tab/>
        <w:t xml:space="preserve">            predseda výboru  </w:t>
      </w: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ind w:left="397" w:hanging="397"/>
        <w:rPr>
          <w:rFonts w:ascii="Times New Roman" w:hAnsi="Times New Roman" w:cs="Times New Roman"/>
          <w:bCs/>
        </w:rPr>
      </w:pPr>
    </w:p>
    <w:p w:rsidR="005C6C81" w:rsidP="005C6C81">
      <w:pPr>
        <w:pStyle w:val="BodyText"/>
        <w:rPr>
          <w:rFonts w:ascii="Times New Roman" w:hAnsi="Times New Roman" w:cs="Times New Roman"/>
          <w:bCs/>
        </w:rPr>
      </w:pPr>
    </w:p>
    <w:p w:rsidR="005C6C8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5C" w:rsidP="0074285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285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5C" w:rsidP="0074285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83B9A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74285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3B9A"/>
    <w:rsid w:val="00450F6A"/>
    <w:rsid w:val="00534FDE"/>
    <w:rsid w:val="005C6C81"/>
    <w:rsid w:val="0074285C"/>
    <w:rsid w:val="007B470B"/>
    <w:rsid w:val="00CB49E3"/>
    <w:rsid w:val="00DD771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8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5C6C81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5C6C81"/>
    <w:pPr>
      <w:jc w:val="both"/>
    </w:pPr>
  </w:style>
  <w:style w:type="paragraph" w:styleId="Footer">
    <w:name w:val="footer"/>
    <w:basedOn w:val="Normal"/>
    <w:rsid w:val="0074285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428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1030</Words>
  <Characters>5877</Characters>
  <Application>Microsoft Office Word</Application>
  <DocSecurity>0</DocSecurity>
  <Lines>0</Lines>
  <Paragraphs>0</Paragraphs>
  <ScaleCrop>false</ScaleCrop>
  <Company>KNRSR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3</cp:revision>
  <dcterms:created xsi:type="dcterms:W3CDTF">2003-09-03T08:09:00Z</dcterms:created>
  <dcterms:modified xsi:type="dcterms:W3CDTF">2003-09-16T16:41:00Z</dcterms:modified>
</cp:coreProperties>
</file>