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Výbor 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2. schôdza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</w:rPr>
        <w:t>5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6. novembra 2002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 zriadeniu stálych komisií Výboru Národnej rady Slovenskej republiky pre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na konzultovanie otázok a na prípravu stanovísk zria</w:t>
      </w:r>
      <w:r>
        <w:rPr>
          <w:rFonts w:ascii="Times New Roman" w:hAnsi="Times New Roman" w:cs="Times New Roman"/>
        </w:rPr>
        <w:t>ďuje, v súlade s § 61 zákona Národnej rady Slovenskej republiky č. 350/1996 Z. z. o rokovacom poriadku Národnej rady Slovenskej republiky v znení neskorších predpisov,   stále pracovné komisie pre: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1) Európske záležitosti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2) Poľnohospodárstvo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3) Potrav</w:t>
      </w:r>
      <w:r>
        <w:rPr>
          <w:rFonts w:ascii="Times New Roman" w:hAnsi="Times New Roman" w:cs="Times New Roman"/>
          <w:b/>
          <w:bCs/>
        </w:rPr>
        <w:t>inárstvo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4) Lesné 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5) Vodné 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6) Rozvoj vidieka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overovateľka výboru   </w:t>
        <w:tab/>
        <w:tab/>
        <w:tab/>
        <w:tab/>
        <w:tab/>
        <w:t xml:space="preserve"> </w:t>
        <w:tab/>
        <w:t xml:space="preserve">       predseda výboru 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129</Words>
  <Characters>740</Characters>
  <Application>Microsoft Office Word</Application>
  <DocSecurity>0</DocSecurity>
  <Lines>0</Lines>
  <Paragraphs>0</Paragraphs>
  <ScaleCrop>false</ScaleCrop>
  <Company>Kancelária NR SR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Drahoslava Škvareninová</dc:creator>
  <cp:lastModifiedBy>Drahoslava Škvareninová</cp:lastModifiedBy>
  <cp:revision>1</cp:revision>
  <dcterms:created xsi:type="dcterms:W3CDTF">2002-11-07T06:50:00Z</dcterms:created>
  <dcterms:modified xsi:type="dcterms:W3CDTF">2002-11-07T06:55:00Z</dcterms:modified>
</cp:coreProperties>
</file>