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66425" w:rsidP="00B66425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             Výbor </w:t>
      </w:r>
    </w:p>
    <w:p w:rsidR="00B66425" w:rsidP="00B66425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Národnej rady Slovenskej republiky </w:t>
      </w:r>
    </w:p>
    <w:p w:rsidR="00B66425" w:rsidP="00B66425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pre pôdohospodárstvo</w:t>
      </w:r>
    </w:p>
    <w:p w:rsidR="00B66425" w:rsidP="00B66425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B66425" w:rsidP="00B66425">
      <w:pPr>
        <w:jc w:val="both"/>
        <w:rPr>
          <w:rFonts w:ascii="Times New Roman" w:hAnsi="Times New Roman" w:cs="Times New Roman"/>
        </w:rPr>
      </w:pPr>
    </w:p>
    <w:p w:rsidR="00B66425" w:rsidP="00B664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19. schôdza výboru  </w:t>
      </w:r>
    </w:p>
    <w:p w:rsidR="00B66425" w:rsidP="00B664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k bodu 3</w:t>
      </w:r>
    </w:p>
    <w:p w:rsidR="00B66425" w:rsidP="00B66425">
      <w:pPr>
        <w:jc w:val="both"/>
        <w:rPr>
          <w:rFonts w:ascii="Times New Roman" w:hAnsi="Times New Roman" w:cs="Times New Roman"/>
        </w:rPr>
      </w:pPr>
    </w:p>
    <w:p w:rsidR="00B66425" w:rsidP="00B66425">
      <w:pPr>
        <w:jc w:val="both"/>
        <w:rPr>
          <w:rFonts w:ascii="Times New Roman" w:hAnsi="Times New Roman" w:cs="Times New Roman"/>
        </w:rPr>
      </w:pPr>
    </w:p>
    <w:p w:rsidR="00B66425" w:rsidP="00B6642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32"/>
        </w:rPr>
        <w:t>135</w:t>
      </w:r>
    </w:p>
    <w:p w:rsidR="00B66425" w:rsidP="00B66425">
      <w:pPr>
        <w:jc w:val="center"/>
        <w:rPr>
          <w:rFonts w:ascii="Times New Roman" w:hAnsi="Times New Roman" w:cs="Times New Roman"/>
        </w:rPr>
      </w:pPr>
    </w:p>
    <w:p w:rsidR="00B66425" w:rsidP="00B6642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 z n e s e n i e</w:t>
      </w:r>
    </w:p>
    <w:p w:rsidR="00B66425" w:rsidP="00B6642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Výboru Národnej rady Slovenskej republiky </w:t>
      </w:r>
    </w:p>
    <w:p w:rsidR="00B66425" w:rsidP="00B6642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 pôdohospodárstvo</w:t>
      </w:r>
    </w:p>
    <w:p w:rsidR="00B66425" w:rsidP="00B6642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 14. októbra 2003</w:t>
      </w:r>
    </w:p>
    <w:p w:rsidR="00B66425" w:rsidP="00B66425">
      <w:pPr>
        <w:jc w:val="center"/>
        <w:rPr>
          <w:rFonts w:ascii="Times New Roman" w:hAnsi="Times New Roman" w:cs="Times New Roman"/>
          <w:b/>
          <w:bCs/>
        </w:rPr>
      </w:pPr>
    </w:p>
    <w:p w:rsidR="00B66425" w:rsidP="00B664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</w:t>
      </w:r>
      <w:r>
        <w:rPr>
          <w:rFonts w:ascii="Times New Roman" w:hAnsi="Times New Roman" w:cs="Times New Roman"/>
        </w:rPr>
        <w:t>spoločnej správe výborov Národnej rady Slovenskej republiky o prerokovaní návrhu skupiny poslancov Národnej rady Slovenskej republiky na vydanie zákona, ktorým sa mení a dopĺňa zákon č. 229/1991 Zb. o úprave vlastníckych vzťahov k pôde a inému poľnohospodárskemu majetku v znení neskorších predpisov a zákon Slovenskej národnej rady č. 138/1991 Zb. o majetku obcí v znení neskorších predpisov (tlač 425a)</w:t>
      </w:r>
    </w:p>
    <w:p w:rsidR="00B66425" w:rsidP="00B66425">
      <w:pPr>
        <w:jc w:val="both"/>
        <w:rPr>
          <w:rFonts w:ascii="Times New Roman" w:hAnsi="Times New Roman" w:cs="Times New Roman"/>
        </w:rPr>
      </w:pPr>
    </w:p>
    <w:p w:rsidR="00B66425" w:rsidP="00B6642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Výbor Národnej rady Slovenskej republiky</w:t>
      </w:r>
    </w:p>
    <w:p w:rsidR="00B66425" w:rsidP="00B6642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pre pôdohospodárstvo</w:t>
      </w:r>
    </w:p>
    <w:p w:rsidR="00B66425" w:rsidP="00B66425">
      <w:pPr>
        <w:jc w:val="both"/>
        <w:rPr>
          <w:rFonts w:ascii="Times New Roman" w:hAnsi="Times New Roman" w:cs="Times New Roman"/>
          <w:b/>
          <w:bCs/>
        </w:rPr>
      </w:pPr>
    </w:p>
    <w:p w:rsidR="00B66425" w:rsidP="00B6642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A. p r e r o k o v a l</w:t>
      </w:r>
    </w:p>
    <w:p w:rsidR="00B66425" w:rsidP="00B664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spoločnú správu výborov Národnej rady Slovenskej republiky o prerokovaní návrhu skupiny poslancov Národnej rady Slovenskej republiky na vydanie zákona, ktorým sa mení a dopĺňa zákon č. 229/1991 Zb. o úprave vlastníckych vzťahov k pôde a inému </w:t>
      </w:r>
      <w:r>
        <w:rPr>
          <w:rFonts w:ascii="Times New Roman" w:hAnsi="Times New Roman" w:cs="Times New Roman"/>
        </w:rPr>
        <w:t>poľnohospodárskemu majetku v znení neskorších predpisov a zákon Slovenskej národnej rady č. 138/1991 Zb. o majetku obcí v znení neskorších predpisov;</w:t>
      </w:r>
    </w:p>
    <w:p w:rsidR="00B66425" w:rsidP="00B66425">
      <w:pPr>
        <w:jc w:val="both"/>
        <w:rPr>
          <w:rFonts w:ascii="Times New Roman" w:hAnsi="Times New Roman" w:cs="Times New Roman"/>
        </w:rPr>
      </w:pPr>
    </w:p>
    <w:p w:rsidR="00B66425" w:rsidP="00B6642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B. p o v e r u j e</w:t>
      </w:r>
    </w:p>
    <w:p w:rsidR="00B66425" w:rsidP="00B6642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spoločného spravodajcu výborov Národnej rady Slovenskej republiky</w:t>
      </w:r>
    </w:p>
    <w:p w:rsidR="00B66425" w:rsidP="00B6642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    Zoltána Horvátha</w:t>
      </w:r>
    </w:p>
    <w:p w:rsidR="00B66425" w:rsidP="00B664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1) vystúpiť na schôdzi Národnej rady Slovenskej republiky k uvedenému návrhu skupiny poslancov v druhom a treťom čítaní a predniesť spoločnú správu</w:t>
      </w:r>
    </w:p>
    <w:p w:rsidR="00B66425" w:rsidP="00B664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2) predložiť  Národnej rade Slovenskej republiky návrhy podľa § 81 ods. 2,§ 83 ods. 4, § 84 ods. 2 a § 86 zákona Národnej rady Slovenskej republiky č. 350/1996 Z. z. o rokovacom poriadku Národnej rady Slovenskej republiky v znení neskorších predpisov;</w:t>
      </w:r>
    </w:p>
    <w:p w:rsidR="00B66425" w:rsidP="00B66425">
      <w:pPr>
        <w:jc w:val="both"/>
        <w:rPr>
          <w:rFonts w:ascii="Times New Roman" w:hAnsi="Times New Roman" w:cs="Times New Roman"/>
        </w:rPr>
      </w:pPr>
    </w:p>
    <w:p w:rsidR="00B66425" w:rsidP="00B6642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C. u k l a d á</w:t>
      </w:r>
    </w:p>
    <w:p w:rsidR="00B66425" w:rsidP="00B6642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predsedovi výboru  </w:t>
      </w:r>
    </w:p>
    <w:p w:rsidR="00B66425" w:rsidP="00B664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informovať o výsledku rokovania Výboru Národnej rady Slovenskej republiky pre pôdohospodárstvo predsedu Národnej rady Slovenskej republiky.</w:t>
      </w:r>
    </w:p>
    <w:p w:rsidR="00B66425" w:rsidP="00B66425">
      <w:pPr>
        <w:rPr>
          <w:rFonts w:ascii="Times New Roman" w:hAnsi="Times New Roman" w:cs="Times New Roman"/>
        </w:rPr>
      </w:pPr>
    </w:p>
    <w:p w:rsidR="00B66425" w:rsidP="00B66425">
      <w:pPr>
        <w:rPr>
          <w:rFonts w:ascii="Times New Roman" w:hAnsi="Times New Roman" w:cs="Times New Roman"/>
        </w:rPr>
      </w:pPr>
    </w:p>
    <w:p w:rsidR="00534FDE">
      <w:pPr>
        <w:rPr>
          <w:rFonts w:ascii="Times New Roman" w:hAnsi="Times New Roman" w:cs="Times New Roman"/>
        </w:rPr>
      </w:pPr>
    </w:p>
    <w:p w:rsidR="00E274D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Ing. Jarmila Tkáčová  </w:t>
        <w:tab/>
        <w:tab/>
        <w:tab/>
        <w:tab/>
        <w:tab/>
        <w:tab/>
        <w:t xml:space="preserve">Ing. Miroslav  </w:t>
      </w:r>
      <w:r>
        <w:rPr>
          <w:rFonts w:ascii="Times New Roman" w:hAnsi="Times New Roman" w:cs="Times New Roman"/>
          <w:b/>
        </w:rPr>
        <w:t>M a x o n</w:t>
      </w:r>
    </w:p>
    <w:p w:rsidR="00E274D4" w:rsidRPr="00E274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overovateľka výboru   </w:t>
        <w:tab/>
        <w:tab/>
        <w:tab/>
        <w:tab/>
        <w:tab/>
        <w:tab/>
        <w:t xml:space="preserve">      predseda výboru  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534FDE"/>
    <w:rsid w:val="00B66425"/>
    <w:rsid w:val="00E274D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42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304</Words>
  <Characters>1734</Characters>
  <Application>Microsoft Office Word</Application>
  <DocSecurity>0</DocSecurity>
  <Lines>0</Lines>
  <Paragraphs>0</Paragraphs>
  <ScaleCrop>false</ScaleCrop>
  <Company>KNRSR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2</cp:revision>
  <dcterms:created xsi:type="dcterms:W3CDTF">2003-11-25T07:33:00Z</dcterms:created>
  <dcterms:modified xsi:type="dcterms:W3CDTF">2003-12-03T13:12:00Z</dcterms:modified>
</cp:coreProperties>
</file>