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2713" w:rsidP="00C7271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C72713" w:rsidP="00C72713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C72713" w:rsidP="00C7271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CC540D">
        <w:rPr>
          <w:rFonts w:cs="Times New Roman"/>
          <w:sz w:val="22"/>
        </w:rPr>
        <w:t>1</w:t>
      </w:r>
      <w:r w:rsidR="000531FD">
        <w:rPr>
          <w:rFonts w:cs="Times New Roman"/>
          <w:sz w:val="22"/>
        </w:rPr>
        <w:t>1</w:t>
      </w:r>
      <w:r w:rsidR="00CC540D">
        <w:rPr>
          <w:rFonts w:cs="Times New Roman"/>
          <w:sz w:val="22"/>
        </w:rPr>
        <w:t>93</w:t>
      </w:r>
      <w:r>
        <w:rPr>
          <w:rFonts w:cs="Times New Roman"/>
          <w:sz w:val="22"/>
        </w:rPr>
        <w:t>/2006</w:t>
      </w:r>
    </w:p>
    <w:p w:rsidR="00C72713" w:rsidP="00C7271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C72713" w:rsidP="00C72713">
      <w:pPr>
        <w:pStyle w:val="uznesenia"/>
        <w:rPr>
          <w:rFonts w:cs="Times New Roman"/>
        </w:rPr>
      </w:pPr>
      <w:r w:rsidR="001157E7">
        <w:rPr>
          <w:rFonts w:cs="Times New Roman"/>
        </w:rPr>
        <w:t>13</w:t>
      </w:r>
    </w:p>
    <w:p w:rsidR="00C72713" w:rsidP="00C7271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C72713" w:rsidP="00C7271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C72713" w:rsidP="00C72713">
      <w:pPr>
        <w:outlineLvl w:val="0"/>
        <w:rPr>
          <w:rFonts w:cs="Times New Roman"/>
        </w:rPr>
      </w:pPr>
    </w:p>
    <w:p w:rsidR="00C72713" w:rsidP="00C72713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CC540D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C72713" w:rsidP="00C72713">
      <w:pPr>
        <w:rPr>
          <w:rFonts w:cs="Times New Roman"/>
          <w:szCs w:val="24"/>
        </w:rPr>
      </w:pPr>
    </w:p>
    <w:p w:rsidR="001157E7" w:rsidP="001157E7">
      <w:pPr>
        <w:jc w:val="both"/>
        <w:rPr>
          <w:rFonts w:cs="Times New Roman"/>
        </w:rPr>
      </w:pPr>
      <w:r>
        <w:rPr>
          <w:rFonts w:cs="Times New Roman"/>
        </w:rPr>
        <w:t>k návrhu na zriadenie ďalších výborov Národnej rady Slovenskej republiky (tlač 10)</w:t>
      </w:r>
    </w:p>
    <w:p w:rsidR="001157E7" w:rsidP="001157E7">
      <w:pPr>
        <w:rPr>
          <w:rFonts w:cs="Times New Roman"/>
        </w:rPr>
      </w:pPr>
    </w:p>
    <w:p w:rsidR="001157E7" w:rsidRPr="001157E7" w:rsidP="001157E7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1157E7">
        <w:rPr>
          <w:rFonts w:ascii="Arial" w:hAnsi="Arial" w:cs="Arial"/>
          <w:sz w:val="32"/>
          <w:szCs w:val="32"/>
        </w:rPr>
        <w:tab/>
        <w:t>Národná rada Slovenskej republik</w:t>
      </w:r>
      <w:r w:rsidRPr="001157E7">
        <w:rPr>
          <w:rFonts w:ascii="Arial" w:hAnsi="Arial" w:cs="Arial"/>
          <w:sz w:val="32"/>
          <w:szCs w:val="32"/>
        </w:rPr>
        <w:t>y</w:t>
      </w:r>
    </w:p>
    <w:p w:rsidR="001157E7" w:rsidP="001157E7">
      <w:pPr>
        <w:jc w:val="both"/>
        <w:rPr>
          <w:rFonts w:cs="Times New Roman"/>
        </w:rPr>
      </w:pPr>
    </w:p>
    <w:p w:rsidR="001157E7" w:rsidP="001157E7"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45 ods. 2 zákona Národnej rady Slovenskej republiky č. 350/1996 Z. z. o rokovacom poriadku Národnej rady Slovenskej republiky v znení neskorších predpisov</w:t>
      </w:r>
    </w:p>
    <w:p w:rsidR="001157E7" w:rsidP="001157E7">
      <w:pPr>
        <w:jc w:val="both"/>
        <w:rPr>
          <w:rFonts w:cs="Times New Roman"/>
        </w:rPr>
      </w:pPr>
    </w:p>
    <w:p w:rsidR="001157E7" w:rsidP="001157E7">
      <w:pPr>
        <w:jc w:val="both"/>
        <w:rPr>
          <w:rFonts w:cs="Times New Roman"/>
        </w:rPr>
      </w:pPr>
    </w:p>
    <w:p w:rsidR="001157E7" w:rsidP="001157E7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r i a ď u j e</w:t>
      </w:r>
    </w:p>
    <w:p w:rsidR="001157E7" w:rsidP="001157E7">
      <w:pPr>
        <w:jc w:val="both"/>
        <w:rPr>
          <w:rFonts w:cs="Times New Roman"/>
        </w:rPr>
      </w:pPr>
    </w:p>
    <w:p w:rsidR="001157E7" w:rsidP="001157E7"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okrem Mandátového a imunitného výboru Národnej rady Slovenskej republiky, Výboru Národnej rady Slovenskej republiky pre nezlučiteľnosť funkcií </w:t>
      </w:r>
      <w:r w:rsidR="003E4878">
        <w:rPr>
          <w:rFonts w:cs="Times New Roman"/>
        </w:rPr>
        <w:t>a</w:t>
      </w:r>
      <w:r>
        <w:rPr>
          <w:rFonts w:cs="Times New Roman"/>
        </w:rPr>
        <w:t xml:space="preserve"> Výboru Národnej rady Slovenskej republiky  pre európske záležitosti ako svoje iniciatívne a kontrolné orgány tieto ďalšie výbory:</w:t>
      </w:r>
    </w:p>
    <w:p w:rsidR="00CC540D" w:rsidP="00CC540D">
      <w:pPr>
        <w:jc w:val="both"/>
        <w:rPr>
          <w:rFonts w:cs="Arial"/>
        </w:rPr>
      </w:pPr>
    </w:p>
    <w:p w:rsidR="00CC540D" w:rsidRPr="002856E6" w:rsidP="00CC540D">
      <w:pPr>
        <w:jc w:val="both"/>
        <w:rPr>
          <w:rFonts w:cs="Arial"/>
          <w:b/>
        </w:rPr>
      </w:pPr>
      <w:r w:rsidRPr="002856E6">
        <w:rPr>
          <w:rFonts w:cs="Arial"/>
          <w:b/>
        </w:rPr>
        <w:t>Ústavnoprávny výbor Národnej rady Slovenskej republiky</w:t>
      </w:r>
    </w:p>
    <w:p w:rsidR="00CC540D" w:rsidP="00CC540D">
      <w:pPr>
        <w:jc w:val="both"/>
        <w:rPr>
          <w:rFonts w:cs="Arial"/>
        </w:rPr>
      </w:pPr>
      <w:r>
        <w:rPr>
          <w:rFonts w:cs="Arial"/>
        </w:rPr>
        <w:t>(§ 45 ods. 2 zákona o rokovacom poriadku)</w:t>
      </w:r>
    </w:p>
    <w:p w:rsidR="00CC540D" w:rsidRPr="00CC540D" w:rsidP="00CC540D">
      <w:pPr>
        <w:pStyle w:val="Heading4"/>
        <w:jc w:val="left"/>
        <w:rPr>
          <w:rFonts w:ascii="Arial" w:hAnsi="Arial" w:cs="Arial"/>
          <w:sz w:val="24"/>
          <w:szCs w:val="24"/>
        </w:rPr>
      </w:pPr>
      <w:r w:rsidRPr="00CC540D">
        <w:rPr>
          <w:rFonts w:ascii="Arial" w:hAnsi="Arial" w:cs="Arial"/>
          <w:sz w:val="24"/>
          <w:szCs w:val="24"/>
        </w:rPr>
        <w:t>Výbor Národnej rady Slovenskej republiky pre financie, rozpočet a menu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hospodársku politiku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pôdohospodárstvo, životné prostredie a ochranu prírody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verejnú správu a regionálny rozvoj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sociálne veci a bývanie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zdravotníctvo</w:t>
      </w: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P="00CC540D">
      <w:pPr>
        <w:jc w:val="both"/>
        <w:rPr>
          <w:rFonts w:cs="Arial"/>
          <w:b/>
          <w:bCs/>
          <w:szCs w:val="24"/>
        </w:rPr>
      </w:pP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obranu a bezpečnosť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Zahraničný výbor Národnej rady Slovenskej republiky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 xml:space="preserve">Výbor Národnej rady Slovenskej republiky pre vzdelanie, mládež, vedu a šport 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kultúru a médiá</w:t>
      </w:r>
    </w:p>
    <w:p w:rsidR="00CC540D" w:rsidRPr="00CC540D" w:rsidP="00CC540D">
      <w:pPr>
        <w:jc w:val="both"/>
        <w:rPr>
          <w:rFonts w:cs="Arial"/>
          <w:b/>
          <w:bCs/>
          <w:szCs w:val="24"/>
        </w:rPr>
      </w:pPr>
      <w:r w:rsidRPr="00CC540D">
        <w:rPr>
          <w:rFonts w:cs="Arial"/>
          <w:b/>
          <w:bCs/>
          <w:szCs w:val="24"/>
        </w:rPr>
        <w:t>Výbor Národnej rady Slovenskej republiky pre ľudské práva, národnosti a postavenie žien.</w:t>
      </w:r>
    </w:p>
    <w:p w:rsidR="00CC540D" w:rsidP="00CC540D">
      <w:pPr>
        <w:jc w:val="both"/>
        <w:rPr>
          <w:rFonts w:cs="Arial"/>
          <w:szCs w:val="24"/>
        </w:rPr>
      </w:pPr>
    </w:p>
    <w:p w:rsidR="00CC540D" w:rsidP="00CC540D">
      <w:pPr>
        <w:jc w:val="both"/>
        <w:rPr>
          <w:rFonts w:cs="Arial"/>
          <w:szCs w:val="24"/>
        </w:rPr>
      </w:pPr>
    </w:p>
    <w:p w:rsidR="00CC540D" w:rsidP="00CC540D">
      <w:pPr>
        <w:jc w:val="both"/>
        <w:rPr>
          <w:rFonts w:cs="Arial"/>
          <w:szCs w:val="24"/>
        </w:rPr>
      </w:pPr>
    </w:p>
    <w:p w:rsidR="00CC540D" w:rsidP="00CC540D">
      <w:pPr>
        <w:rPr>
          <w:rFonts w:cs="Times New Roman"/>
        </w:rPr>
      </w:pPr>
    </w:p>
    <w:p w:rsidR="00CC540D" w:rsidP="00CC540D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CC540D" w:rsidP="00CC540D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CC540D" w:rsidP="00CC540D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CC540D" w:rsidP="00CC540D">
      <w:pPr>
        <w:keepNext w:val="0"/>
        <w:keepLines w:val="0"/>
        <w:jc w:val="both"/>
        <w:rPr>
          <w:rFonts w:cs="Arial"/>
          <w:szCs w:val="24"/>
        </w:rPr>
      </w:pPr>
    </w:p>
    <w:p w:rsidR="00CC540D" w:rsidP="00CC540D">
      <w:pPr>
        <w:keepNext w:val="0"/>
        <w:keepLines w:val="0"/>
        <w:jc w:val="both"/>
        <w:rPr>
          <w:rFonts w:cs="Arial"/>
          <w:szCs w:val="24"/>
        </w:rPr>
      </w:pPr>
    </w:p>
    <w:p w:rsidR="00CC540D" w:rsidP="00CC540D">
      <w:pPr>
        <w:keepNext w:val="0"/>
        <w:keepLines w:val="0"/>
        <w:jc w:val="both"/>
        <w:rPr>
          <w:rFonts w:cs="Arial"/>
          <w:szCs w:val="24"/>
        </w:rPr>
      </w:pPr>
    </w:p>
    <w:p w:rsidR="00CC540D" w:rsidP="00CC540D">
      <w:pPr>
        <w:keepNext w:val="0"/>
        <w:keepLines w:val="0"/>
        <w:jc w:val="both"/>
        <w:rPr>
          <w:rFonts w:cs="Arial"/>
          <w:szCs w:val="24"/>
        </w:rPr>
      </w:pPr>
    </w:p>
    <w:p w:rsidR="00CC540D" w:rsidP="00CC540D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CC540D" w:rsidP="00CC540D">
      <w:pPr>
        <w:keepNext w:val="0"/>
        <w:keepLines w:val="0"/>
        <w:jc w:val="both"/>
        <w:rPr>
          <w:rFonts w:cs="Arial"/>
          <w:szCs w:val="24"/>
        </w:rPr>
      </w:pPr>
    </w:p>
    <w:p w:rsidR="00CC540D" w:rsidP="00CC540D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CC540D" w:rsidP="00CC540D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CC540D" w:rsidRPr="00CC540D" w:rsidP="00CC540D">
      <w:pPr>
        <w:jc w:val="both"/>
        <w:rPr>
          <w:rFonts w:cs="Arial"/>
          <w:szCs w:val="24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4B" w:rsidP="003D162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57C4B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4B" w:rsidP="003D162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531F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57C4B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31FD"/>
    <w:rsid w:val="001157E7"/>
    <w:rsid w:val="002856E6"/>
    <w:rsid w:val="003D162D"/>
    <w:rsid w:val="003E4878"/>
    <w:rsid w:val="00557C4B"/>
    <w:rsid w:val="00C72713"/>
    <w:rsid w:val="00CC54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71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7271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5F2DE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C7271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C7271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5F2DEF"/>
    <w:pPr>
      <w:jc w:val="both"/>
    </w:pPr>
  </w:style>
  <w:style w:type="paragraph" w:styleId="Footer">
    <w:name w:val="footer"/>
    <w:basedOn w:val="Normal"/>
    <w:rsid w:val="00557C4B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557C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272</Words>
  <Characters>1554</Characters>
  <Application>Microsoft Office Word</Application>
  <DocSecurity>0</DocSecurity>
  <Lines>0</Lines>
  <Paragraphs>0</Paragraphs>
  <ScaleCrop>false</ScaleCrop>
  <Company>Kancelaria NR SR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13</cp:revision>
  <cp:lastPrinted>2006-07-06T12:25:00Z</cp:lastPrinted>
  <dcterms:created xsi:type="dcterms:W3CDTF">2006-05-18T12:08:00Z</dcterms:created>
  <dcterms:modified xsi:type="dcterms:W3CDTF">2006-07-10T10:13:00Z</dcterms:modified>
</cp:coreProperties>
</file>